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B6F83" w14:textId="77777777" w:rsidR="00695A4E" w:rsidRPr="00695A4E" w:rsidRDefault="00695A4E" w:rsidP="00695A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UNI EN 1838:2025 — quadro sinottico professionale completo</w:t>
      </w:r>
    </w:p>
    <w:p w14:paraId="5BB896B3" w14:textId="77777777" w:rsidR="00695A4E" w:rsidRPr="00695A4E" w:rsidRDefault="00695A4E" w:rsidP="00695A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</w:t>
      </w:r>
      <w:r w:rsidRPr="00695A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UNI EN 1838:2025</w:t>
      </w: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è in vigore dal </w:t>
      </w:r>
      <w:r w:rsidRPr="00695A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6 febbraio 2025</w:t>
      </w: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deve essere consultata insieme all’</w:t>
      </w:r>
      <w:r w:rsidRPr="00695A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Errata Corrige EC 1-2025</w:t>
      </w: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in vigore dal </w:t>
      </w:r>
      <w:r w:rsidRPr="00695A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25 marzo 2025</w:t>
      </w: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La precedente UNI EN 1838:2013 è indicata come norma che sarà ritirata con sostituzione il </w:t>
      </w:r>
      <w:r w:rsidRPr="00695A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18 giugno 2027</w:t>
      </w: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</w:t>
      </w:r>
    </w:p>
    <w:p w14:paraId="537A344E" w14:textId="77777777" w:rsidR="00695A4E" w:rsidRPr="00695A4E" w:rsidRDefault="00695A4E" w:rsidP="00695A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tabelle seguenti costituiscono una sintesi tecnica destinata a progettisti, installatori, responsabili della sicurezza, manutentori e verificatori. Non sostituiscono il testo ufficiale della norma né le prescrizioni legislative o antincendio applicabili alla specifica attività.</w:t>
      </w:r>
    </w:p>
    <w:p w14:paraId="4E41C7E0" w14:textId="77777777" w:rsidR="00695A4E" w:rsidRPr="00695A4E" w:rsidRDefault="00695A4E" w:rsidP="00695A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Quadro normativo di riferimento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6"/>
        <w:gridCol w:w="4935"/>
        <w:gridCol w:w="7082"/>
      </w:tblGrid>
      <w:tr w:rsidR="00695A4E" w:rsidRPr="00695A4E" w14:paraId="0983F5C2" w14:textId="77777777" w:rsidTr="00695A4E">
        <w:tc>
          <w:tcPr>
            <w:tcW w:w="0" w:type="auto"/>
            <w:hideMark/>
          </w:tcPr>
          <w:p w14:paraId="4C9DC32D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Documento</w:t>
            </w:r>
          </w:p>
        </w:tc>
        <w:tc>
          <w:tcPr>
            <w:tcW w:w="0" w:type="auto"/>
            <w:hideMark/>
          </w:tcPr>
          <w:p w14:paraId="5B557747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Oggetto principale</w:t>
            </w:r>
          </w:p>
        </w:tc>
        <w:tc>
          <w:tcPr>
            <w:tcW w:w="0" w:type="auto"/>
            <w:hideMark/>
          </w:tcPr>
          <w:p w14:paraId="78CDC824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Applicazione nel progetto</w:t>
            </w:r>
          </w:p>
        </w:tc>
      </w:tr>
      <w:tr w:rsidR="00695A4E" w:rsidRPr="00695A4E" w14:paraId="757F44D0" w14:textId="77777777" w:rsidTr="00695A4E">
        <w:tc>
          <w:tcPr>
            <w:tcW w:w="0" w:type="auto"/>
            <w:hideMark/>
          </w:tcPr>
          <w:p w14:paraId="2677BD8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UNI EN 1838:2025</w:t>
            </w:r>
          </w:p>
        </w:tc>
        <w:tc>
          <w:tcPr>
            <w:tcW w:w="0" w:type="auto"/>
            <w:hideMark/>
          </w:tcPr>
          <w:p w14:paraId="5AAE209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Requisiti luminosi dei sistemi di illuminazione di emergenza negli edifici, compresi i sistemi adattivi</w:t>
            </w:r>
          </w:p>
        </w:tc>
        <w:tc>
          <w:tcPr>
            <w:tcW w:w="0" w:type="auto"/>
            <w:hideMark/>
          </w:tcPr>
          <w:p w14:paraId="6525C83A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Definisce illuminamenti, luminanze, uniformità, resa cromatica, abbagliamento, autonomia, tempi di attivazione, punti di enfasi, ambienti specifici e segnaletica</w:t>
            </w:r>
          </w:p>
        </w:tc>
      </w:tr>
      <w:tr w:rsidR="00695A4E" w:rsidRPr="00695A4E" w14:paraId="02B81901" w14:textId="77777777" w:rsidTr="00695A4E">
        <w:tc>
          <w:tcPr>
            <w:tcW w:w="0" w:type="auto"/>
            <w:hideMark/>
          </w:tcPr>
          <w:p w14:paraId="2E7FE76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EC 1-2025 UNI EN 1838:2025</w:t>
            </w:r>
          </w:p>
        </w:tc>
        <w:tc>
          <w:tcPr>
            <w:tcW w:w="0" w:type="auto"/>
            <w:hideMark/>
          </w:tcPr>
          <w:p w14:paraId="7BDD66C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Errata Corrige del 25 marzo 2025</w:t>
            </w:r>
          </w:p>
        </w:tc>
        <w:tc>
          <w:tcPr>
            <w:tcW w:w="0" w:type="auto"/>
            <w:hideMark/>
          </w:tcPr>
          <w:p w14:paraId="77BC027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applicata insieme alla UNI EN 1838:2025</w:t>
            </w:r>
          </w:p>
        </w:tc>
      </w:tr>
      <w:tr w:rsidR="00695A4E" w:rsidRPr="00695A4E" w14:paraId="5090532A" w14:textId="77777777" w:rsidTr="00695A4E">
        <w:tc>
          <w:tcPr>
            <w:tcW w:w="0" w:type="auto"/>
            <w:hideMark/>
          </w:tcPr>
          <w:p w14:paraId="6BA3F9A0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CEI EN 50172 – CEI 34-111</w:t>
            </w:r>
          </w:p>
        </w:tc>
        <w:tc>
          <w:tcPr>
            <w:tcW w:w="0" w:type="auto"/>
            <w:hideMark/>
          </w:tcPr>
          <w:p w14:paraId="0CAC6D2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Sistemi di illuminazione di emergenza di evacuazione</w:t>
            </w:r>
          </w:p>
        </w:tc>
        <w:tc>
          <w:tcPr>
            <w:tcW w:w="0" w:type="auto"/>
            <w:hideMark/>
          </w:tcPr>
          <w:p w14:paraId="4DE4760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Disciplina installazione di sistema, documentazione, consegna, verifiche iniziali, registro, funzionamento, manutenzione e prove periodiche</w:t>
            </w:r>
          </w:p>
        </w:tc>
      </w:tr>
      <w:tr w:rsidR="00695A4E" w:rsidRPr="00695A4E" w14:paraId="7370E226" w14:textId="77777777" w:rsidTr="00695A4E">
        <w:tc>
          <w:tcPr>
            <w:tcW w:w="0" w:type="auto"/>
            <w:hideMark/>
          </w:tcPr>
          <w:p w14:paraId="4BD358A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CEI 64-8, Parte 5-56</w:t>
            </w:r>
          </w:p>
        </w:tc>
        <w:tc>
          <w:tcPr>
            <w:tcW w:w="0" w:type="auto"/>
            <w:hideMark/>
          </w:tcPr>
          <w:p w14:paraId="05FE170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Alimentazione dei servizi di sicurezza</w:t>
            </w:r>
          </w:p>
        </w:tc>
        <w:tc>
          <w:tcPr>
            <w:tcW w:w="0" w:type="auto"/>
            <w:hideMark/>
          </w:tcPr>
          <w:p w14:paraId="7FC63F2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Regola sorgenti di sicurezza, circuiti, protezioni, commutazione e continuità dell’alimentazione</w:t>
            </w:r>
          </w:p>
        </w:tc>
      </w:tr>
      <w:tr w:rsidR="00695A4E" w:rsidRPr="00695A4E" w14:paraId="04D1076F" w14:textId="77777777" w:rsidTr="00695A4E">
        <w:tc>
          <w:tcPr>
            <w:tcW w:w="0" w:type="auto"/>
            <w:hideMark/>
          </w:tcPr>
          <w:p w14:paraId="4CA0D41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CEI 64-8, Parte 6</w:t>
            </w:r>
          </w:p>
        </w:tc>
        <w:tc>
          <w:tcPr>
            <w:tcW w:w="0" w:type="auto"/>
            <w:hideMark/>
          </w:tcPr>
          <w:p w14:paraId="50F5AC8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Verifiche degli impianti elettrici</w:t>
            </w:r>
          </w:p>
        </w:tc>
        <w:tc>
          <w:tcPr>
            <w:tcW w:w="0" w:type="auto"/>
            <w:hideMark/>
          </w:tcPr>
          <w:p w14:paraId="7BE7C08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Definisce esami a vista, prove e documentazione delle verifiche iniziali e periodiche</w:t>
            </w:r>
          </w:p>
        </w:tc>
      </w:tr>
      <w:tr w:rsidR="00695A4E" w:rsidRPr="00695A4E" w14:paraId="3E138B9F" w14:textId="77777777" w:rsidTr="00695A4E">
        <w:tc>
          <w:tcPr>
            <w:tcW w:w="0" w:type="auto"/>
            <w:hideMark/>
          </w:tcPr>
          <w:p w14:paraId="6216D67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CEI EN IEC 60598-2-22</w:t>
            </w:r>
          </w:p>
        </w:tc>
        <w:tc>
          <w:tcPr>
            <w:tcW w:w="0" w:type="auto"/>
            <w:hideMark/>
          </w:tcPr>
          <w:p w14:paraId="212E3BF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Apparecchi per illuminazione di emergenza</w:t>
            </w:r>
          </w:p>
        </w:tc>
        <w:tc>
          <w:tcPr>
            <w:tcW w:w="0" w:type="auto"/>
            <w:hideMark/>
          </w:tcPr>
          <w:p w14:paraId="05C051E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Stabilisce i requisiti costruttivi e prestazionali dei prodotti; la conformità dell’apparecchio non dimostra da sola la conformità dell’impianto</w:t>
            </w:r>
          </w:p>
        </w:tc>
      </w:tr>
      <w:tr w:rsidR="00695A4E" w:rsidRPr="00695A4E" w14:paraId="3A3CA9D6" w14:textId="77777777" w:rsidTr="00695A4E">
        <w:tc>
          <w:tcPr>
            <w:tcW w:w="0" w:type="auto"/>
            <w:hideMark/>
          </w:tcPr>
          <w:p w14:paraId="0EE0382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CEI EN 62034</w:t>
            </w:r>
          </w:p>
        </w:tc>
        <w:tc>
          <w:tcPr>
            <w:tcW w:w="0" w:type="auto"/>
            <w:hideMark/>
          </w:tcPr>
          <w:p w14:paraId="4AD68DB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Sistemi automatici di verifica</w:t>
            </w:r>
          </w:p>
        </w:tc>
        <w:tc>
          <w:tcPr>
            <w:tcW w:w="0" w:type="auto"/>
            <w:hideMark/>
          </w:tcPr>
          <w:p w14:paraId="2406F6F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 applica ai sistemi automatici di diagnosi, prova funzionale e prova di autonomia</w:t>
            </w:r>
          </w:p>
        </w:tc>
      </w:tr>
      <w:tr w:rsidR="00695A4E" w:rsidRPr="00695A4E" w14:paraId="5E856232" w14:textId="77777777" w:rsidTr="00695A4E">
        <w:tc>
          <w:tcPr>
            <w:tcW w:w="0" w:type="auto"/>
            <w:hideMark/>
          </w:tcPr>
          <w:p w14:paraId="444C3D40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UNI EN 13032-3:2022</w:t>
            </w:r>
          </w:p>
        </w:tc>
        <w:tc>
          <w:tcPr>
            <w:tcW w:w="0" w:type="auto"/>
            <w:hideMark/>
          </w:tcPr>
          <w:p w14:paraId="3BD6972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Dati fotometrici per illuminazione di emergenza</w:t>
            </w:r>
          </w:p>
        </w:tc>
        <w:tc>
          <w:tcPr>
            <w:tcW w:w="0" w:type="auto"/>
            <w:hideMark/>
          </w:tcPr>
          <w:p w14:paraId="32721B12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Specifica i dati necessari per verificare lampade e apparecchi rispetto alla UNI EN 1838</w:t>
            </w:r>
          </w:p>
        </w:tc>
      </w:tr>
      <w:tr w:rsidR="00695A4E" w:rsidRPr="00695A4E" w14:paraId="02C47E79" w14:textId="77777777" w:rsidTr="00695A4E">
        <w:tc>
          <w:tcPr>
            <w:tcW w:w="0" w:type="auto"/>
            <w:hideMark/>
          </w:tcPr>
          <w:p w14:paraId="3E14FE2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UNI EN ISO 7010:2025</w:t>
            </w:r>
          </w:p>
        </w:tc>
        <w:tc>
          <w:tcPr>
            <w:tcW w:w="0" w:type="auto"/>
            <w:hideMark/>
          </w:tcPr>
          <w:p w14:paraId="46668D1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Segnali di sicurezza registrati</w:t>
            </w:r>
          </w:p>
        </w:tc>
        <w:tc>
          <w:tcPr>
            <w:tcW w:w="0" w:type="auto"/>
            <w:hideMark/>
          </w:tcPr>
          <w:p w14:paraId="673F4EF2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Definisce pittogrammi, forme e colori dei segnali di evacuazione, antincendio e sicurezza</w:t>
            </w:r>
          </w:p>
        </w:tc>
      </w:tr>
      <w:tr w:rsidR="00695A4E" w:rsidRPr="00695A4E" w14:paraId="15343C55" w14:textId="77777777" w:rsidTr="00695A4E">
        <w:tc>
          <w:tcPr>
            <w:tcW w:w="0" w:type="auto"/>
            <w:hideMark/>
          </w:tcPr>
          <w:p w14:paraId="4734924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UNI ISO 23601:2024</w:t>
            </w:r>
          </w:p>
        </w:tc>
        <w:tc>
          <w:tcPr>
            <w:tcW w:w="0" w:type="auto"/>
            <w:hideMark/>
          </w:tcPr>
          <w:p w14:paraId="46DD12C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Planimetrie di emergenza</w:t>
            </w:r>
          </w:p>
        </w:tc>
        <w:tc>
          <w:tcPr>
            <w:tcW w:w="0" w:type="auto"/>
            <w:hideMark/>
          </w:tcPr>
          <w:p w14:paraId="2A262A5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Definisce i principi di progettazione delle planimetrie di esodo, evacuazione e soccorso</w:t>
            </w:r>
          </w:p>
        </w:tc>
      </w:tr>
      <w:tr w:rsidR="00695A4E" w:rsidRPr="00695A4E" w14:paraId="78E2022B" w14:textId="77777777" w:rsidTr="00695A4E">
        <w:tc>
          <w:tcPr>
            <w:tcW w:w="0" w:type="auto"/>
            <w:hideMark/>
          </w:tcPr>
          <w:p w14:paraId="0FFB36BD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UNI CEN/TS 17951:2024</w:t>
            </w:r>
          </w:p>
        </w:tc>
        <w:tc>
          <w:tcPr>
            <w:tcW w:w="0" w:type="auto"/>
            <w:hideMark/>
          </w:tcPr>
          <w:p w14:paraId="336FAA6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Sistemi adattivi di illuminazione di emergenza</w:t>
            </w:r>
          </w:p>
        </w:tc>
        <w:tc>
          <w:tcPr>
            <w:tcW w:w="0" w:type="auto"/>
            <w:hideMark/>
          </w:tcPr>
          <w:p w14:paraId="5DEA198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Disciplina i sistemi che modificano flusso, direzioni di fuga o significato dei segnali in funzione dell’emergenza</w:t>
            </w:r>
          </w:p>
        </w:tc>
      </w:tr>
      <w:tr w:rsidR="00695A4E" w:rsidRPr="00695A4E" w14:paraId="74148CA3" w14:textId="77777777" w:rsidTr="00695A4E">
        <w:tc>
          <w:tcPr>
            <w:tcW w:w="0" w:type="auto"/>
            <w:hideMark/>
          </w:tcPr>
          <w:p w14:paraId="117A1952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UNI CEI 11222:2013</w:t>
            </w:r>
          </w:p>
        </w:tc>
        <w:tc>
          <w:tcPr>
            <w:tcW w:w="0" w:type="auto"/>
            <w:hideMark/>
          </w:tcPr>
          <w:p w14:paraId="142A0F4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e manutenzione dell’illuminazione di sicurezza</w:t>
            </w:r>
          </w:p>
        </w:tc>
        <w:tc>
          <w:tcPr>
            <w:tcW w:w="0" w:type="auto"/>
            <w:hideMark/>
          </w:tcPr>
          <w:p w14:paraId="2C98918D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Riferimento nazionale per le procedure di verifica e manutenzione di apparecchi autonomi e sistemi centralizzati</w:t>
            </w:r>
          </w:p>
        </w:tc>
      </w:tr>
      <w:tr w:rsidR="00695A4E" w:rsidRPr="00695A4E" w14:paraId="44DC0AB5" w14:textId="77777777" w:rsidTr="00695A4E">
        <w:tc>
          <w:tcPr>
            <w:tcW w:w="0" w:type="auto"/>
            <w:hideMark/>
          </w:tcPr>
          <w:p w14:paraId="53642ED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81/2008 e normativa antincendio</w:t>
            </w:r>
          </w:p>
        </w:tc>
        <w:tc>
          <w:tcPr>
            <w:tcW w:w="0" w:type="auto"/>
            <w:hideMark/>
          </w:tcPr>
          <w:p w14:paraId="4564ED7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Obblighi di sicurezza e condizioni di esodo</w:t>
            </w:r>
          </w:p>
        </w:tc>
        <w:tc>
          <w:tcPr>
            <w:tcW w:w="0" w:type="auto"/>
            <w:hideMark/>
          </w:tcPr>
          <w:p w14:paraId="4BF659B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Possono imporre presenza dell’impianto, livelli, autonomie o condizioni più severe rispetto ai minimi normativi</w:t>
            </w:r>
          </w:p>
        </w:tc>
      </w:tr>
    </w:tbl>
    <w:p w14:paraId="4893A40F" w14:textId="77777777" w:rsidR="00695A4E" w:rsidRPr="00695A4E" w:rsidRDefault="00695A4E" w:rsidP="00695A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CEI EN 50172 recepisce la EN 50172:2024; la versione italiana è stata pubblicata dal CEI nel maggio 2026. La UNI EN 13032-3:2022 e la UNI EN ISO 7010:2025 risultano in vigore, così come la UNI CEI 11222:2013. </w:t>
      </w:r>
    </w:p>
    <w:p w14:paraId="6309B946" w14:textId="77777777" w:rsidR="00695A4E" w:rsidRPr="00695A4E" w:rsidRDefault="00695A4E" w:rsidP="00695A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E9A31C0">
          <v:rect id="_x0000_i1025" style="width:0;height:1.5pt" o:hralign="center" o:hrstd="t" o:hr="t" fillcolor="#a0a0a0" stroked="f"/>
        </w:pict>
      </w:r>
    </w:p>
    <w:p w14:paraId="0715ACDE" w14:textId="77777777" w:rsidR="00695A4E" w:rsidRPr="00695A4E" w:rsidRDefault="00695A4E" w:rsidP="00695A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Matrice generale dei requisiti illuminotecnici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15"/>
        <w:gridCol w:w="2013"/>
        <w:gridCol w:w="3246"/>
        <w:gridCol w:w="2361"/>
        <w:gridCol w:w="2075"/>
        <w:gridCol w:w="2693"/>
      </w:tblGrid>
      <w:tr w:rsidR="00695A4E" w:rsidRPr="00695A4E" w14:paraId="5023AF7C" w14:textId="77777777" w:rsidTr="00695A4E">
        <w:tc>
          <w:tcPr>
            <w:tcW w:w="0" w:type="auto"/>
            <w:hideMark/>
          </w:tcPr>
          <w:p w14:paraId="65956C7B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Funzione o area</w:t>
            </w:r>
          </w:p>
        </w:tc>
        <w:tc>
          <w:tcPr>
            <w:tcW w:w="0" w:type="auto"/>
            <w:hideMark/>
          </w:tcPr>
          <w:p w14:paraId="306F8E7D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Superficie o piano di verifica</w:t>
            </w:r>
          </w:p>
        </w:tc>
        <w:tc>
          <w:tcPr>
            <w:tcW w:w="0" w:type="auto"/>
            <w:hideMark/>
          </w:tcPr>
          <w:p w14:paraId="42BA2927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Prestazione minima</w:t>
            </w:r>
          </w:p>
        </w:tc>
        <w:tc>
          <w:tcPr>
            <w:tcW w:w="0" w:type="auto"/>
            <w:hideMark/>
          </w:tcPr>
          <w:p w14:paraId="7AC98B8A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Uniformità e qualità della luce</w:t>
            </w:r>
          </w:p>
        </w:tc>
        <w:tc>
          <w:tcPr>
            <w:tcW w:w="0" w:type="auto"/>
            <w:hideMark/>
          </w:tcPr>
          <w:p w14:paraId="20FB2D30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Attivazione</w:t>
            </w:r>
          </w:p>
        </w:tc>
        <w:tc>
          <w:tcPr>
            <w:tcW w:w="0" w:type="auto"/>
            <w:hideMark/>
          </w:tcPr>
          <w:p w14:paraId="5F014E3F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Durata minima</w:t>
            </w:r>
          </w:p>
        </w:tc>
      </w:tr>
      <w:tr w:rsidR="00695A4E" w:rsidRPr="00695A4E" w14:paraId="47188E9C" w14:textId="77777777" w:rsidTr="00695A4E">
        <w:tc>
          <w:tcPr>
            <w:tcW w:w="0" w:type="auto"/>
            <w:hideMark/>
          </w:tcPr>
          <w:p w14:paraId="041017C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Via di esodo</w:t>
            </w:r>
          </w:p>
        </w:tc>
        <w:tc>
          <w:tcPr>
            <w:tcW w:w="0" w:type="auto"/>
            <w:hideMark/>
          </w:tcPr>
          <w:p w14:paraId="786C8D5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Pavimento della larghezza utile del percorso</w:t>
            </w:r>
          </w:p>
        </w:tc>
        <w:tc>
          <w:tcPr>
            <w:tcW w:w="0" w:type="auto"/>
            <w:hideMark/>
          </w:tcPr>
          <w:p w14:paraId="7778672D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 lx orizzontale minimo</w:t>
            </w:r>
          </w:p>
        </w:tc>
        <w:tc>
          <w:tcPr>
            <w:tcW w:w="0" w:type="auto"/>
            <w:hideMark/>
          </w:tcPr>
          <w:p w14:paraId="611B185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m:t>E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m:t>min</m:t>
                  </m:r>
                </m:sub>
              </m:sSub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/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m:t>E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m:t>max</m:t>
                  </m:r>
                </m:sub>
              </m:sSub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≥1/40</m:t>
              </m:r>
            </m:oMath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Ra ≥ 40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; abbagliamento limitato</w:t>
            </w:r>
          </w:p>
        </w:tc>
        <w:tc>
          <w:tcPr>
            <w:tcW w:w="0" w:type="auto"/>
            <w:hideMark/>
          </w:tcPr>
          <w:p w14:paraId="6780B5B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Almeno 50% entro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 s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pieno livello entro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60 s</w:t>
            </w:r>
          </w:p>
        </w:tc>
        <w:tc>
          <w:tcPr>
            <w:tcW w:w="0" w:type="auto"/>
            <w:hideMark/>
          </w:tcPr>
          <w:p w14:paraId="4FC8029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 h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salvo requisiti superiori</w:t>
            </w:r>
          </w:p>
        </w:tc>
      </w:tr>
      <w:tr w:rsidR="00695A4E" w:rsidRPr="00695A4E" w14:paraId="5BAA01BB" w14:textId="77777777" w:rsidTr="00695A4E">
        <w:tc>
          <w:tcPr>
            <w:tcW w:w="0" w:type="auto"/>
            <w:hideMark/>
          </w:tcPr>
          <w:p w14:paraId="1423C72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Via di esodo larga più di 2 m</w:t>
            </w:r>
          </w:p>
        </w:tc>
        <w:tc>
          <w:tcPr>
            <w:tcW w:w="0" w:type="auto"/>
            <w:hideMark/>
          </w:tcPr>
          <w:p w14:paraId="3B9BB36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Pavimento, esclusa una fascia perimetrale di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0,5 m</w:t>
            </w:r>
          </w:p>
        </w:tc>
        <w:tc>
          <w:tcPr>
            <w:tcW w:w="0" w:type="auto"/>
            <w:hideMark/>
          </w:tcPr>
          <w:p w14:paraId="5F3F466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 lx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sulla superficie restante</w:t>
            </w:r>
          </w:p>
        </w:tc>
        <w:tc>
          <w:tcPr>
            <w:tcW w:w="0" w:type="auto"/>
            <w:hideMark/>
          </w:tcPr>
          <w:p w14:paraId="197C7CD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Come per le vie di esodo</w:t>
            </w:r>
          </w:p>
        </w:tc>
        <w:tc>
          <w:tcPr>
            <w:tcW w:w="0" w:type="auto"/>
            <w:hideMark/>
          </w:tcPr>
          <w:p w14:paraId="57CD158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50% entro 5 s; 100% entro 60 s</w:t>
            </w:r>
          </w:p>
        </w:tc>
        <w:tc>
          <w:tcPr>
            <w:tcW w:w="0" w:type="auto"/>
            <w:hideMark/>
          </w:tcPr>
          <w:p w14:paraId="71BF86F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Almeno 1 h</w:t>
            </w:r>
          </w:p>
        </w:tc>
      </w:tr>
      <w:tr w:rsidR="00695A4E" w:rsidRPr="00695A4E" w14:paraId="3F7DC9FD" w14:textId="77777777" w:rsidTr="00695A4E">
        <w:tc>
          <w:tcPr>
            <w:tcW w:w="0" w:type="auto"/>
            <w:hideMark/>
          </w:tcPr>
          <w:p w14:paraId="241145C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Via di esodo larga 2 m o meno</w:t>
            </w:r>
          </w:p>
        </w:tc>
        <w:tc>
          <w:tcPr>
            <w:tcW w:w="0" w:type="auto"/>
            <w:hideMark/>
          </w:tcPr>
          <w:p w14:paraId="45AE3A1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Pavimento, esclusa su ogni lato una fascia pari a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¼ della larghezza</w:t>
            </w:r>
          </w:p>
        </w:tc>
        <w:tc>
          <w:tcPr>
            <w:tcW w:w="0" w:type="auto"/>
            <w:hideMark/>
          </w:tcPr>
          <w:p w14:paraId="47F7153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 lx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sulla fascia centrale utile</w:t>
            </w:r>
          </w:p>
        </w:tc>
        <w:tc>
          <w:tcPr>
            <w:tcW w:w="0" w:type="auto"/>
            <w:hideMark/>
          </w:tcPr>
          <w:p w14:paraId="6CF5B3C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Come per le vie di esodo</w:t>
            </w:r>
          </w:p>
        </w:tc>
        <w:tc>
          <w:tcPr>
            <w:tcW w:w="0" w:type="auto"/>
            <w:hideMark/>
          </w:tcPr>
          <w:p w14:paraId="28FF8AA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50% entro 5 s; 100% entro 60 s</w:t>
            </w:r>
          </w:p>
        </w:tc>
        <w:tc>
          <w:tcPr>
            <w:tcW w:w="0" w:type="auto"/>
            <w:hideMark/>
          </w:tcPr>
          <w:p w14:paraId="6E75FD2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Almeno 1 h</w:t>
            </w:r>
          </w:p>
        </w:tc>
      </w:tr>
      <w:tr w:rsidR="00695A4E" w:rsidRPr="00695A4E" w14:paraId="72A189A9" w14:textId="77777777" w:rsidTr="00695A4E">
        <w:tc>
          <w:tcPr>
            <w:tcW w:w="0" w:type="auto"/>
            <w:hideMark/>
          </w:tcPr>
          <w:p w14:paraId="57BABC7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Via di esodo non delimitata attraverso uno spazio aperto</w:t>
            </w:r>
          </w:p>
        </w:tc>
        <w:tc>
          <w:tcPr>
            <w:tcW w:w="0" w:type="auto"/>
            <w:hideMark/>
          </w:tcPr>
          <w:p w14:paraId="31DCD4A2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Percorso evidente più breve, con larghezza minima di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 m</w:t>
            </w:r>
          </w:p>
        </w:tc>
        <w:tc>
          <w:tcPr>
            <w:tcW w:w="0" w:type="auto"/>
            <w:hideMark/>
          </w:tcPr>
          <w:p w14:paraId="7FD6158D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 lx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sul pavimento</w:t>
            </w:r>
          </w:p>
        </w:tc>
        <w:tc>
          <w:tcPr>
            <w:tcW w:w="0" w:type="auto"/>
            <w:hideMark/>
          </w:tcPr>
          <w:p w14:paraId="5305C61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Esclusione di 0,5 m all’inizio e alla fine del percorso all’interno dello spazio aperto</w:t>
            </w:r>
          </w:p>
        </w:tc>
        <w:tc>
          <w:tcPr>
            <w:tcW w:w="0" w:type="auto"/>
            <w:hideMark/>
          </w:tcPr>
          <w:p w14:paraId="1F8D7AE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50% entro 5 s; 100% entro 60 s</w:t>
            </w:r>
          </w:p>
        </w:tc>
        <w:tc>
          <w:tcPr>
            <w:tcW w:w="0" w:type="auto"/>
            <w:hideMark/>
          </w:tcPr>
          <w:p w14:paraId="11B1F21A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Almeno 1 h</w:t>
            </w:r>
          </w:p>
        </w:tc>
      </w:tr>
      <w:tr w:rsidR="00695A4E" w:rsidRPr="00695A4E" w14:paraId="3E1989EB" w14:textId="77777777" w:rsidTr="00695A4E">
        <w:tc>
          <w:tcPr>
            <w:tcW w:w="0" w:type="auto"/>
            <w:hideMark/>
          </w:tcPr>
          <w:p w14:paraId="3A2B1DC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Spazio aperto antipanico</w:t>
            </w:r>
          </w:p>
        </w:tc>
        <w:tc>
          <w:tcPr>
            <w:tcW w:w="0" w:type="auto"/>
            <w:hideMark/>
          </w:tcPr>
          <w:p w14:paraId="2321CE5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Pavimento dell’area centrale libera, esclusa una fascia perimetrale di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0,5 m</w:t>
            </w:r>
          </w:p>
        </w:tc>
        <w:tc>
          <w:tcPr>
            <w:tcW w:w="0" w:type="auto"/>
            <w:hideMark/>
          </w:tcPr>
          <w:p w14:paraId="62F55C7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0,5 lx orizzontale minimo</w:t>
            </w:r>
          </w:p>
        </w:tc>
        <w:tc>
          <w:tcPr>
            <w:tcW w:w="0" w:type="auto"/>
            <w:hideMark/>
          </w:tcPr>
          <w:p w14:paraId="79E8DC9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m:t>E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m:t>min</m:t>
                  </m:r>
                </m:sub>
              </m:sSub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/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m:t>E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m:t>max</m:t>
                  </m:r>
                </m:sub>
              </m:sSub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≥1/40</m:t>
              </m:r>
            </m:oMath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Ra ≥ 40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; abbagliamento limitato</w:t>
            </w:r>
          </w:p>
        </w:tc>
        <w:tc>
          <w:tcPr>
            <w:tcW w:w="0" w:type="auto"/>
            <w:hideMark/>
          </w:tcPr>
          <w:p w14:paraId="7562FF1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Almeno 50% entro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 s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pieno livello entro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60 s</w:t>
            </w:r>
          </w:p>
        </w:tc>
        <w:tc>
          <w:tcPr>
            <w:tcW w:w="0" w:type="auto"/>
            <w:hideMark/>
          </w:tcPr>
          <w:p w14:paraId="71E01F3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 h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salvo requisiti superiori</w:t>
            </w:r>
          </w:p>
        </w:tc>
      </w:tr>
      <w:tr w:rsidR="00695A4E" w:rsidRPr="00695A4E" w14:paraId="340BF01E" w14:textId="77777777" w:rsidTr="00695A4E">
        <w:tc>
          <w:tcPr>
            <w:tcW w:w="0" w:type="auto"/>
            <w:hideMark/>
          </w:tcPr>
          <w:p w14:paraId="74CCE49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 ad alto rischio</w:t>
            </w:r>
          </w:p>
        </w:tc>
        <w:tc>
          <w:tcPr>
            <w:tcW w:w="0" w:type="auto"/>
            <w:hideMark/>
          </w:tcPr>
          <w:p w14:paraId="736A8E7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del compito visivo o della lavorazione pericolosa</w:t>
            </w:r>
          </w:p>
        </w:tc>
        <w:tc>
          <w:tcPr>
            <w:tcW w:w="0" w:type="auto"/>
            <w:hideMark/>
          </w:tcPr>
          <w:p w14:paraId="59E8066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Almeno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10%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dell’illuminamento mantenuto richiesto per il compito e comunque non meno di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15 lx</w:t>
            </w:r>
          </w:p>
        </w:tc>
        <w:tc>
          <w:tcPr>
            <w:tcW w:w="0" w:type="auto"/>
            <w:hideMark/>
          </w:tcPr>
          <w:p w14:paraId="354B816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m:t>E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m:t>min</m:t>
                  </m:r>
                </m:sub>
              </m:sSub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/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m:t>E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m:t>max</m:t>
                  </m:r>
                </m:sub>
              </m:sSub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≥1/10</m:t>
              </m:r>
            </m:oMath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Ra ≥ 40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; assenza di effetti stroboscopici pericolosi</w:t>
            </w:r>
          </w:p>
        </w:tc>
        <w:tc>
          <w:tcPr>
            <w:tcW w:w="0" w:type="auto"/>
            <w:hideMark/>
          </w:tcPr>
          <w:p w14:paraId="2CB0254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Pieno livello permanente oppure entro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0,5 s</w:t>
            </w:r>
          </w:p>
        </w:tc>
        <w:tc>
          <w:tcPr>
            <w:tcW w:w="0" w:type="auto"/>
            <w:hideMark/>
          </w:tcPr>
          <w:p w14:paraId="7C93255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 tutto il tempo durante il quale il rischio permane</w:t>
            </w:r>
          </w:p>
        </w:tc>
      </w:tr>
      <w:tr w:rsidR="00695A4E" w:rsidRPr="00695A4E" w14:paraId="4D04D0B9" w14:textId="77777777" w:rsidTr="00695A4E">
        <w:tc>
          <w:tcPr>
            <w:tcW w:w="0" w:type="auto"/>
            <w:hideMark/>
          </w:tcPr>
          <w:p w14:paraId="4907784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 locale</w:t>
            </w:r>
          </w:p>
        </w:tc>
        <w:tc>
          <w:tcPr>
            <w:tcW w:w="0" w:type="auto"/>
            <w:hideMark/>
          </w:tcPr>
          <w:p w14:paraId="3E9D28C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Superficie definita dalla valutazione del rischio</w:t>
            </w:r>
          </w:p>
        </w:tc>
        <w:tc>
          <w:tcPr>
            <w:tcW w:w="0" w:type="auto"/>
            <w:hideMark/>
          </w:tcPr>
          <w:p w14:paraId="2E32725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Livello determinato dalla valutazione del rischio, comunque non inferiore ai requisiti dell’illuminazione di evacuazione applicabili</w:t>
            </w:r>
          </w:p>
        </w:tc>
        <w:tc>
          <w:tcPr>
            <w:tcW w:w="0" w:type="auto"/>
            <w:hideMark/>
          </w:tcPr>
          <w:p w14:paraId="6058A2A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Qualità e uniformità coerenti con l’attività e con la permanenza prevista</w:t>
            </w:r>
          </w:p>
        </w:tc>
        <w:tc>
          <w:tcPr>
            <w:tcW w:w="0" w:type="auto"/>
            <w:hideMark/>
          </w:tcPr>
          <w:p w14:paraId="4365E6D2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Almeno 50% entro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 s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pieno livello entro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60 s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salvo condizioni più severe</w:t>
            </w:r>
          </w:p>
        </w:tc>
        <w:tc>
          <w:tcPr>
            <w:tcW w:w="0" w:type="auto"/>
            <w:hideMark/>
          </w:tcPr>
          <w:p w14:paraId="3754D890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inferiore all’autonomia dell’illuminazione di evacuazione associata</w:t>
            </w:r>
          </w:p>
        </w:tc>
      </w:tr>
      <w:tr w:rsidR="00695A4E" w:rsidRPr="00695A4E" w14:paraId="28CC5FE5" w14:textId="77777777" w:rsidTr="00695A4E">
        <w:tc>
          <w:tcPr>
            <w:tcW w:w="0" w:type="auto"/>
            <w:hideMark/>
          </w:tcPr>
          <w:p w14:paraId="4CC81CD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Illuminazione di riserva</w:t>
            </w:r>
          </w:p>
        </w:tc>
        <w:tc>
          <w:tcPr>
            <w:tcW w:w="0" w:type="auto"/>
            <w:hideMark/>
          </w:tcPr>
          <w:p w14:paraId="3406BFC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del compito visivo ordinario</w:t>
            </w:r>
          </w:p>
        </w:tc>
        <w:tc>
          <w:tcPr>
            <w:tcW w:w="0" w:type="auto"/>
            <w:hideMark/>
          </w:tcPr>
          <w:p w14:paraId="01F79860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Livello necessario per proseguire le normali attività in modo sostanzialmente invariato</w:t>
            </w:r>
          </w:p>
        </w:tc>
        <w:tc>
          <w:tcPr>
            <w:tcW w:w="0" w:type="auto"/>
            <w:hideMark/>
          </w:tcPr>
          <w:p w14:paraId="129D4A02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Determinato in funzione del compito visivo</w:t>
            </w:r>
          </w:p>
        </w:tc>
        <w:tc>
          <w:tcPr>
            <w:tcW w:w="0" w:type="auto"/>
            <w:hideMark/>
          </w:tcPr>
          <w:p w14:paraId="372CEBD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Definito dal processo e dalla continuità richiesta</w:t>
            </w:r>
          </w:p>
        </w:tc>
        <w:tc>
          <w:tcPr>
            <w:tcW w:w="0" w:type="auto"/>
            <w:hideMark/>
          </w:tcPr>
          <w:p w14:paraId="51619CE2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Definita dall’attività; non sostituisce automaticamente l’illuminazione di evacuazione</w:t>
            </w:r>
          </w:p>
        </w:tc>
      </w:tr>
      <w:tr w:rsidR="00695A4E" w:rsidRPr="00695A4E" w14:paraId="01BD4555" w14:textId="77777777" w:rsidTr="00695A4E">
        <w:tc>
          <w:tcPr>
            <w:tcW w:w="0" w:type="auto"/>
            <w:hideMark/>
          </w:tcPr>
          <w:p w14:paraId="4387AD3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Segnale illuminato internamente</w:t>
            </w:r>
          </w:p>
        </w:tc>
        <w:tc>
          <w:tcPr>
            <w:tcW w:w="0" w:type="auto"/>
            <w:hideMark/>
          </w:tcPr>
          <w:p w14:paraId="470C9C00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Superficie luminosa del segnale</w:t>
            </w:r>
          </w:p>
        </w:tc>
        <w:tc>
          <w:tcPr>
            <w:tcW w:w="0" w:type="auto"/>
            <w:hideMark/>
          </w:tcPr>
          <w:p w14:paraId="49C98C5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Luminanza ≥ 2 cd/m²</w:t>
            </w:r>
          </w:p>
        </w:tc>
        <w:tc>
          <w:tcPr>
            <w:tcW w:w="0" w:type="auto"/>
            <w:hideMark/>
          </w:tcPr>
          <w:p w14:paraId="541A6F8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m:t>L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m:t>max</m:t>
                  </m:r>
                </m:sub>
              </m:sSub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/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m:t>L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m:t>min</m:t>
                  </m:r>
                </m:sub>
              </m:sSub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≤10:1</m:t>
              </m:r>
            </m:oMath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entro ciascun colore; contrasto bianco/verde tra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5:1 e 15:1</w:t>
            </w:r>
          </w:p>
        </w:tc>
        <w:tc>
          <w:tcPr>
            <w:tcW w:w="0" w:type="auto"/>
            <w:hideMark/>
          </w:tcPr>
          <w:p w14:paraId="15355A2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Almeno 50% entro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 s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pieno livello entro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60 s</w:t>
            </w:r>
          </w:p>
        </w:tc>
        <w:tc>
          <w:tcPr>
            <w:tcW w:w="0" w:type="auto"/>
            <w:hideMark/>
          </w:tcPr>
          <w:p w14:paraId="3AD1127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Almeno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 h</w:t>
            </w:r>
          </w:p>
        </w:tc>
      </w:tr>
      <w:tr w:rsidR="00695A4E" w:rsidRPr="00695A4E" w14:paraId="301FC333" w14:textId="77777777" w:rsidTr="00695A4E">
        <w:tc>
          <w:tcPr>
            <w:tcW w:w="0" w:type="auto"/>
            <w:hideMark/>
          </w:tcPr>
          <w:p w14:paraId="55197DE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Segnale illuminato esternamente</w:t>
            </w:r>
          </w:p>
        </w:tc>
        <w:tc>
          <w:tcPr>
            <w:tcW w:w="0" w:type="auto"/>
            <w:hideMark/>
          </w:tcPr>
          <w:p w14:paraId="4E0017A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Superficie verticale del segnale</w:t>
            </w:r>
          </w:p>
        </w:tc>
        <w:tc>
          <w:tcPr>
            <w:tcW w:w="0" w:type="auto"/>
            <w:hideMark/>
          </w:tcPr>
          <w:p w14:paraId="74995C5A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 lx verticali minimi</w:t>
            </w:r>
          </w:p>
        </w:tc>
        <w:tc>
          <w:tcPr>
            <w:tcW w:w="0" w:type="auto"/>
            <w:hideMark/>
          </w:tcPr>
          <w:p w14:paraId="3A78E95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Colori, uniformità e contrasto conformi ai requisiti della segnaletica di sicurezza</w:t>
            </w:r>
          </w:p>
        </w:tc>
        <w:tc>
          <w:tcPr>
            <w:tcW w:w="0" w:type="auto"/>
            <w:hideMark/>
          </w:tcPr>
          <w:p w14:paraId="4B9CD08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Almeno 50% entro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 s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pieno livello entro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60 s</w:t>
            </w:r>
          </w:p>
        </w:tc>
        <w:tc>
          <w:tcPr>
            <w:tcW w:w="0" w:type="auto"/>
            <w:hideMark/>
          </w:tcPr>
          <w:p w14:paraId="59F892A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Almeno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 h</w:t>
            </w:r>
          </w:p>
        </w:tc>
      </w:tr>
    </w:tbl>
    <w:p w14:paraId="4D9058E3" w14:textId="77777777" w:rsidR="00695A4E" w:rsidRPr="00695A4E" w:rsidRDefault="00695A4E" w:rsidP="00695A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 principali valori relativi a vie di esodo, spazi antipanico, aree ad alto rischio, autonomia e sistemi locali sono confermati dalla documentazione tecnica CEI; la revisione europea ha esteso il requisito di illuminazione alla larghezza utile della via di esodo e ha introdotto l’illuminazione di area locale. </w:t>
      </w:r>
    </w:p>
    <w:p w14:paraId="35AEE2BE" w14:textId="77777777" w:rsidR="00695A4E" w:rsidRPr="00695A4E" w:rsidRDefault="00695A4E" w:rsidP="00695A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C7356A2">
          <v:rect id="_x0000_i1026" style="width:0;height:1.5pt" o:hralign="center" o:hrstd="t" o:hr="t" fillcolor="#a0a0a0" stroked="f"/>
        </w:pict>
      </w:r>
    </w:p>
    <w:p w14:paraId="113D6A8B" w14:textId="77777777" w:rsidR="00695A4E" w:rsidRPr="00695A4E" w:rsidRDefault="00695A4E" w:rsidP="00695A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Limiti di abbagliamento debilitante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81"/>
        <w:gridCol w:w="5224"/>
        <w:gridCol w:w="5298"/>
      </w:tblGrid>
      <w:tr w:rsidR="00695A4E" w:rsidRPr="00695A4E" w14:paraId="5EF2C56D" w14:textId="77777777" w:rsidTr="00695A4E">
        <w:tc>
          <w:tcPr>
            <w:tcW w:w="0" w:type="auto"/>
            <w:hideMark/>
          </w:tcPr>
          <w:p w14:paraId="7C2D0FF6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Altezza dell’apparecchio sopra il pavimento</w:t>
            </w:r>
          </w:p>
        </w:tc>
        <w:tc>
          <w:tcPr>
            <w:tcW w:w="0" w:type="auto"/>
            <w:hideMark/>
          </w:tcPr>
          <w:p w14:paraId="67CA5CC8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Intensità luminosa massima per vie di esodo e spazi antipanico</w:t>
            </w:r>
          </w:p>
        </w:tc>
        <w:tc>
          <w:tcPr>
            <w:tcW w:w="0" w:type="auto"/>
            <w:hideMark/>
          </w:tcPr>
          <w:p w14:paraId="59564DC8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Intensità luminosa massima per aree locali e aree ad alto rischio</w:t>
            </w:r>
          </w:p>
        </w:tc>
      </w:tr>
      <w:tr w:rsidR="00695A4E" w:rsidRPr="00695A4E" w14:paraId="52E8657E" w14:textId="77777777" w:rsidTr="00695A4E">
        <w:tc>
          <w:tcPr>
            <w:tcW w:w="0" w:type="auto"/>
            <w:hideMark/>
          </w:tcPr>
          <w:p w14:paraId="228CC34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h &lt; 2,5 m</w:t>
            </w:r>
          </w:p>
        </w:tc>
        <w:tc>
          <w:tcPr>
            <w:tcW w:w="0" w:type="auto"/>
            <w:hideMark/>
          </w:tcPr>
          <w:p w14:paraId="0D2C957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500 cd</w:t>
            </w:r>
          </w:p>
        </w:tc>
        <w:tc>
          <w:tcPr>
            <w:tcW w:w="0" w:type="auto"/>
            <w:hideMark/>
          </w:tcPr>
          <w:p w14:paraId="026E0CA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1.000 cd</w:t>
            </w:r>
          </w:p>
        </w:tc>
      </w:tr>
      <w:tr w:rsidR="00695A4E" w:rsidRPr="00695A4E" w14:paraId="29A32E1B" w14:textId="77777777" w:rsidTr="00695A4E">
        <w:tc>
          <w:tcPr>
            <w:tcW w:w="0" w:type="auto"/>
            <w:hideMark/>
          </w:tcPr>
          <w:p w14:paraId="388A722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2,5 m ≤ h &lt; 3,0 m</w:t>
            </w:r>
          </w:p>
        </w:tc>
        <w:tc>
          <w:tcPr>
            <w:tcW w:w="0" w:type="auto"/>
            <w:hideMark/>
          </w:tcPr>
          <w:p w14:paraId="324A622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900 cd</w:t>
            </w:r>
          </w:p>
        </w:tc>
        <w:tc>
          <w:tcPr>
            <w:tcW w:w="0" w:type="auto"/>
            <w:hideMark/>
          </w:tcPr>
          <w:p w14:paraId="6AA3D15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1.800 cd</w:t>
            </w:r>
          </w:p>
        </w:tc>
      </w:tr>
      <w:tr w:rsidR="00695A4E" w:rsidRPr="00695A4E" w14:paraId="74BCD4F5" w14:textId="77777777" w:rsidTr="00695A4E">
        <w:tc>
          <w:tcPr>
            <w:tcW w:w="0" w:type="auto"/>
            <w:hideMark/>
          </w:tcPr>
          <w:p w14:paraId="742C956D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3,0 m ≤ h &lt; 3,5 m</w:t>
            </w:r>
          </w:p>
        </w:tc>
        <w:tc>
          <w:tcPr>
            <w:tcW w:w="0" w:type="auto"/>
            <w:hideMark/>
          </w:tcPr>
          <w:p w14:paraId="6D6D6BB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1.600 cd</w:t>
            </w:r>
          </w:p>
        </w:tc>
        <w:tc>
          <w:tcPr>
            <w:tcW w:w="0" w:type="auto"/>
            <w:hideMark/>
          </w:tcPr>
          <w:p w14:paraId="19C9FB5D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3.200 cd</w:t>
            </w:r>
          </w:p>
        </w:tc>
      </w:tr>
      <w:tr w:rsidR="00695A4E" w:rsidRPr="00695A4E" w14:paraId="64200976" w14:textId="77777777" w:rsidTr="00695A4E">
        <w:tc>
          <w:tcPr>
            <w:tcW w:w="0" w:type="auto"/>
            <w:hideMark/>
          </w:tcPr>
          <w:p w14:paraId="0B42A15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3,5 m ≤ h &lt; 4,0 m</w:t>
            </w:r>
          </w:p>
        </w:tc>
        <w:tc>
          <w:tcPr>
            <w:tcW w:w="0" w:type="auto"/>
            <w:hideMark/>
          </w:tcPr>
          <w:p w14:paraId="1634FEB2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2.500 cd</w:t>
            </w:r>
          </w:p>
        </w:tc>
        <w:tc>
          <w:tcPr>
            <w:tcW w:w="0" w:type="auto"/>
            <w:hideMark/>
          </w:tcPr>
          <w:p w14:paraId="0A1BB5F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5.000 cd</w:t>
            </w:r>
          </w:p>
        </w:tc>
      </w:tr>
      <w:tr w:rsidR="00695A4E" w:rsidRPr="00695A4E" w14:paraId="43B859BE" w14:textId="77777777" w:rsidTr="00695A4E">
        <w:tc>
          <w:tcPr>
            <w:tcW w:w="0" w:type="auto"/>
            <w:hideMark/>
          </w:tcPr>
          <w:p w14:paraId="3C17DA12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4,0 m ≤ h &lt; 4,5 m</w:t>
            </w:r>
          </w:p>
        </w:tc>
        <w:tc>
          <w:tcPr>
            <w:tcW w:w="0" w:type="auto"/>
            <w:hideMark/>
          </w:tcPr>
          <w:p w14:paraId="7A15B51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3.500 cd</w:t>
            </w:r>
          </w:p>
        </w:tc>
        <w:tc>
          <w:tcPr>
            <w:tcW w:w="0" w:type="auto"/>
            <w:hideMark/>
          </w:tcPr>
          <w:p w14:paraId="2DD0F0F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7.000 cd</w:t>
            </w:r>
          </w:p>
        </w:tc>
      </w:tr>
      <w:tr w:rsidR="00695A4E" w:rsidRPr="00695A4E" w14:paraId="663B0B4D" w14:textId="77777777" w:rsidTr="00695A4E">
        <w:tc>
          <w:tcPr>
            <w:tcW w:w="0" w:type="auto"/>
            <w:hideMark/>
          </w:tcPr>
          <w:p w14:paraId="1257A21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h ≥ 4,5 m</w:t>
            </w:r>
          </w:p>
        </w:tc>
        <w:tc>
          <w:tcPr>
            <w:tcW w:w="0" w:type="auto"/>
            <w:hideMark/>
          </w:tcPr>
          <w:p w14:paraId="46F244EA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5.000 cd</w:t>
            </w:r>
          </w:p>
        </w:tc>
        <w:tc>
          <w:tcPr>
            <w:tcW w:w="0" w:type="auto"/>
            <w:hideMark/>
          </w:tcPr>
          <w:p w14:paraId="574AA8D0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10.000 cd</w:t>
            </w:r>
          </w:p>
        </w:tc>
      </w:tr>
    </w:tbl>
    <w:p w14:paraId="022D7DB7" w14:textId="77777777" w:rsidR="00695A4E" w:rsidRPr="00695A4E" w:rsidRDefault="00695A4E" w:rsidP="00695A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 limiti devono essere applicati nelle zone angolari definite dalla norma. Per le vie di esodo orizzontali, il controllo riguarda in particolare la zona compresa tra 60° e 90° rispetto alla verticale discendente; per scale, dislivelli e altre configurazioni devono essere considerate le direzioni di osservazione pertinenti.</w:t>
      </w:r>
    </w:p>
    <w:p w14:paraId="263C88CF" w14:textId="77777777" w:rsidR="00695A4E" w:rsidRPr="00695A4E" w:rsidRDefault="00695A4E" w:rsidP="00695A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FCF746B">
          <v:rect id="_x0000_i1027" style="width:0;height:1.5pt" o:hralign="center" o:hrstd="t" o:hr="t" fillcolor="#a0a0a0" stroked="f"/>
        </w:pict>
      </w:r>
    </w:p>
    <w:p w14:paraId="7B5930EF" w14:textId="77777777" w:rsidR="00695A4E" w:rsidRPr="00695A4E" w:rsidRDefault="00695A4E" w:rsidP="00695A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4. Punti di enfasi da illuminare</w:t>
      </w:r>
    </w:p>
    <w:p w14:paraId="27B73976" w14:textId="77777777" w:rsidR="00695A4E" w:rsidRPr="00695A4E" w:rsidRDefault="00695A4E" w:rsidP="00695A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termine </w:t>
      </w:r>
      <w:r w:rsidRPr="00695A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“vicino”</w:t>
      </w: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indica una distanza orizzontale non superiore a </w:t>
      </w:r>
      <w:r w:rsidRPr="00695A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 m</w:t>
      </w: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99"/>
        <w:gridCol w:w="3316"/>
        <w:gridCol w:w="2381"/>
        <w:gridCol w:w="5207"/>
      </w:tblGrid>
      <w:tr w:rsidR="00695A4E" w:rsidRPr="00695A4E" w14:paraId="2C72758B" w14:textId="77777777" w:rsidTr="00695A4E">
        <w:tc>
          <w:tcPr>
            <w:tcW w:w="0" w:type="auto"/>
            <w:hideMark/>
          </w:tcPr>
          <w:p w14:paraId="3B24286D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o dispositivo</w:t>
            </w:r>
          </w:p>
        </w:tc>
        <w:tc>
          <w:tcPr>
            <w:tcW w:w="0" w:type="auto"/>
            <w:hideMark/>
          </w:tcPr>
          <w:p w14:paraId="752FBF27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Prescrizione illuminotecnica</w:t>
            </w:r>
          </w:p>
        </w:tc>
        <w:tc>
          <w:tcPr>
            <w:tcW w:w="0" w:type="auto"/>
            <w:hideMark/>
          </w:tcPr>
          <w:p w14:paraId="43C5280A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Valore o criterio</w:t>
            </w:r>
          </w:p>
        </w:tc>
        <w:tc>
          <w:tcPr>
            <w:tcW w:w="0" w:type="auto"/>
            <w:hideMark/>
          </w:tcPr>
          <w:p w14:paraId="7D9DDE9F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Indicazione progettuale</w:t>
            </w:r>
          </w:p>
        </w:tc>
      </w:tr>
      <w:tr w:rsidR="00695A4E" w:rsidRPr="00695A4E" w14:paraId="0238D732" w14:textId="77777777" w:rsidTr="00695A4E">
        <w:tc>
          <w:tcPr>
            <w:tcW w:w="0" w:type="auto"/>
            <w:hideMark/>
          </w:tcPr>
          <w:p w14:paraId="3E14320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Uscita di emergenza</w:t>
            </w:r>
          </w:p>
        </w:tc>
        <w:tc>
          <w:tcPr>
            <w:tcW w:w="0" w:type="auto"/>
            <w:hideMark/>
          </w:tcPr>
          <w:p w14:paraId="27D0434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Illuminazione dedicata nelle immediate vicinanze</w:t>
            </w:r>
          </w:p>
        </w:tc>
        <w:tc>
          <w:tcPr>
            <w:tcW w:w="0" w:type="auto"/>
            <w:hideMark/>
          </w:tcPr>
          <w:p w14:paraId="7BB1197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Livello coerente con la via di esodo</w:t>
            </w:r>
          </w:p>
        </w:tc>
        <w:tc>
          <w:tcPr>
            <w:tcW w:w="0" w:type="auto"/>
            <w:hideMark/>
          </w:tcPr>
          <w:p w14:paraId="542A9F9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porta e il relativo segnale devono essere chiaramente riconoscibili</w:t>
            </w:r>
          </w:p>
        </w:tc>
      </w:tr>
      <w:tr w:rsidR="00695A4E" w:rsidRPr="00695A4E" w14:paraId="72A03F37" w14:textId="77777777" w:rsidTr="00695A4E">
        <w:tc>
          <w:tcPr>
            <w:tcW w:w="0" w:type="auto"/>
            <w:hideMark/>
          </w:tcPr>
          <w:p w14:paraId="59A4584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Scala</w:t>
            </w:r>
          </w:p>
        </w:tc>
        <w:tc>
          <w:tcPr>
            <w:tcW w:w="0" w:type="auto"/>
            <w:hideMark/>
          </w:tcPr>
          <w:p w14:paraId="10DA8D3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Ogni rampa deve ricevere luce diretta</w:t>
            </w:r>
          </w:p>
        </w:tc>
        <w:tc>
          <w:tcPr>
            <w:tcW w:w="0" w:type="auto"/>
            <w:hideMark/>
          </w:tcPr>
          <w:p w14:paraId="2B6801B2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Almeno il livello della via di esodo</w:t>
            </w:r>
          </w:p>
        </w:tc>
        <w:tc>
          <w:tcPr>
            <w:tcW w:w="0" w:type="auto"/>
            <w:hideMark/>
          </w:tcPr>
          <w:p w14:paraId="5015E28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distinguibili pedate, alzate, pianerottoli e cambi di direzione</w:t>
            </w:r>
          </w:p>
        </w:tc>
      </w:tr>
      <w:tr w:rsidR="00695A4E" w:rsidRPr="00695A4E" w14:paraId="04C64DD7" w14:textId="77777777" w:rsidTr="00695A4E">
        <w:tc>
          <w:tcPr>
            <w:tcW w:w="0" w:type="auto"/>
            <w:hideMark/>
          </w:tcPr>
          <w:p w14:paraId="08A6099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Cambio di livello</w:t>
            </w:r>
          </w:p>
        </w:tc>
        <w:tc>
          <w:tcPr>
            <w:tcW w:w="0" w:type="auto"/>
            <w:hideMark/>
          </w:tcPr>
          <w:p w14:paraId="64CA627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Illuminazione dedicata</w:t>
            </w:r>
          </w:p>
        </w:tc>
        <w:tc>
          <w:tcPr>
            <w:tcW w:w="0" w:type="auto"/>
            <w:hideMark/>
          </w:tcPr>
          <w:p w14:paraId="4331023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Almeno il livello della via di esodo</w:t>
            </w:r>
          </w:p>
        </w:tc>
        <w:tc>
          <w:tcPr>
            <w:tcW w:w="0" w:type="auto"/>
            <w:hideMark/>
          </w:tcPr>
          <w:p w14:paraId="4A2EE9A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Comprende gradini isolati, rampe, soglie e dislivelli</w:t>
            </w:r>
          </w:p>
        </w:tc>
      </w:tr>
      <w:tr w:rsidR="00695A4E" w:rsidRPr="00695A4E" w14:paraId="32C0D6DF" w14:textId="77777777" w:rsidTr="00695A4E">
        <w:tc>
          <w:tcPr>
            <w:tcW w:w="0" w:type="auto"/>
            <w:hideMark/>
          </w:tcPr>
          <w:p w14:paraId="46A4DDFD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Cambio di direzione non evidente</w:t>
            </w:r>
          </w:p>
        </w:tc>
        <w:tc>
          <w:tcPr>
            <w:tcW w:w="0" w:type="auto"/>
            <w:hideMark/>
          </w:tcPr>
          <w:p w14:paraId="3DE5052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Illuminazione e segnalazione direzionale</w:t>
            </w:r>
          </w:p>
        </w:tc>
        <w:tc>
          <w:tcPr>
            <w:tcW w:w="0" w:type="auto"/>
            <w:hideMark/>
          </w:tcPr>
          <w:p w14:paraId="1604A07D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Livello della via di esodo</w:t>
            </w:r>
          </w:p>
        </w:tc>
        <w:tc>
          <w:tcPr>
            <w:tcW w:w="0" w:type="auto"/>
            <w:hideMark/>
          </w:tcPr>
          <w:p w14:paraId="4A8D88A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requisito è particolarmente rilevante quando la geometria non rende evidente il percorso</w:t>
            </w:r>
          </w:p>
        </w:tc>
      </w:tr>
      <w:tr w:rsidR="00695A4E" w:rsidRPr="00695A4E" w14:paraId="2FF31F98" w14:textId="77777777" w:rsidTr="00695A4E">
        <w:tc>
          <w:tcPr>
            <w:tcW w:w="0" w:type="auto"/>
            <w:hideMark/>
          </w:tcPr>
          <w:p w14:paraId="2AFFFF2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Intersezione di corridoi</w:t>
            </w:r>
          </w:p>
        </w:tc>
        <w:tc>
          <w:tcPr>
            <w:tcW w:w="0" w:type="auto"/>
            <w:hideMark/>
          </w:tcPr>
          <w:p w14:paraId="39ED5D3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Illuminazione dedicata</w:t>
            </w:r>
          </w:p>
        </w:tc>
        <w:tc>
          <w:tcPr>
            <w:tcW w:w="0" w:type="auto"/>
            <w:hideMark/>
          </w:tcPr>
          <w:p w14:paraId="621D776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Livello della via di esodo</w:t>
            </w:r>
          </w:p>
        </w:tc>
        <w:tc>
          <w:tcPr>
            <w:tcW w:w="0" w:type="auto"/>
            <w:hideMark/>
          </w:tcPr>
          <w:p w14:paraId="1F7A3FED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direzione verso l’uscita deve risultare univoca</w:t>
            </w:r>
          </w:p>
        </w:tc>
      </w:tr>
      <w:tr w:rsidR="00695A4E" w:rsidRPr="00695A4E" w14:paraId="1E9D05D4" w14:textId="77777777" w:rsidTr="00695A4E">
        <w:tc>
          <w:tcPr>
            <w:tcW w:w="0" w:type="auto"/>
            <w:hideMark/>
          </w:tcPr>
          <w:p w14:paraId="1D0FE26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Uscita finale</w:t>
            </w:r>
          </w:p>
        </w:tc>
        <w:tc>
          <w:tcPr>
            <w:tcW w:w="0" w:type="auto"/>
            <w:hideMark/>
          </w:tcPr>
          <w:p w14:paraId="056DA7F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Illuminazione all’esterno dell’edificio</w:t>
            </w:r>
          </w:p>
        </w:tc>
        <w:tc>
          <w:tcPr>
            <w:tcW w:w="0" w:type="auto"/>
            <w:hideMark/>
          </w:tcPr>
          <w:p w14:paraId="5AD1960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Continuità fino a un luogo sicuro</w:t>
            </w:r>
          </w:p>
        </w:tc>
        <w:tc>
          <w:tcPr>
            <w:tcW w:w="0" w:type="auto"/>
            <w:hideMark/>
          </w:tcPr>
          <w:p w14:paraId="3576836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L’impianto non deve terminare automaticamente sulla soglia della porta</w:t>
            </w:r>
          </w:p>
        </w:tc>
      </w:tr>
      <w:tr w:rsidR="00695A4E" w:rsidRPr="00695A4E" w14:paraId="684B058A" w14:textId="77777777" w:rsidTr="00695A4E">
        <w:tc>
          <w:tcPr>
            <w:tcW w:w="0" w:type="auto"/>
            <w:hideMark/>
          </w:tcPr>
          <w:p w14:paraId="08F55AF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Cassetta o posto di primo soccorso</w:t>
            </w:r>
          </w:p>
        </w:tc>
        <w:tc>
          <w:tcPr>
            <w:tcW w:w="0" w:type="auto"/>
            <w:hideMark/>
          </w:tcPr>
          <w:p w14:paraId="47AEFA50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Illuminazione sul piano verticale</w:t>
            </w:r>
          </w:p>
        </w:tc>
        <w:tc>
          <w:tcPr>
            <w:tcW w:w="0" w:type="auto"/>
            <w:hideMark/>
          </w:tcPr>
          <w:p w14:paraId="1EC5A75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 lx verticali</w:t>
            </w:r>
          </w:p>
        </w:tc>
        <w:tc>
          <w:tcPr>
            <w:tcW w:w="0" w:type="auto"/>
            <w:hideMark/>
          </w:tcPr>
          <w:p w14:paraId="1FB11A4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dispositivo deve essere riconoscibile, leggibile e utilizzabile</w:t>
            </w:r>
          </w:p>
        </w:tc>
      </w:tr>
      <w:tr w:rsidR="00695A4E" w:rsidRPr="00695A4E" w14:paraId="298001D8" w14:textId="77777777" w:rsidTr="00695A4E">
        <w:tc>
          <w:tcPr>
            <w:tcW w:w="0" w:type="auto"/>
            <w:hideMark/>
          </w:tcPr>
          <w:p w14:paraId="21206BD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Estintore, idrante o naspo</w:t>
            </w:r>
          </w:p>
        </w:tc>
        <w:tc>
          <w:tcPr>
            <w:tcW w:w="0" w:type="auto"/>
            <w:hideMark/>
          </w:tcPr>
          <w:p w14:paraId="73D6798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Illuminazione sul piano verticale</w:t>
            </w:r>
          </w:p>
        </w:tc>
        <w:tc>
          <w:tcPr>
            <w:tcW w:w="0" w:type="auto"/>
            <w:hideMark/>
          </w:tcPr>
          <w:p w14:paraId="060179D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 lx verticali</w:t>
            </w:r>
          </w:p>
        </w:tc>
        <w:tc>
          <w:tcPr>
            <w:tcW w:w="0" w:type="auto"/>
            <w:hideMark/>
          </w:tcPr>
          <w:p w14:paraId="01AB73A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il dispositivo reale, non soltanto il pavimento vicino</w:t>
            </w:r>
          </w:p>
        </w:tc>
      </w:tr>
      <w:tr w:rsidR="00695A4E" w:rsidRPr="00695A4E" w14:paraId="4A26DFEE" w14:textId="77777777" w:rsidTr="00695A4E">
        <w:tc>
          <w:tcPr>
            <w:tcW w:w="0" w:type="auto"/>
            <w:hideMark/>
          </w:tcPr>
          <w:p w14:paraId="2ED375D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Pulsante manuale di allarme incendio</w:t>
            </w:r>
          </w:p>
        </w:tc>
        <w:tc>
          <w:tcPr>
            <w:tcW w:w="0" w:type="auto"/>
            <w:hideMark/>
          </w:tcPr>
          <w:p w14:paraId="015C96B2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Illuminazione sul piano verticale</w:t>
            </w:r>
          </w:p>
        </w:tc>
        <w:tc>
          <w:tcPr>
            <w:tcW w:w="0" w:type="auto"/>
            <w:hideMark/>
          </w:tcPr>
          <w:p w14:paraId="580DD91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 lx verticali</w:t>
            </w:r>
          </w:p>
        </w:tc>
        <w:tc>
          <w:tcPr>
            <w:tcW w:w="0" w:type="auto"/>
            <w:hideMark/>
          </w:tcPr>
          <w:p w14:paraId="264F456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visibili pulsante, cartello e istruzioni</w:t>
            </w:r>
          </w:p>
        </w:tc>
      </w:tr>
      <w:tr w:rsidR="00695A4E" w:rsidRPr="00695A4E" w14:paraId="50A43D32" w14:textId="77777777" w:rsidTr="00695A4E">
        <w:tc>
          <w:tcPr>
            <w:tcW w:w="0" w:type="auto"/>
            <w:hideMark/>
          </w:tcPr>
          <w:p w14:paraId="506980E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Pannello o quadro antincendio</w:t>
            </w:r>
          </w:p>
        </w:tc>
        <w:tc>
          <w:tcPr>
            <w:tcW w:w="0" w:type="auto"/>
            <w:hideMark/>
          </w:tcPr>
          <w:p w14:paraId="7A8411A2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Illuminazione sul piano operativo</w:t>
            </w:r>
          </w:p>
        </w:tc>
        <w:tc>
          <w:tcPr>
            <w:tcW w:w="0" w:type="auto"/>
            <w:hideMark/>
          </w:tcPr>
          <w:p w14:paraId="37A578A0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 lx verticali</w:t>
            </w:r>
          </w:p>
        </w:tc>
        <w:tc>
          <w:tcPr>
            <w:tcW w:w="0" w:type="auto"/>
            <w:hideMark/>
          </w:tcPr>
          <w:p w14:paraId="621166D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personale deve poter leggere indicazioni e azionare i comandi</w:t>
            </w:r>
          </w:p>
        </w:tc>
      </w:tr>
      <w:tr w:rsidR="00695A4E" w:rsidRPr="00695A4E" w14:paraId="210F38DE" w14:textId="77777777" w:rsidTr="00695A4E">
        <w:tc>
          <w:tcPr>
            <w:tcW w:w="0" w:type="auto"/>
            <w:hideMark/>
          </w:tcPr>
          <w:p w14:paraId="47CC8C3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Planimetria di esodo e soccorso</w:t>
            </w:r>
          </w:p>
        </w:tc>
        <w:tc>
          <w:tcPr>
            <w:tcW w:w="0" w:type="auto"/>
            <w:hideMark/>
          </w:tcPr>
          <w:p w14:paraId="0D2D01A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Illuminazione della superficie esposta</w:t>
            </w:r>
          </w:p>
        </w:tc>
        <w:tc>
          <w:tcPr>
            <w:tcW w:w="0" w:type="auto"/>
            <w:hideMark/>
          </w:tcPr>
          <w:p w14:paraId="12A49F4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 lx verticali</w:t>
            </w:r>
          </w:p>
        </w:tc>
        <w:tc>
          <w:tcPr>
            <w:tcW w:w="0" w:type="auto"/>
            <w:hideMark/>
          </w:tcPr>
          <w:p w14:paraId="507E870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leggibile anche durante il funzionamento in emergenza</w:t>
            </w:r>
          </w:p>
        </w:tc>
      </w:tr>
      <w:tr w:rsidR="00695A4E" w:rsidRPr="00695A4E" w14:paraId="3126B98D" w14:textId="77777777" w:rsidTr="00695A4E">
        <w:tc>
          <w:tcPr>
            <w:tcW w:w="0" w:type="auto"/>
            <w:hideMark/>
          </w:tcPr>
          <w:p w14:paraId="600552E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Attrezzatura per persone con disabilità</w:t>
            </w:r>
          </w:p>
        </w:tc>
        <w:tc>
          <w:tcPr>
            <w:tcW w:w="0" w:type="auto"/>
            <w:hideMark/>
          </w:tcPr>
          <w:p w14:paraId="474A088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Illuminazione sul dispositivo</w:t>
            </w:r>
          </w:p>
        </w:tc>
        <w:tc>
          <w:tcPr>
            <w:tcW w:w="0" w:type="auto"/>
            <w:hideMark/>
          </w:tcPr>
          <w:p w14:paraId="7E3563F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 lx verticali</w:t>
            </w:r>
          </w:p>
        </w:tc>
        <w:tc>
          <w:tcPr>
            <w:tcW w:w="0" w:type="auto"/>
            <w:hideMark/>
          </w:tcPr>
          <w:p w14:paraId="614863BA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Comprende pulsanti, sistemi di comunicazione e ausili di evacuazione</w:t>
            </w:r>
          </w:p>
        </w:tc>
      </w:tr>
      <w:tr w:rsidR="00695A4E" w:rsidRPr="00695A4E" w14:paraId="58D444CC" w14:textId="77777777" w:rsidTr="00695A4E">
        <w:tc>
          <w:tcPr>
            <w:tcW w:w="0" w:type="auto"/>
            <w:hideMark/>
          </w:tcPr>
          <w:p w14:paraId="35A92E0A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Comando manuale di sblocco di porta elettrica</w:t>
            </w:r>
          </w:p>
        </w:tc>
        <w:tc>
          <w:tcPr>
            <w:tcW w:w="0" w:type="auto"/>
            <w:hideMark/>
          </w:tcPr>
          <w:p w14:paraId="36580AFA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Illuminazione sul comando</w:t>
            </w:r>
          </w:p>
        </w:tc>
        <w:tc>
          <w:tcPr>
            <w:tcW w:w="0" w:type="auto"/>
            <w:hideMark/>
          </w:tcPr>
          <w:p w14:paraId="6AA9EE6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 lx verticali</w:t>
            </w:r>
          </w:p>
        </w:tc>
        <w:tc>
          <w:tcPr>
            <w:tcW w:w="0" w:type="auto"/>
            <w:hideMark/>
          </w:tcPr>
          <w:p w14:paraId="142B367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comando deve essere identificabile e azionabile rapidamente</w:t>
            </w:r>
          </w:p>
        </w:tc>
      </w:tr>
      <w:tr w:rsidR="00695A4E" w:rsidRPr="00695A4E" w14:paraId="3AC5BBA7" w14:textId="77777777" w:rsidTr="00695A4E">
        <w:tc>
          <w:tcPr>
            <w:tcW w:w="0" w:type="auto"/>
            <w:hideMark/>
          </w:tcPr>
          <w:p w14:paraId="6260255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Ricezione dell’allarme proveniente da un ascensore</w:t>
            </w:r>
          </w:p>
        </w:tc>
        <w:tc>
          <w:tcPr>
            <w:tcW w:w="0" w:type="auto"/>
            <w:hideMark/>
          </w:tcPr>
          <w:p w14:paraId="1D8575A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Illuminazione dell’area e del dispositivo</w:t>
            </w:r>
          </w:p>
        </w:tc>
        <w:tc>
          <w:tcPr>
            <w:tcW w:w="0" w:type="auto"/>
            <w:hideMark/>
          </w:tcPr>
          <w:p w14:paraId="23FED1C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Livello adeguato al compito</w:t>
            </w:r>
          </w:p>
        </w:tc>
        <w:tc>
          <w:tcPr>
            <w:tcW w:w="0" w:type="auto"/>
            <w:hideMark/>
          </w:tcPr>
          <w:p w14:paraId="01C341F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Comprende il punto di ricezione della chiamata e le attrezzature di soccorso</w:t>
            </w:r>
          </w:p>
        </w:tc>
      </w:tr>
      <w:tr w:rsidR="00695A4E" w:rsidRPr="00695A4E" w14:paraId="450CE6CF" w14:textId="77777777" w:rsidTr="00695A4E">
        <w:tc>
          <w:tcPr>
            <w:tcW w:w="0" w:type="auto"/>
            <w:hideMark/>
          </w:tcPr>
          <w:p w14:paraId="4EBCCE3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Corridoio dallo sbarco dell’ascensore alla via di esodo</w:t>
            </w:r>
          </w:p>
        </w:tc>
        <w:tc>
          <w:tcPr>
            <w:tcW w:w="0" w:type="auto"/>
            <w:hideMark/>
          </w:tcPr>
          <w:p w14:paraId="3C40B91A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Illuminazione come via di esodo</w:t>
            </w:r>
          </w:p>
        </w:tc>
        <w:tc>
          <w:tcPr>
            <w:tcW w:w="0" w:type="auto"/>
            <w:hideMark/>
          </w:tcPr>
          <w:p w14:paraId="1A09E41A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 lx minimo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sulla superficie utile</w:t>
            </w:r>
          </w:p>
        </w:tc>
        <w:tc>
          <w:tcPr>
            <w:tcW w:w="0" w:type="auto"/>
            <w:hideMark/>
          </w:tcPr>
          <w:p w14:paraId="0880822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collegamento deve rimanere continuo e riconoscibile</w:t>
            </w:r>
          </w:p>
        </w:tc>
      </w:tr>
      <w:tr w:rsidR="00695A4E" w:rsidRPr="00695A4E" w14:paraId="0F69D702" w14:textId="77777777" w:rsidTr="00695A4E">
        <w:tc>
          <w:tcPr>
            <w:tcW w:w="0" w:type="auto"/>
            <w:hideMark/>
          </w:tcPr>
          <w:p w14:paraId="1AFF5D3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Attrezzature di manovra o recupero dell’ascensore</w:t>
            </w:r>
          </w:p>
        </w:tc>
        <w:tc>
          <w:tcPr>
            <w:tcW w:w="0" w:type="auto"/>
            <w:hideMark/>
          </w:tcPr>
          <w:p w14:paraId="51A8659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Illuminazione del piano operativo</w:t>
            </w:r>
          </w:p>
        </w:tc>
        <w:tc>
          <w:tcPr>
            <w:tcW w:w="0" w:type="auto"/>
            <w:hideMark/>
          </w:tcPr>
          <w:p w14:paraId="444E44C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Livello adeguato alla manovra</w:t>
            </w:r>
          </w:p>
        </w:tc>
        <w:tc>
          <w:tcPr>
            <w:tcW w:w="0" w:type="auto"/>
            <w:hideMark/>
          </w:tcPr>
          <w:p w14:paraId="09B2120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coordinare con la procedura di soccorso e la normativa ascensori</w:t>
            </w:r>
          </w:p>
        </w:tc>
      </w:tr>
    </w:tbl>
    <w:p w14:paraId="6A6A1A00" w14:textId="77777777" w:rsidR="00695A4E" w:rsidRPr="00695A4E" w:rsidRDefault="00695A4E" w:rsidP="00695A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revisione ha ampliato il dettaglio relativo ai punti critici, alle attrezzature di sicurezza e ai percorsi fino a un luogo sicuro. </w:t>
      </w:r>
    </w:p>
    <w:p w14:paraId="03746DA3" w14:textId="77777777" w:rsidR="00695A4E" w:rsidRPr="00695A4E" w:rsidRDefault="00695A4E" w:rsidP="00695A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4B21878">
          <v:rect id="_x0000_i1028" style="width:0;height:1.5pt" o:hralign="center" o:hrstd="t" o:hr="t" fillcolor="#a0a0a0" stroked="f"/>
        </w:pict>
      </w:r>
    </w:p>
    <w:p w14:paraId="249EAE74" w14:textId="77777777" w:rsidR="00695A4E" w:rsidRPr="00695A4E" w:rsidRDefault="00695A4E" w:rsidP="00695A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 Requisiti per ambienti specifici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37"/>
        <w:gridCol w:w="3498"/>
        <w:gridCol w:w="3884"/>
        <w:gridCol w:w="3684"/>
      </w:tblGrid>
      <w:tr w:rsidR="00695A4E" w:rsidRPr="00695A4E" w14:paraId="7E550FF0" w14:textId="77777777" w:rsidTr="00695A4E">
        <w:tc>
          <w:tcPr>
            <w:tcW w:w="0" w:type="auto"/>
            <w:hideMark/>
          </w:tcPr>
          <w:p w14:paraId="7697605E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Ambiente</w:t>
            </w:r>
          </w:p>
        </w:tc>
        <w:tc>
          <w:tcPr>
            <w:tcW w:w="0" w:type="auto"/>
            <w:hideMark/>
          </w:tcPr>
          <w:p w14:paraId="2858FA40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Condizione di applicazione</w:t>
            </w:r>
          </w:p>
        </w:tc>
        <w:tc>
          <w:tcPr>
            <w:tcW w:w="0" w:type="auto"/>
            <w:hideMark/>
          </w:tcPr>
          <w:p w14:paraId="788525B7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Prestazione richiesta</w:t>
            </w:r>
          </w:p>
        </w:tc>
        <w:tc>
          <w:tcPr>
            <w:tcW w:w="0" w:type="auto"/>
            <w:hideMark/>
          </w:tcPr>
          <w:p w14:paraId="2704CDBA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Osservazioni</w:t>
            </w:r>
          </w:p>
        </w:tc>
      </w:tr>
      <w:tr w:rsidR="00695A4E" w:rsidRPr="00695A4E" w14:paraId="3E7CE365" w14:textId="77777777" w:rsidTr="00695A4E">
        <w:tc>
          <w:tcPr>
            <w:tcW w:w="0" w:type="auto"/>
            <w:hideMark/>
          </w:tcPr>
          <w:p w14:paraId="2051734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Servizi igienici e spogliatoi</w:t>
            </w:r>
          </w:p>
        </w:tc>
        <w:tc>
          <w:tcPr>
            <w:tcW w:w="0" w:type="auto"/>
            <w:hideMark/>
          </w:tcPr>
          <w:p w14:paraId="6FC160C2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Superficie lorda superiore a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8 m²</w:t>
            </w:r>
          </w:p>
        </w:tc>
        <w:tc>
          <w:tcPr>
            <w:tcW w:w="0" w:type="auto"/>
            <w:hideMark/>
          </w:tcPr>
          <w:p w14:paraId="68A9E21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Illuminazione di spazio aperto antipanico: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0,5 lx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sul pavimento dell’area utile</w:t>
            </w:r>
          </w:p>
        </w:tc>
        <w:tc>
          <w:tcPr>
            <w:tcW w:w="0" w:type="auto"/>
            <w:hideMark/>
          </w:tcPr>
          <w:p w14:paraId="58548B9D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verificata anche l’uniformità</w:t>
            </w:r>
          </w:p>
        </w:tc>
      </w:tr>
      <w:tr w:rsidR="00695A4E" w:rsidRPr="00695A4E" w14:paraId="4065FFFC" w14:textId="77777777" w:rsidTr="00695A4E">
        <w:tc>
          <w:tcPr>
            <w:tcW w:w="0" w:type="auto"/>
            <w:hideMark/>
          </w:tcPr>
          <w:p w14:paraId="582C7FF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Atrio o disimpegno dei servizi igienici</w:t>
            </w:r>
          </w:p>
        </w:tc>
        <w:tc>
          <w:tcPr>
            <w:tcW w:w="0" w:type="auto"/>
            <w:hideMark/>
          </w:tcPr>
          <w:p w14:paraId="3E36249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Quando costituisce percorso verso l’uscita</w:t>
            </w:r>
          </w:p>
        </w:tc>
        <w:tc>
          <w:tcPr>
            <w:tcW w:w="0" w:type="auto"/>
            <w:hideMark/>
          </w:tcPr>
          <w:p w14:paraId="3E27548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Illuminazione conforme alla via di esodo: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 lx</w:t>
            </w:r>
          </w:p>
        </w:tc>
        <w:tc>
          <w:tcPr>
            <w:tcW w:w="0" w:type="auto"/>
            <w:hideMark/>
          </w:tcPr>
          <w:p w14:paraId="05E1BEE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risultare riconoscibile il collegamento al percorso principale</w:t>
            </w:r>
          </w:p>
        </w:tc>
      </w:tr>
      <w:tr w:rsidR="00695A4E" w:rsidRPr="00695A4E" w14:paraId="45CA1500" w14:textId="77777777" w:rsidTr="00695A4E">
        <w:tc>
          <w:tcPr>
            <w:tcW w:w="0" w:type="auto"/>
            <w:hideMark/>
          </w:tcPr>
          <w:p w14:paraId="241A2C62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Servizio igienico accessibile</w:t>
            </w:r>
          </w:p>
        </w:tc>
        <w:tc>
          <w:tcPr>
            <w:tcW w:w="0" w:type="auto"/>
            <w:hideMark/>
          </w:tcPr>
          <w:p w14:paraId="1B256A2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 di utenti con disabilità</w:t>
            </w:r>
          </w:p>
        </w:tc>
        <w:tc>
          <w:tcPr>
            <w:tcW w:w="0" w:type="auto"/>
            <w:hideMark/>
          </w:tcPr>
          <w:p w14:paraId="0566C0CD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 lx orizzontale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sul pavimento</w:t>
            </w:r>
          </w:p>
        </w:tc>
        <w:tc>
          <w:tcPr>
            <w:tcW w:w="0" w:type="auto"/>
            <w:hideMark/>
          </w:tcPr>
          <w:p w14:paraId="51FF2F6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verificati anche i dispositivi di allarme</w:t>
            </w:r>
          </w:p>
        </w:tc>
      </w:tr>
      <w:tr w:rsidR="00695A4E" w:rsidRPr="00695A4E" w14:paraId="74FCFDBB" w14:textId="77777777" w:rsidTr="00695A4E">
        <w:tc>
          <w:tcPr>
            <w:tcW w:w="0" w:type="auto"/>
            <w:hideMark/>
          </w:tcPr>
          <w:p w14:paraId="74947CA2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Cabina doccia in servizio o spogliatoio</w:t>
            </w:r>
          </w:p>
        </w:tc>
        <w:tc>
          <w:tcPr>
            <w:tcW w:w="0" w:type="auto"/>
            <w:hideMark/>
          </w:tcPr>
          <w:p w14:paraId="7F7E58A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Cabina ricadente nelle condizioni specifiche previste</w:t>
            </w:r>
          </w:p>
        </w:tc>
        <w:tc>
          <w:tcPr>
            <w:tcW w:w="0" w:type="auto"/>
            <w:hideMark/>
          </w:tcPr>
          <w:p w14:paraId="2D1CA83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 lx orizzontale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sul pavimento</w:t>
            </w:r>
          </w:p>
        </w:tc>
        <w:tc>
          <w:tcPr>
            <w:tcW w:w="0" w:type="auto"/>
            <w:hideMark/>
          </w:tcPr>
          <w:p w14:paraId="3F6DDE7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Considerare ostacoli, pareti e tende</w:t>
            </w:r>
          </w:p>
        </w:tc>
      </w:tr>
      <w:tr w:rsidR="00695A4E" w:rsidRPr="00695A4E" w14:paraId="7C268D44" w14:textId="77777777" w:rsidTr="00695A4E">
        <w:tc>
          <w:tcPr>
            <w:tcW w:w="0" w:type="auto"/>
            <w:hideMark/>
          </w:tcPr>
          <w:p w14:paraId="289EE21A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Servizio singolo con fasciatoio</w:t>
            </w:r>
          </w:p>
        </w:tc>
        <w:tc>
          <w:tcPr>
            <w:tcW w:w="0" w:type="auto"/>
            <w:hideMark/>
          </w:tcPr>
          <w:p w14:paraId="7254B9F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 di piano per il cambio dei bambini</w:t>
            </w:r>
          </w:p>
        </w:tc>
        <w:tc>
          <w:tcPr>
            <w:tcW w:w="0" w:type="auto"/>
            <w:hideMark/>
          </w:tcPr>
          <w:p w14:paraId="376F0D40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 lx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sul pavimento e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 lx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sul piano del fasciatoio</w:t>
            </w:r>
          </w:p>
        </w:tc>
        <w:tc>
          <w:tcPr>
            <w:tcW w:w="0" w:type="auto"/>
            <w:hideMark/>
          </w:tcPr>
          <w:p w14:paraId="3A5C25E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piano del fasciatoio deve essere verificato separatamente</w:t>
            </w:r>
          </w:p>
        </w:tc>
      </w:tr>
      <w:tr w:rsidR="00695A4E" w:rsidRPr="00695A4E" w14:paraId="780185EF" w14:textId="77777777" w:rsidTr="00695A4E">
        <w:tc>
          <w:tcPr>
            <w:tcW w:w="0" w:type="auto"/>
            <w:hideMark/>
          </w:tcPr>
          <w:p w14:paraId="6E066A0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Dispositivo di allarme illuminato nel servizio accessibile</w:t>
            </w:r>
          </w:p>
        </w:tc>
        <w:tc>
          <w:tcPr>
            <w:tcW w:w="0" w:type="auto"/>
            <w:hideMark/>
          </w:tcPr>
          <w:p w14:paraId="071F7AC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 di pulsante, cordone o segnalazione</w:t>
            </w:r>
          </w:p>
        </w:tc>
        <w:tc>
          <w:tcPr>
            <w:tcW w:w="0" w:type="auto"/>
            <w:hideMark/>
          </w:tcPr>
          <w:p w14:paraId="5DB5AFC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 lx verticali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sul dispositivo</w:t>
            </w:r>
          </w:p>
        </w:tc>
        <w:tc>
          <w:tcPr>
            <w:tcW w:w="0" w:type="auto"/>
            <w:hideMark/>
          </w:tcPr>
          <w:p w14:paraId="1E24774D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dispositivo deve poter essere localizzato anche da una persona a terra</w:t>
            </w:r>
          </w:p>
        </w:tc>
      </w:tr>
      <w:tr w:rsidR="00695A4E" w:rsidRPr="00695A4E" w14:paraId="791D00EC" w14:textId="77777777" w:rsidTr="00695A4E">
        <w:tc>
          <w:tcPr>
            <w:tcW w:w="0" w:type="auto"/>
            <w:hideMark/>
          </w:tcPr>
          <w:p w14:paraId="6D7C0E2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Piscina pubblica coperta</w:t>
            </w:r>
          </w:p>
        </w:tc>
        <w:tc>
          <w:tcPr>
            <w:tcW w:w="0" w:type="auto"/>
            <w:hideMark/>
          </w:tcPr>
          <w:p w14:paraId="4B387AA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Raccomandazione per maggiore sicurezza</w:t>
            </w:r>
          </w:p>
        </w:tc>
        <w:tc>
          <w:tcPr>
            <w:tcW w:w="0" w:type="auto"/>
            <w:hideMark/>
          </w:tcPr>
          <w:p w14:paraId="50C5922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 lx orizzontali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sulla superficie dell’acqua</w:t>
            </w:r>
          </w:p>
        </w:tc>
        <w:tc>
          <w:tcPr>
            <w:tcW w:w="0" w:type="auto"/>
            <w:hideMark/>
          </w:tcPr>
          <w:p w14:paraId="46850BA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Coordinare con le norme specifiche per impianti sportivi</w:t>
            </w:r>
          </w:p>
        </w:tc>
      </w:tr>
      <w:tr w:rsidR="00695A4E" w:rsidRPr="00695A4E" w14:paraId="3FBEE8A1" w14:textId="77777777" w:rsidTr="00695A4E">
        <w:tc>
          <w:tcPr>
            <w:tcW w:w="0" w:type="auto"/>
            <w:hideMark/>
          </w:tcPr>
          <w:p w14:paraId="68B9563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Percorso intorno alla piscina</w:t>
            </w:r>
          </w:p>
        </w:tc>
        <w:tc>
          <w:tcPr>
            <w:tcW w:w="0" w:type="auto"/>
            <w:hideMark/>
          </w:tcPr>
          <w:p w14:paraId="292D7F2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Bordo vasca e aree di circolazione</w:t>
            </w:r>
          </w:p>
        </w:tc>
        <w:tc>
          <w:tcPr>
            <w:tcW w:w="0" w:type="auto"/>
            <w:hideMark/>
          </w:tcPr>
          <w:p w14:paraId="5174E39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 lx orizzontali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al livello del pavimento</w:t>
            </w:r>
          </w:p>
        </w:tc>
        <w:tc>
          <w:tcPr>
            <w:tcW w:w="0" w:type="auto"/>
            <w:hideMark/>
          </w:tcPr>
          <w:p w14:paraId="0C4B4C6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riconoscibili bordi, gradini e ostacoli</w:t>
            </w:r>
          </w:p>
        </w:tc>
      </w:tr>
      <w:tr w:rsidR="00695A4E" w:rsidRPr="00695A4E" w14:paraId="60486DE5" w14:textId="77777777" w:rsidTr="00695A4E">
        <w:tc>
          <w:tcPr>
            <w:tcW w:w="0" w:type="auto"/>
            <w:hideMark/>
          </w:tcPr>
          <w:p w14:paraId="19EF40D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Accesso a trampolino, scivolo o attrezzatura analoga</w:t>
            </w:r>
          </w:p>
        </w:tc>
        <w:tc>
          <w:tcPr>
            <w:tcW w:w="0" w:type="auto"/>
            <w:hideMark/>
          </w:tcPr>
          <w:p w14:paraId="0A96E4C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Percorsi di salita e accesso</w:t>
            </w:r>
          </w:p>
        </w:tc>
        <w:tc>
          <w:tcPr>
            <w:tcW w:w="0" w:type="auto"/>
            <w:hideMark/>
          </w:tcPr>
          <w:p w14:paraId="59D35F0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 lx orizzontali</w:t>
            </w:r>
          </w:p>
        </w:tc>
        <w:tc>
          <w:tcPr>
            <w:tcW w:w="0" w:type="auto"/>
            <w:hideMark/>
          </w:tcPr>
          <w:p w14:paraId="1CF0E330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verifica deve comprendere gradini e cambi di livello</w:t>
            </w:r>
          </w:p>
        </w:tc>
      </w:tr>
      <w:tr w:rsidR="00695A4E" w:rsidRPr="00695A4E" w14:paraId="66C39E2E" w14:textId="77777777" w:rsidTr="00695A4E">
        <w:tc>
          <w:tcPr>
            <w:tcW w:w="0" w:type="auto"/>
            <w:hideMark/>
          </w:tcPr>
          <w:p w14:paraId="55ACD2A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Locale gruppo elettrogeno</w:t>
            </w:r>
          </w:p>
        </w:tc>
        <w:tc>
          <w:tcPr>
            <w:tcW w:w="0" w:type="auto"/>
            <w:hideMark/>
          </w:tcPr>
          <w:p w14:paraId="6219BF5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Locale associato ai sistemi di alimentazione dell’edificio</w:t>
            </w:r>
          </w:p>
        </w:tc>
        <w:tc>
          <w:tcPr>
            <w:tcW w:w="0" w:type="auto"/>
            <w:hideMark/>
          </w:tcPr>
          <w:p w14:paraId="10CF07D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0,5 lx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sul pavimento</w:t>
            </w:r>
          </w:p>
        </w:tc>
        <w:tc>
          <w:tcPr>
            <w:tcW w:w="0" w:type="auto"/>
            <w:hideMark/>
          </w:tcPr>
          <w:p w14:paraId="716C674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possibile accedere e muoversi in sicurezza</w:t>
            </w:r>
          </w:p>
        </w:tc>
      </w:tr>
      <w:tr w:rsidR="00695A4E" w:rsidRPr="00695A4E" w14:paraId="0C720FCF" w14:textId="77777777" w:rsidTr="00695A4E">
        <w:tc>
          <w:tcPr>
            <w:tcW w:w="0" w:type="auto"/>
            <w:hideMark/>
          </w:tcPr>
          <w:p w14:paraId="79984750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Locale quadri, controllo o impianti</w:t>
            </w:r>
          </w:p>
        </w:tc>
        <w:tc>
          <w:tcPr>
            <w:tcW w:w="0" w:type="auto"/>
            <w:hideMark/>
          </w:tcPr>
          <w:p w14:paraId="61F4CAE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Locale associato all’illuminazione ordinaria o di emergenza</w:t>
            </w:r>
          </w:p>
        </w:tc>
        <w:tc>
          <w:tcPr>
            <w:tcW w:w="0" w:type="auto"/>
            <w:hideMark/>
          </w:tcPr>
          <w:p w14:paraId="0718460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0,5 lx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sul pavimento</w:t>
            </w:r>
          </w:p>
        </w:tc>
        <w:tc>
          <w:tcPr>
            <w:tcW w:w="0" w:type="auto"/>
            <w:hideMark/>
          </w:tcPr>
          <w:p w14:paraId="4942382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anche il piano dei comandi</w:t>
            </w:r>
          </w:p>
        </w:tc>
      </w:tr>
      <w:tr w:rsidR="00695A4E" w:rsidRPr="00695A4E" w14:paraId="586CDBF5" w14:textId="77777777" w:rsidTr="00695A4E">
        <w:tc>
          <w:tcPr>
            <w:tcW w:w="0" w:type="auto"/>
            <w:hideMark/>
          </w:tcPr>
          <w:p w14:paraId="0ED53C8A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Quadro o apparecchiatura principale di comando</w:t>
            </w:r>
          </w:p>
        </w:tc>
        <w:tc>
          <w:tcPr>
            <w:tcW w:w="0" w:type="auto"/>
            <w:hideMark/>
          </w:tcPr>
          <w:p w14:paraId="2580206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Comando dell’illuminazione ordinaria o di emergenza</w:t>
            </w:r>
          </w:p>
        </w:tc>
        <w:tc>
          <w:tcPr>
            <w:tcW w:w="0" w:type="auto"/>
            <w:hideMark/>
          </w:tcPr>
          <w:p w14:paraId="3F68A21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 lx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sul piano del compito visivo</w:t>
            </w:r>
          </w:p>
        </w:tc>
        <w:tc>
          <w:tcPr>
            <w:tcW w:w="0" w:type="auto"/>
            <w:hideMark/>
          </w:tcPr>
          <w:p w14:paraId="2C1FBB9A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possibile leggere strumenti, allarmi ed etichette</w:t>
            </w:r>
          </w:p>
        </w:tc>
      </w:tr>
    </w:tbl>
    <w:p w14:paraId="633F3E1D" w14:textId="77777777" w:rsidR="00695A4E" w:rsidRPr="00695A4E" w:rsidRDefault="00695A4E" w:rsidP="00695A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F618723">
          <v:rect id="_x0000_i1029" style="width:0;height:1.5pt" o:hralign="center" o:hrstd="t" o:hr="t" fillcolor="#a0a0a0" stroked="f"/>
        </w:pict>
      </w:r>
    </w:p>
    <w:p w14:paraId="0C3EBEE5" w14:textId="77777777" w:rsidR="00695A4E" w:rsidRPr="00695A4E" w:rsidRDefault="00695A4E" w:rsidP="00695A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6. Segnaletica di sicurezza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95"/>
        <w:gridCol w:w="5584"/>
        <w:gridCol w:w="5224"/>
      </w:tblGrid>
      <w:tr w:rsidR="00695A4E" w:rsidRPr="00695A4E" w14:paraId="5860A62D" w14:textId="77777777" w:rsidTr="00695A4E">
        <w:tc>
          <w:tcPr>
            <w:tcW w:w="0" w:type="auto"/>
            <w:hideMark/>
          </w:tcPr>
          <w:p w14:paraId="5E2E214B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Parametro</w:t>
            </w:r>
          </w:p>
        </w:tc>
        <w:tc>
          <w:tcPr>
            <w:tcW w:w="0" w:type="auto"/>
            <w:hideMark/>
          </w:tcPr>
          <w:p w14:paraId="2AC02CBD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Segnale illuminato internamente</w:t>
            </w:r>
          </w:p>
        </w:tc>
        <w:tc>
          <w:tcPr>
            <w:tcW w:w="0" w:type="auto"/>
            <w:hideMark/>
          </w:tcPr>
          <w:p w14:paraId="2981171E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Segnale illuminato esternamente</w:t>
            </w:r>
          </w:p>
        </w:tc>
      </w:tr>
      <w:tr w:rsidR="00695A4E" w:rsidRPr="00695A4E" w14:paraId="0DFFD14A" w14:textId="77777777" w:rsidTr="00695A4E">
        <w:tc>
          <w:tcPr>
            <w:tcW w:w="0" w:type="auto"/>
            <w:hideMark/>
          </w:tcPr>
          <w:p w14:paraId="0ED3E2B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Prestazione minima in emergenza</w:t>
            </w:r>
          </w:p>
        </w:tc>
        <w:tc>
          <w:tcPr>
            <w:tcW w:w="0" w:type="auto"/>
            <w:hideMark/>
          </w:tcPr>
          <w:p w14:paraId="71AE570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Luminanza almeno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 cd/m²</w:t>
            </w:r>
          </w:p>
        </w:tc>
        <w:tc>
          <w:tcPr>
            <w:tcW w:w="0" w:type="auto"/>
            <w:hideMark/>
          </w:tcPr>
          <w:p w14:paraId="484EB19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Illuminamento verticale almeno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 lx</w:t>
            </w:r>
          </w:p>
        </w:tc>
      </w:tr>
      <w:tr w:rsidR="00695A4E" w:rsidRPr="00695A4E" w14:paraId="472AA440" w14:textId="77777777" w:rsidTr="00695A4E">
        <w:tc>
          <w:tcPr>
            <w:tcW w:w="0" w:type="auto"/>
            <w:hideMark/>
          </w:tcPr>
          <w:p w14:paraId="2A0CB8C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Uniformità entro la zona bianca o verde</w:t>
            </w:r>
          </w:p>
        </w:tc>
        <w:tc>
          <w:tcPr>
            <w:tcW w:w="0" w:type="auto"/>
            <w:hideMark/>
          </w:tcPr>
          <w:p w14:paraId="4519B3A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L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max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/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L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min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≤10:1</m:t>
                </m:r>
              </m:oMath>
            </m:oMathPara>
          </w:p>
        </w:tc>
        <w:tc>
          <w:tcPr>
            <w:tcW w:w="0" w:type="auto"/>
            <w:hideMark/>
          </w:tcPr>
          <w:p w14:paraId="060D4C0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evitata una distribuzione fortemente disuniforme</w:t>
            </w:r>
          </w:p>
        </w:tc>
      </w:tr>
      <w:tr w:rsidR="00695A4E" w:rsidRPr="00695A4E" w14:paraId="35BA717E" w14:textId="77777777" w:rsidTr="00695A4E">
        <w:tc>
          <w:tcPr>
            <w:tcW w:w="0" w:type="auto"/>
            <w:hideMark/>
          </w:tcPr>
          <w:p w14:paraId="49EC00D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Contrasto tra bianco e verde</w:t>
            </w:r>
          </w:p>
        </w:tc>
        <w:tc>
          <w:tcPr>
            <w:tcW w:w="0" w:type="auto"/>
            <w:hideMark/>
          </w:tcPr>
          <w:p w14:paraId="7DE83C6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Rapporto compreso tra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5:1 e 15:1</w:t>
            </w:r>
          </w:p>
        </w:tc>
        <w:tc>
          <w:tcPr>
            <w:tcW w:w="0" w:type="auto"/>
            <w:hideMark/>
          </w:tcPr>
          <w:p w14:paraId="5161F32A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colori devono rimanere riconoscibili e conformi</w:t>
            </w:r>
          </w:p>
        </w:tc>
      </w:tr>
      <w:tr w:rsidR="00695A4E" w:rsidRPr="00695A4E" w14:paraId="43E130AD" w14:textId="77777777" w:rsidTr="00695A4E">
        <w:tc>
          <w:tcPr>
            <w:tcW w:w="0" w:type="auto"/>
            <w:hideMark/>
          </w:tcPr>
          <w:p w14:paraId="4CA0C37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Tempo per raggiungere il 50%</w:t>
            </w:r>
          </w:p>
        </w:tc>
        <w:tc>
          <w:tcPr>
            <w:tcW w:w="0" w:type="auto"/>
            <w:hideMark/>
          </w:tcPr>
          <w:p w14:paraId="4E76A9A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Entro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 s</w:t>
            </w:r>
          </w:p>
        </w:tc>
        <w:tc>
          <w:tcPr>
            <w:tcW w:w="0" w:type="auto"/>
            <w:hideMark/>
          </w:tcPr>
          <w:p w14:paraId="39566EB0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Entro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 s</w:t>
            </w:r>
          </w:p>
        </w:tc>
      </w:tr>
      <w:tr w:rsidR="00695A4E" w:rsidRPr="00695A4E" w14:paraId="794F7996" w14:textId="77777777" w:rsidTr="00695A4E">
        <w:tc>
          <w:tcPr>
            <w:tcW w:w="0" w:type="auto"/>
            <w:hideMark/>
          </w:tcPr>
          <w:p w14:paraId="3115356A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Tempo per raggiungere il livello completo</w:t>
            </w:r>
          </w:p>
        </w:tc>
        <w:tc>
          <w:tcPr>
            <w:tcW w:w="0" w:type="auto"/>
            <w:hideMark/>
          </w:tcPr>
          <w:p w14:paraId="15AEF1D0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Entro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60 s</w:t>
            </w:r>
          </w:p>
        </w:tc>
        <w:tc>
          <w:tcPr>
            <w:tcW w:w="0" w:type="auto"/>
            <w:hideMark/>
          </w:tcPr>
          <w:p w14:paraId="737F64E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Entro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60 s</w:t>
            </w:r>
          </w:p>
        </w:tc>
      </w:tr>
      <w:tr w:rsidR="00695A4E" w:rsidRPr="00695A4E" w14:paraId="6A191830" w14:textId="77777777" w:rsidTr="00695A4E">
        <w:tc>
          <w:tcPr>
            <w:tcW w:w="0" w:type="auto"/>
            <w:hideMark/>
          </w:tcPr>
          <w:p w14:paraId="78F8772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Durata minima</w:t>
            </w:r>
          </w:p>
        </w:tc>
        <w:tc>
          <w:tcPr>
            <w:tcW w:w="0" w:type="auto"/>
            <w:hideMark/>
          </w:tcPr>
          <w:p w14:paraId="6F01447A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 h</w:t>
            </w:r>
          </w:p>
        </w:tc>
        <w:tc>
          <w:tcPr>
            <w:tcW w:w="0" w:type="auto"/>
            <w:hideMark/>
          </w:tcPr>
          <w:p w14:paraId="1EACE6A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 h</w:t>
            </w:r>
          </w:p>
        </w:tc>
      </w:tr>
      <w:tr w:rsidR="00695A4E" w:rsidRPr="00695A4E" w14:paraId="6804ABBF" w14:textId="77777777" w:rsidTr="00695A4E">
        <w:tc>
          <w:tcPr>
            <w:tcW w:w="0" w:type="auto"/>
            <w:hideMark/>
          </w:tcPr>
          <w:p w14:paraId="5FC1D7E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Fattore di distanza</w:t>
            </w:r>
          </w:p>
        </w:tc>
        <w:tc>
          <w:tcPr>
            <w:tcW w:w="0" w:type="auto"/>
            <w:hideMark/>
          </w:tcPr>
          <w:p w14:paraId="2A83C8E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z=200</m:t>
                </m:r>
              </m:oMath>
            </m:oMathPara>
          </w:p>
        </w:tc>
        <w:tc>
          <w:tcPr>
            <w:tcW w:w="0" w:type="auto"/>
            <w:hideMark/>
          </w:tcPr>
          <w:p w14:paraId="1CBF0A8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z=100</m:t>
                </m:r>
              </m:oMath>
            </m:oMathPara>
          </w:p>
        </w:tc>
      </w:tr>
      <w:tr w:rsidR="00695A4E" w:rsidRPr="00695A4E" w14:paraId="246EDD16" w14:textId="77777777" w:rsidTr="00695A4E">
        <w:tc>
          <w:tcPr>
            <w:tcW w:w="0" w:type="auto"/>
            <w:hideMark/>
          </w:tcPr>
          <w:p w14:paraId="163DA72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Formula della distanza massima di osservazione</w:t>
            </w:r>
          </w:p>
        </w:tc>
        <w:tc>
          <w:tcPr>
            <w:tcW w:w="0" w:type="auto"/>
            <w:hideMark/>
          </w:tcPr>
          <w:p w14:paraId="5641C10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l=200×</m:t>
                </m:r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h</m:t>
                </m:r>
              </m:oMath>
            </m:oMathPara>
          </w:p>
        </w:tc>
        <w:tc>
          <w:tcPr>
            <w:tcW w:w="0" w:type="auto"/>
            <w:hideMark/>
          </w:tcPr>
          <w:p w14:paraId="339634A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l=100×</m:t>
                </m:r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h</m:t>
                </m:r>
              </m:oMath>
            </m:oMathPara>
          </w:p>
        </w:tc>
      </w:tr>
      <w:tr w:rsidR="00695A4E" w:rsidRPr="00695A4E" w14:paraId="6F26FBDC" w14:textId="77777777" w:rsidTr="00695A4E">
        <w:tc>
          <w:tcPr>
            <w:tcW w:w="0" w:type="auto"/>
            <w:hideMark/>
          </w:tcPr>
          <w:p w14:paraId="4C24567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Modalità permanente</w:t>
            </w:r>
          </w:p>
        </w:tc>
        <w:tc>
          <w:tcPr>
            <w:tcW w:w="0" w:type="auto"/>
            <w:hideMark/>
          </w:tcPr>
          <w:p w14:paraId="29167D1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Richiesta negli edifici o nelle aree frequentate da persone non familiari con il luogo</w:t>
            </w:r>
          </w:p>
        </w:tc>
        <w:tc>
          <w:tcPr>
            <w:tcW w:w="0" w:type="auto"/>
            <w:hideMark/>
          </w:tcPr>
          <w:p w14:paraId="5EC964A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segnale deve restare visibile anche con alimentazione ordinaria disponibile</w:t>
            </w:r>
          </w:p>
        </w:tc>
      </w:tr>
      <w:tr w:rsidR="00695A4E" w:rsidRPr="00695A4E" w14:paraId="70474BA6" w14:textId="77777777" w:rsidTr="00695A4E">
        <w:tc>
          <w:tcPr>
            <w:tcW w:w="0" w:type="auto"/>
            <w:hideMark/>
          </w:tcPr>
          <w:p w14:paraId="459912A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Norma grafica</w:t>
            </w:r>
          </w:p>
        </w:tc>
        <w:tc>
          <w:tcPr>
            <w:tcW w:w="0" w:type="auto"/>
            <w:hideMark/>
          </w:tcPr>
          <w:p w14:paraId="1C6E0BC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UNI EN ISO 7010 e serie ISO 3864</w:t>
            </w:r>
          </w:p>
        </w:tc>
        <w:tc>
          <w:tcPr>
            <w:tcW w:w="0" w:type="auto"/>
            <w:hideMark/>
          </w:tcPr>
          <w:p w14:paraId="44C5B89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UNI EN ISO 7010 e serie ISO 3864</w:t>
            </w:r>
          </w:p>
        </w:tc>
      </w:tr>
      <w:tr w:rsidR="00695A4E" w:rsidRPr="00695A4E" w14:paraId="6D083B33" w14:textId="77777777" w:rsidTr="00695A4E">
        <w:tc>
          <w:tcPr>
            <w:tcW w:w="0" w:type="auto"/>
            <w:hideMark/>
          </w:tcPr>
          <w:p w14:paraId="7A2E147D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Visibilità lungo il percorso</w:t>
            </w:r>
          </w:p>
        </w:tc>
        <w:tc>
          <w:tcPr>
            <w:tcW w:w="0" w:type="auto"/>
            <w:hideMark/>
          </w:tcPr>
          <w:p w14:paraId="54D502E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ogni punto deve essere visibile l’uscita o il segnale direzionale successivo</w:t>
            </w:r>
          </w:p>
        </w:tc>
        <w:tc>
          <w:tcPr>
            <w:tcW w:w="0" w:type="auto"/>
            <w:hideMark/>
          </w:tcPr>
          <w:p w14:paraId="0ADD761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Medesimo criterio</w:t>
            </w:r>
          </w:p>
        </w:tc>
      </w:tr>
    </w:tbl>
    <w:p w14:paraId="6FD4147A" w14:textId="77777777" w:rsidR="00695A4E" w:rsidRPr="00695A4E" w:rsidRDefault="00695A4E" w:rsidP="00695A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Nella formula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it-IT"/>
            <w14:ligatures w14:val="none"/>
          </w:rPr>
          <m:t>l=z×h</m:t>
        </m:r>
      </m:oMath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it-IT"/>
            <w14:ligatures w14:val="none"/>
          </w:rPr>
          <m:t>l</m:t>
        </m:r>
      </m:oMath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rappresenta la distanza massima di osservazione e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it-IT"/>
            <w14:ligatures w14:val="none"/>
          </w:rPr>
          <m:t>h</m:t>
        </m:r>
      </m:oMath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l’altezza utile del pittogramma, espresse nella stessa unità di misura. La UNI EN ISO 7010:2025, in vigore dal 27 febbraio 2025, disciplina i segnali registrati utilizzabili per evacuazione, protezione antincendio e sicurezza. </w:t>
      </w:r>
    </w:p>
    <w:p w14:paraId="36227D63" w14:textId="77777777" w:rsidR="00695A4E" w:rsidRPr="00695A4E" w:rsidRDefault="00695A4E" w:rsidP="00695A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B8A37DB">
          <v:rect id="_x0000_i1030" style="width:0;height:1.5pt" o:hralign="center" o:hrstd="t" o:hr="t" fillcolor="#a0a0a0" stroked="f"/>
        </w:pict>
      </w:r>
    </w:p>
    <w:p w14:paraId="64311C8C" w14:textId="77777777" w:rsidR="00695A4E" w:rsidRPr="00695A4E" w:rsidRDefault="00695A4E" w:rsidP="00695A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Esempi di distanza massima di osservazione dei segnali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62"/>
        <w:gridCol w:w="4501"/>
        <w:gridCol w:w="4501"/>
      </w:tblGrid>
      <w:tr w:rsidR="00695A4E" w:rsidRPr="00695A4E" w14:paraId="498E8154" w14:textId="77777777" w:rsidTr="00695A4E">
        <w:tc>
          <w:tcPr>
            <w:tcW w:w="0" w:type="auto"/>
            <w:hideMark/>
          </w:tcPr>
          <w:p w14:paraId="4B21220B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Altezza utile del pittogramma</w:t>
            </w:r>
          </w:p>
        </w:tc>
        <w:tc>
          <w:tcPr>
            <w:tcW w:w="0" w:type="auto"/>
            <w:hideMark/>
          </w:tcPr>
          <w:p w14:paraId="5123CB26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Segnale illuminato esternamente, 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z=100</m:t>
              </m:r>
            </m:oMath>
          </w:p>
        </w:tc>
        <w:tc>
          <w:tcPr>
            <w:tcW w:w="0" w:type="auto"/>
            <w:hideMark/>
          </w:tcPr>
          <w:p w14:paraId="653551C3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Segnale illuminato internamente, 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z=200</m:t>
              </m:r>
            </m:oMath>
          </w:p>
        </w:tc>
      </w:tr>
      <w:tr w:rsidR="00695A4E" w:rsidRPr="00695A4E" w14:paraId="319EEFD1" w14:textId="77777777" w:rsidTr="00695A4E">
        <w:tc>
          <w:tcPr>
            <w:tcW w:w="0" w:type="auto"/>
            <w:hideMark/>
          </w:tcPr>
          <w:p w14:paraId="7B04450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100 mm</w:t>
            </w:r>
          </w:p>
        </w:tc>
        <w:tc>
          <w:tcPr>
            <w:tcW w:w="0" w:type="auto"/>
            <w:hideMark/>
          </w:tcPr>
          <w:p w14:paraId="6DD95C1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10 m</w:t>
            </w:r>
          </w:p>
        </w:tc>
        <w:tc>
          <w:tcPr>
            <w:tcW w:w="0" w:type="auto"/>
            <w:hideMark/>
          </w:tcPr>
          <w:p w14:paraId="46AE8E8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20 m</w:t>
            </w:r>
          </w:p>
        </w:tc>
      </w:tr>
      <w:tr w:rsidR="00695A4E" w:rsidRPr="00695A4E" w14:paraId="48E4BAAE" w14:textId="77777777" w:rsidTr="00695A4E">
        <w:tc>
          <w:tcPr>
            <w:tcW w:w="0" w:type="auto"/>
            <w:hideMark/>
          </w:tcPr>
          <w:p w14:paraId="3962FAC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150 mm</w:t>
            </w:r>
          </w:p>
        </w:tc>
        <w:tc>
          <w:tcPr>
            <w:tcW w:w="0" w:type="auto"/>
            <w:hideMark/>
          </w:tcPr>
          <w:p w14:paraId="253C1DB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15 m</w:t>
            </w:r>
          </w:p>
        </w:tc>
        <w:tc>
          <w:tcPr>
            <w:tcW w:w="0" w:type="auto"/>
            <w:hideMark/>
          </w:tcPr>
          <w:p w14:paraId="0E4D5C90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30 m</w:t>
            </w:r>
          </w:p>
        </w:tc>
      </w:tr>
      <w:tr w:rsidR="00695A4E" w:rsidRPr="00695A4E" w14:paraId="576EC28F" w14:textId="77777777" w:rsidTr="00695A4E">
        <w:tc>
          <w:tcPr>
            <w:tcW w:w="0" w:type="auto"/>
            <w:hideMark/>
          </w:tcPr>
          <w:p w14:paraId="09DA922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200 mm</w:t>
            </w:r>
          </w:p>
        </w:tc>
        <w:tc>
          <w:tcPr>
            <w:tcW w:w="0" w:type="auto"/>
            <w:hideMark/>
          </w:tcPr>
          <w:p w14:paraId="2125E66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20 m</w:t>
            </w:r>
          </w:p>
        </w:tc>
        <w:tc>
          <w:tcPr>
            <w:tcW w:w="0" w:type="auto"/>
            <w:hideMark/>
          </w:tcPr>
          <w:p w14:paraId="4605613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40 m</w:t>
            </w:r>
          </w:p>
        </w:tc>
      </w:tr>
      <w:tr w:rsidR="00695A4E" w:rsidRPr="00695A4E" w14:paraId="762EDBDC" w14:textId="77777777" w:rsidTr="00695A4E">
        <w:tc>
          <w:tcPr>
            <w:tcW w:w="0" w:type="auto"/>
            <w:hideMark/>
          </w:tcPr>
          <w:p w14:paraId="4F2ACA6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250 mm</w:t>
            </w:r>
          </w:p>
        </w:tc>
        <w:tc>
          <w:tcPr>
            <w:tcW w:w="0" w:type="auto"/>
            <w:hideMark/>
          </w:tcPr>
          <w:p w14:paraId="37A3C52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25 m</w:t>
            </w:r>
          </w:p>
        </w:tc>
        <w:tc>
          <w:tcPr>
            <w:tcW w:w="0" w:type="auto"/>
            <w:hideMark/>
          </w:tcPr>
          <w:p w14:paraId="20D067E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50 m</w:t>
            </w:r>
          </w:p>
        </w:tc>
      </w:tr>
      <w:tr w:rsidR="00695A4E" w:rsidRPr="00695A4E" w14:paraId="5DD9CAC9" w14:textId="77777777" w:rsidTr="00695A4E">
        <w:tc>
          <w:tcPr>
            <w:tcW w:w="0" w:type="auto"/>
            <w:hideMark/>
          </w:tcPr>
          <w:p w14:paraId="7EB58A0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300 mm</w:t>
            </w:r>
          </w:p>
        </w:tc>
        <w:tc>
          <w:tcPr>
            <w:tcW w:w="0" w:type="auto"/>
            <w:hideMark/>
          </w:tcPr>
          <w:p w14:paraId="157DC36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30 m</w:t>
            </w:r>
          </w:p>
        </w:tc>
        <w:tc>
          <w:tcPr>
            <w:tcW w:w="0" w:type="auto"/>
            <w:hideMark/>
          </w:tcPr>
          <w:p w14:paraId="14BE268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60 m</w:t>
            </w:r>
          </w:p>
        </w:tc>
      </w:tr>
      <w:tr w:rsidR="00695A4E" w:rsidRPr="00695A4E" w14:paraId="217A3E40" w14:textId="77777777" w:rsidTr="00695A4E">
        <w:tc>
          <w:tcPr>
            <w:tcW w:w="0" w:type="auto"/>
            <w:hideMark/>
          </w:tcPr>
          <w:p w14:paraId="0745598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400 mm</w:t>
            </w:r>
          </w:p>
        </w:tc>
        <w:tc>
          <w:tcPr>
            <w:tcW w:w="0" w:type="auto"/>
            <w:hideMark/>
          </w:tcPr>
          <w:p w14:paraId="0A87BDED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40 m</w:t>
            </w:r>
          </w:p>
        </w:tc>
        <w:tc>
          <w:tcPr>
            <w:tcW w:w="0" w:type="auto"/>
            <w:hideMark/>
          </w:tcPr>
          <w:p w14:paraId="148DDD9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80 m</w:t>
            </w:r>
          </w:p>
        </w:tc>
      </w:tr>
    </w:tbl>
    <w:p w14:paraId="69B2DBAA" w14:textId="77777777" w:rsidR="00695A4E" w:rsidRPr="00695A4E" w:rsidRDefault="00695A4E" w:rsidP="00695A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distanze calcolate devono essere ridotte quando la visibilità è compromessa da ostacoli, affollamento, angoli di osservazione sfavorevoli, altezza eccessiva, luminosità dello sfondo, segnaletica pubblicitaria o caratteristiche architettoniche.</w:t>
      </w:r>
    </w:p>
    <w:p w14:paraId="0DA1EE5D" w14:textId="77777777" w:rsidR="00695A4E" w:rsidRPr="00695A4E" w:rsidRDefault="00695A4E" w:rsidP="00695A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08DCD36">
          <v:rect id="_x0000_i1031" style="width:0;height:1.5pt" o:hralign="center" o:hrstd="t" o:hr="t" fillcolor="#a0a0a0" stroked="f"/>
        </w:pict>
      </w:r>
    </w:p>
    <w:p w14:paraId="184224F4" w14:textId="77777777" w:rsidR="00695A4E" w:rsidRPr="00695A4E" w:rsidRDefault="00695A4E" w:rsidP="00695A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8. Principi generali di progettazione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61"/>
        <w:gridCol w:w="6702"/>
        <w:gridCol w:w="5040"/>
      </w:tblGrid>
      <w:tr w:rsidR="00695A4E" w:rsidRPr="00695A4E" w14:paraId="225820F6" w14:textId="77777777" w:rsidTr="00695A4E">
        <w:tc>
          <w:tcPr>
            <w:tcW w:w="0" w:type="auto"/>
            <w:hideMark/>
          </w:tcPr>
          <w:p w14:paraId="3C905CD6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Aspetto progettuale</w:t>
            </w:r>
          </w:p>
        </w:tc>
        <w:tc>
          <w:tcPr>
            <w:tcW w:w="0" w:type="auto"/>
            <w:hideMark/>
          </w:tcPr>
          <w:p w14:paraId="0946606D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Criterio da applicare</w:t>
            </w:r>
          </w:p>
        </w:tc>
        <w:tc>
          <w:tcPr>
            <w:tcW w:w="0" w:type="auto"/>
            <w:hideMark/>
          </w:tcPr>
          <w:p w14:paraId="6BEDF18A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Evidenza da produrre</w:t>
            </w:r>
          </w:p>
        </w:tc>
      </w:tr>
      <w:tr w:rsidR="00695A4E" w:rsidRPr="00695A4E" w14:paraId="3620883A" w14:textId="77777777" w:rsidTr="00695A4E">
        <w:tc>
          <w:tcPr>
            <w:tcW w:w="0" w:type="auto"/>
            <w:hideMark/>
          </w:tcPr>
          <w:p w14:paraId="29F5518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Guasto dell’illuminazione ordinaria</w:t>
            </w:r>
          </w:p>
        </w:tc>
        <w:tc>
          <w:tcPr>
            <w:tcW w:w="0" w:type="auto"/>
            <w:hideMark/>
          </w:tcPr>
          <w:p w14:paraId="4344E7C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sistema deve intervenire anche in caso di guasto locale nella zona interessata, non soltanto in caso di blackout generale</w:t>
            </w:r>
          </w:p>
        </w:tc>
        <w:tc>
          <w:tcPr>
            <w:tcW w:w="0" w:type="auto"/>
            <w:hideMark/>
          </w:tcPr>
          <w:p w14:paraId="457BB6C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Schema dei circuiti, zone di rilevamento e logica di commutazione</w:t>
            </w:r>
          </w:p>
        </w:tc>
      </w:tr>
      <w:tr w:rsidR="00695A4E" w:rsidRPr="00695A4E" w14:paraId="4FD25999" w14:textId="77777777" w:rsidTr="00695A4E">
        <w:tc>
          <w:tcPr>
            <w:tcW w:w="0" w:type="auto"/>
            <w:hideMark/>
          </w:tcPr>
          <w:p w14:paraId="1916E3ED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Condizione più sfavorevole</w:t>
            </w:r>
          </w:p>
        </w:tc>
        <w:tc>
          <w:tcPr>
            <w:tcW w:w="0" w:type="auto"/>
            <w:hideMark/>
          </w:tcPr>
          <w:p w14:paraId="1E32C02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requisiti devono essere garantiti alla fine dell’autonomia e alla fine della vita di progetto</w:t>
            </w:r>
          </w:p>
        </w:tc>
        <w:tc>
          <w:tcPr>
            <w:tcW w:w="0" w:type="auto"/>
            <w:hideMark/>
          </w:tcPr>
          <w:p w14:paraId="1C0390A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Calcolo con flusso effettivo in emergenza, decadimento, batterie, temperatura e fattore di manutenzione</w:t>
            </w:r>
          </w:p>
        </w:tc>
      </w:tr>
      <w:tr w:rsidR="00695A4E" w:rsidRPr="00695A4E" w14:paraId="1F08E8E7" w14:textId="77777777" w:rsidTr="00695A4E">
        <w:tc>
          <w:tcPr>
            <w:tcW w:w="0" w:type="auto"/>
            <w:hideMark/>
          </w:tcPr>
          <w:p w14:paraId="53C41C1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Dati fotometrici</w:t>
            </w:r>
          </w:p>
        </w:tc>
        <w:tc>
          <w:tcPr>
            <w:tcW w:w="0" w:type="auto"/>
            <w:hideMark/>
          </w:tcPr>
          <w:p w14:paraId="2577AD6D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Utilizzare dati specifici della modalità di emergenza</w:t>
            </w:r>
          </w:p>
        </w:tc>
        <w:tc>
          <w:tcPr>
            <w:tcW w:w="0" w:type="auto"/>
            <w:hideMark/>
          </w:tcPr>
          <w:p w14:paraId="7B44F21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File fotometrico, flusso in emergenza, autonomia, alimentazione e configurazione dell’apparecchio</w:t>
            </w:r>
          </w:p>
        </w:tc>
      </w:tr>
      <w:tr w:rsidR="00695A4E" w:rsidRPr="00695A4E" w14:paraId="138D2293" w14:textId="77777777" w:rsidTr="00695A4E">
        <w:tc>
          <w:tcPr>
            <w:tcW w:w="0" w:type="auto"/>
            <w:hideMark/>
          </w:tcPr>
          <w:p w14:paraId="33DB996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Illuminazione diretta</w:t>
            </w:r>
          </w:p>
        </w:tc>
        <w:tc>
          <w:tcPr>
            <w:tcW w:w="0" w:type="auto"/>
            <w:hideMark/>
          </w:tcPr>
          <w:p w14:paraId="0A98895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calcolo deve essere basato principalmente sulla luce diretta degli apparecchi</w:t>
            </w:r>
          </w:p>
        </w:tc>
        <w:tc>
          <w:tcPr>
            <w:tcW w:w="0" w:type="auto"/>
            <w:hideMark/>
          </w:tcPr>
          <w:p w14:paraId="18DA8E2D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Relazione illuminotecnica con impostazioni di riflessione documentate</w:t>
            </w:r>
          </w:p>
        </w:tc>
      </w:tr>
      <w:tr w:rsidR="00695A4E" w:rsidRPr="00695A4E" w14:paraId="3EC9EDB1" w14:textId="77777777" w:rsidTr="00695A4E">
        <w:tc>
          <w:tcPr>
            <w:tcW w:w="0" w:type="auto"/>
            <w:hideMark/>
          </w:tcPr>
          <w:p w14:paraId="28742D2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Illuminazione indiretta</w:t>
            </w:r>
          </w:p>
        </w:tc>
        <w:tc>
          <w:tcPr>
            <w:tcW w:w="0" w:type="auto"/>
            <w:hideMark/>
          </w:tcPr>
          <w:p w14:paraId="0BF5238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utilizzabile la prima riflessione solo quando la superficie riflettente costituisce parte controllata del sistema</w:t>
            </w:r>
          </w:p>
        </w:tc>
        <w:tc>
          <w:tcPr>
            <w:tcW w:w="0" w:type="auto"/>
            <w:hideMark/>
          </w:tcPr>
          <w:p w14:paraId="5660131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Descrizione della superficie, riflettanza, manutenzione e assenza di ostacoli</w:t>
            </w:r>
          </w:p>
        </w:tc>
      </w:tr>
      <w:tr w:rsidR="00695A4E" w:rsidRPr="00695A4E" w14:paraId="773E2DF2" w14:textId="77777777" w:rsidTr="00695A4E">
        <w:tc>
          <w:tcPr>
            <w:tcW w:w="0" w:type="auto"/>
            <w:hideMark/>
          </w:tcPr>
          <w:p w14:paraId="63B074F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Fattore di manutenzione</w:t>
            </w:r>
          </w:p>
        </w:tc>
        <w:tc>
          <w:tcPr>
            <w:tcW w:w="0" w:type="auto"/>
            <w:hideMark/>
          </w:tcPr>
          <w:p w14:paraId="038332F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considerare sporcamento, decadimento delle sorgenti, batterie, ottiche e ambiente</w:t>
            </w:r>
          </w:p>
        </w:tc>
        <w:tc>
          <w:tcPr>
            <w:tcW w:w="0" w:type="auto"/>
            <w:hideMark/>
          </w:tcPr>
          <w:p w14:paraId="5B48144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Valore adottato e relativa giustificazione</w:t>
            </w:r>
          </w:p>
        </w:tc>
      </w:tr>
      <w:tr w:rsidR="00695A4E" w:rsidRPr="00695A4E" w14:paraId="55A4CF8E" w14:textId="77777777" w:rsidTr="00695A4E">
        <w:tc>
          <w:tcPr>
            <w:tcW w:w="0" w:type="auto"/>
            <w:hideMark/>
          </w:tcPr>
          <w:p w14:paraId="2775946D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Altezza degli apparecchi</w:t>
            </w:r>
          </w:p>
        </w:tc>
        <w:tc>
          <w:tcPr>
            <w:tcW w:w="0" w:type="auto"/>
            <w:hideMark/>
          </w:tcPr>
          <w:p w14:paraId="64CBE8A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Installazione normalmente ad almeno </w:t>
            </w: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 m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dal pavimento, salvo motivate condizioni particolari</w:t>
            </w:r>
          </w:p>
        </w:tc>
        <w:tc>
          <w:tcPr>
            <w:tcW w:w="0" w:type="auto"/>
            <w:hideMark/>
          </w:tcPr>
          <w:p w14:paraId="7DA8F3F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Tavole con quote e protezioni contro urti o manomissioni</w:t>
            </w:r>
          </w:p>
        </w:tc>
      </w:tr>
      <w:tr w:rsidR="00695A4E" w:rsidRPr="00695A4E" w14:paraId="3A590825" w14:textId="77777777" w:rsidTr="00695A4E">
        <w:tc>
          <w:tcPr>
            <w:tcW w:w="0" w:type="auto"/>
            <w:hideMark/>
          </w:tcPr>
          <w:p w14:paraId="2EBB5FAA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Integrità della via di esodo</w:t>
            </w:r>
          </w:p>
        </w:tc>
        <w:tc>
          <w:tcPr>
            <w:tcW w:w="0" w:type="auto"/>
            <w:hideMark/>
          </w:tcPr>
          <w:p w14:paraId="6551D7D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Ogni area della via di esodo deve ricevere luce da almeno due apparecchi</w:t>
            </w:r>
          </w:p>
        </w:tc>
        <w:tc>
          <w:tcPr>
            <w:tcW w:w="0" w:type="auto"/>
            <w:hideMark/>
          </w:tcPr>
          <w:p w14:paraId="0FD35B0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del guasto di un singolo apparecchio</w:t>
            </w:r>
          </w:p>
        </w:tc>
      </w:tr>
      <w:tr w:rsidR="00695A4E" w:rsidRPr="00695A4E" w14:paraId="250B0FD1" w14:textId="77777777" w:rsidTr="00695A4E">
        <w:tc>
          <w:tcPr>
            <w:tcW w:w="0" w:type="auto"/>
            <w:hideMark/>
          </w:tcPr>
          <w:p w14:paraId="049A480A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 fino a 8 m²</w:t>
            </w:r>
          </w:p>
        </w:tc>
        <w:tc>
          <w:tcPr>
            <w:tcW w:w="0" w:type="auto"/>
            <w:hideMark/>
          </w:tcPr>
          <w:p w14:paraId="2DCA5DE2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 segnale di uscita illuminato internamente può concorrere al requisito di integrità quando un apparecchio garantisce già l’illuminamento richiesto</w:t>
            </w:r>
          </w:p>
        </w:tc>
        <w:tc>
          <w:tcPr>
            <w:tcW w:w="0" w:type="auto"/>
            <w:hideMark/>
          </w:tcPr>
          <w:p w14:paraId="47806E0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Dimostrazione fotometrica e verifica dei punti di enfasi</w:t>
            </w:r>
          </w:p>
        </w:tc>
      </w:tr>
      <w:tr w:rsidR="00695A4E" w:rsidRPr="00695A4E" w14:paraId="7E2873C4" w14:textId="77777777" w:rsidTr="00695A4E">
        <w:tc>
          <w:tcPr>
            <w:tcW w:w="0" w:type="auto"/>
            <w:hideMark/>
          </w:tcPr>
          <w:p w14:paraId="346A7AA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Pareti o divisori mobili</w:t>
            </w:r>
          </w:p>
        </w:tc>
        <w:tc>
          <w:tcPr>
            <w:tcW w:w="0" w:type="auto"/>
            <w:hideMark/>
          </w:tcPr>
          <w:p w14:paraId="73F0153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le configurazioni significative, comprese le posizioni aperta e chiusa</w:t>
            </w:r>
          </w:p>
        </w:tc>
        <w:tc>
          <w:tcPr>
            <w:tcW w:w="0" w:type="auto"/>
            <w:hideMark/>
          </w:tcPr>
          <w:p w14:paraId="5C6A897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Calcoli separati o relazione sulle configurazioni</w:t>
            </w:r>
          </w:p>
        </w:tc>
      </w:tr>
      <w:tr w:rsidR="00695A4E" w:rsidRPr="00695A4E" w14:paraId="635AA5A4" w14:textId="77777777" w:rsidTr="00695A4E">
        <w:tc>
          <w:tcPr>
            <w:tcW w:w="0" w:type="auto"/>
            <w:hideMark/>
          </w:tcPr>
          <w:p w14:paraId="70EE28BA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Arredi e scaffalature</w:t>
            </w:r>
          </w:p>
        </w:tc>
        <w:tc>
          <w:tcPr>
            <w:tcW w:w="0" w:type="auto"/>
            <w:hideMark/>
          </w:tcPr>
          <w:p w14:paraId="7B9D519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rappresentati quando possono oscurare apparecchi o segnali</w:t>
            </w:r>
          </w:p>
        </w:tc>
        <w:tc>
          <w:tcPr>
            <w:tcW w:w="0" w:type="auto"/>
            <w:hideMark/>
          </w:tcPr>
          <w:p w14:paraId="5D500EF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Modello illuminotecnico aggiornato al layout reale</w:t>
            </w:r>
          </w:p>
        </w:tc>
      </w:tr>
      <w:tr w:rsidR="00695A4E" w:rsidRPr="00695A4E" w14:paraId="5369F723" w14:textId="77777777" w:rsidTr="00695A4E">
        <w:tc>
          <w:tcPr>
            <w:tcW w:w="0" w:type="auto"/>
            <w:hideMark/>
          </w:tcPr>
          <w:p w14:paraId="2791803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Percorso esterno</w:t>
            </w:r>
          </w:p>
        </w:tc>
        <w:tc>
          <w:tcPr>
            <w:tcW w:w="0" w:type="auto"/>
            <w:hideMark/>
          </w:tcPr>
          <w:p w14:paraId="13F0663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L’illuminazione deve proseguire dall’uscita finale fino al luogo sicuro</w:t>
            </w:r>
          </w:p>
        </w:tc>
        <w:tc>
          <w:tcPr>
            <w:tcW w:w="0" w:type="auto"/>
            <w:hideMark/>
          </w:tcPr>
          <w:p w14:paraId="088E3A9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Planimetria del percorso esterno</w:t>
            </w:r>
          </w:p>
        </w:tc>
      </w:tr>
      <w:tr w:rsidR="00695A4E" w:rsidRPr="00695A4E" w14:paraId="0A1D9582" w14:textId="77777777" w:rsidTr="00695A4E">
        <w:tc>
          <w:tcPr>
            <w:tcW w:w="0" w:type="auto"/>
            <w:hideMark/>
          </w:tcPr>
          <w:p w14:paraId="233ADC7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Aree ad alto rischio</w:t>
            </w:r>
          </w:p>
        </w:tc>
        <w:tc>
          <w:tcPr>
            <w:tcW w:w="0" w:type="auto"/>
            <w:hideMark/>
          </w:tcPr>
          <w:p w14:paraId="2428D0D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Valutare anche possibili effetti stroboscopici su organi rotanti</w:t>
            </w:r>
          </w:p>
        </w:tc>
        <w:tc>
          <w:tcPr>
            <w:tcW w:w="0" w:type="auto"/>
            <w:hideMark/>
          </w:tcPr>
          <w:p w14:paraId="4CE1B65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Specifiche delle sorgenti e analisi del rischio</w:t>
            </w:r>
          </w:p>
        </w:tc>
      </w:tr>
      <w:tr w:rsidR="00695A4E" w:rsidRPr="00695A4E" w14:paraId="4E55BBE7" w14:textId="77777777" w:rsidTr="00695A4E">
        <w:tc>
          <w:tcPr>
            <w:tcW w:w="0" w:type="auto"/>
            <w:hideMark/>
          </w:tcPr>
          <w:p w14:paraId="2BFD448A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Illuminazione di riserva</w:t>
            </w:r>
          </w:p>
        </w:tc>
        <w:tc>
          <w:tcPr>
            <w:tcW w:w="0" w:type="auto"/>
            <w:hideMark/>
          </w:tcPr>
          <w:p w14:paraId="2E3B315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può essere considerata automaticamente equivalente all’illuminazione di evacuazione</w:t>
            </w:r>
          </w:p>
        </w:tc>
        <w:tc>
          <w:tcPr>
            <w:tcW w:w="0" w:type="auto"/>
            <w:hideMark/>
          </w:tcPr>
          <w:p w14:paraId="2FE0637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separata di tutti i requisiti della UNI EN 1838</w:t>
            </w:r>
          </w:p>
        </w:tc>
      </w:tr>
      <w:tr w:rsidR="00695A4E" w:rsidRPr="00695A4E" w14:paraId="1F309DA2" w14:textId="77777777" w:rsidTr="00695A4E">
        <w:tc>
          <w:tcPr>
            <w:tcW w:w="0" w:type="auto"/>
            <w:hideMark/>
          </w:tcPr>
          <w:p w14:paraId="4A1672A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Modifiche all’edificio</w:t>
            </w:r>
          </w:p>
        </w:tc>
        <w:tc>
          <w:tcPr>
            <w:tcW w:w="0" w:type="auto"/>
            <w:hideMark/>
          </w:tcPr>
          <w:p w14:paraId="5A39FD9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Ogni variazione di layout, vie di esodo o apparecchiature richiede una rivalutazione</w:t>
            </w:r>
          </w:p>
        </w:tc>
        <w:tc>
          <w:tcPr>
            <w:tcW w:w="0" w:type="auto"/>
            <w:hideMark/>
          </w:tcPr>
          <w:p w14:paraId="7DC239C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Revisione del progetto e aggiornamento del registro</w:t>
            </w:r>
          </w:p>
        </w:tc>
      </w:tr>
    </w:tbl>
    <w:p w14:paraId="271C04D4" w14:textId="77777777" w:rsidR="00695A4E" w:rsidRPr="00695A4E" w:rsidRDefault="00695A4E" w:rsidP="00695A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norma richiede che le prestazioni siano mantenute per l’intera autonomia nominale e durante la vita del sistema; il CEI sottolinea inoltre la necessità di utilizzare dati fotometrici adeguati e di coordinare progetto, installazione e manutenzione. </w:t>
      </w:r>
    </w:p>
    <w:p w14:paraId="78F1FC99" w14:textId="77777777" w:rsidR="00695A4E" w:rsidRPr="00695A4E" w:rsidRDefault="00695A4E" w:rsidP="00695A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B0665CF">
          <v:rect id="_x0000_i1032" style="width:0;height:1.5pt" o:hralign="center" o:hrstd="t" o:hr="t" fillcolor="#a0a0a0" stroked="f"/>
        </w:pict>
      </w:r>
    </w:p>
    <w:p w14:paraId="767473A3" w14:textId="77777777" w:rsidR="00695A4E" w:rsidRPr="00695A4E" w:rsidRDefault="00695A4E" w:rsidP="00695A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Sistemi adattivi di illuminazione di emergenza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76"/>
        <w:gridCol w:w="11626"/>
      </w:tblGrid>
      <w:tr w:rsidR="00695A4E" w:rsidRPr="00695A4E" w14:paraId="521B3DBC" w14:textId="77777777" w:rsidTr="00695A4E">
        <w:tc>
          <w:tcPr>
            <w:tcW w:w="0" w:type="auto"/>
            <w:hideMark/>
          </w:tcPr>
          <w:p w14:paraId="6C85305E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Elemento</w:t>
            </w:r>
          </w:p>
        </w:tc>
        <w:tc>
          <w:tcPr>
            <w:tcW w:w="0" w:type="auto"/>
            <w:hideMark/>
          </w:tcPr>
          <w:p w14:paraId="4C9D859A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Requisito o criterio</w:t>
            </w:r>
          </w:p>
        </w:tc>
      </w:tr>
      <w:tr w:rsidR="00695A4E" w:rsidRPr="00695A4E" w14:paraId="37411AC3" w14:textId="77777777" w:rsidTr="00695A4E">
        <w:tc>
          <w:tcPr>
            <w:tcW w:w="0" w:type="auto"/>
            <w:hideMark/>
          </w:tcPr>
          <w:p w14:paraId="7A1C3880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Funzione</w:t>
            </w:r>
          </w:p>
        </w:tc>
        <w:tc>
          <w:tcPr>
            <w:tcW w:w="0" w:type="auto"/>
            <w:hideMark/>
          </w:tcPr>
          <w:p w14:paraId="27B0733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Integrare l’illuminazione di evacuazione modificando flusso luminoso, direzione di fuga o significato dei segnali</w:t>
            </w:r>
          </w:p>
        </w:tc>
      </w:tr>
      <w:tr w:rsidR="00695A4E" w:rsidRPr="00695A4E" w14:paraId="661647EA" w14:textId="77777777" w:rsidTr="00695A4E">
        <w:tc>
          <w:tcPr>
            <w:tcW w:w="0" w:type="auto"/>
            <w:hideMark/>
          </w:tcPr>
          <w:p w14:paraId="57AC8880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Possibile applicazione</w:t>
            </w:r>
          </w:p>
        </w:tc>
        <w:tc>
          <w:tcPr>
            <w:tcW w:w="0" w:type="auto"/>
            <w:hideMark/>
          </w:tcPr>
          <w:p w14:paraId="10FD724A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Impedire che le persone siano indirizzate verso un percorso interessato da incendio, fumo, allagamento o altro pericolo</w:t>
            </w:r>
          </w:p>
        </w:tc>
      </w:tr>
      <w:tr w:rsidR="00695A4E" w:rsidRPr="00695A4E" w14:paraId="0225E679" w14:textId="77777777" w:rsidTr="00695A4E">
        <w:tc>
          <w:tcPr>
            <w:tcW w:w="0" w:type="auto"/>
            <w:hideMark/>
          </w:tcPr>
          <w:p w14:paraId="7FD1BD5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Interazione</w:t>
            </w:r>
          </w:p>
        </w:tc>
        <w:tc>
          <w:tcPr>
            <w:tcW w:w="0" w:type="auto"/>
            <w:hideMark/>
          </w:tcPr>
          <w:p w14:paraId="2C598A9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Può interagire con rivelazione incendi, controllo fumi, compartimentazioni, BMS e sistemi di gestione</w:t>
            </w:r>
          </w:p>
        </w:tc>
      </w:tr>
      <w:tr w:rsidR="00695A4E" w:rsidRPr="00695A4E" w14:paraId="351584F3" w14:textId="77777777" w:rsidTr="00695A4E">
        <w:tc>
          <w:tcPr>
            <w:tcW w:w="0" w:type="auto"/>
            <w:hideMark/>
          </w:tcPr>
          <w:p w14:paraId="030764D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Fonte dell’informazione</w:t>
            </w:r>
          </w:p>
        </w:tc>
        <w:tc>
          <w:tcPr>
            <w:tcW w:w="0" w:type="auto"/>
            <w:hideMark/>
          </w:tcPr>
          <w:p w14:paraId="4DB5088A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definiti sensori, sistemi e dati utilizzati per determinare la modifica del percorso</w:t>
            </w:r>
          </w:p>
        </w:tc>
      </w:tr>
      <w:tr w:rsidR="00695A4E" w:rsidRPr="00695A4E" w14:paraId="33E3B35F" w14:textId="77777777" w:rsidTr="00695A4E">
        <w:tc>
          <w:tcPr>
            <w:tcW w:w="0" w:type="auto"/>
            <w:hideMark/>
          </w:tcPr>
          <w:p w14:paraId="159A22EA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Affidabilità</w:t>
            </w:r>
          </w:p>
        </w:tc>
        <w:tc>
          <w:tcPr>
            <w:tcW w:w="0" w:type="auto"/>
            <w:hideMark/>
          </w:tcPr>
          <w:p w14:paraId="553A2D2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valutati guasti dei sensori, perdita delle comunicazioni e informazioni incoerenti</w:t>
            </w:r>
          </w:p>
        </w:tc>
      </w:tr>
      <w:tr w:rsidR="00695A4E" w:rsidRPr="00695A4E" w14:paraId="57AFFA41" w14:textId="77777777" w:rsidTr="00695A4E">
        <w:tc>
          <w:tcPr>
            <w:tcW w:w="0" w:type="auto"/>
            <w:hideMark/>
          </w:tcPr>
          <w:p w14:paraId="41651AC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Stato sicuro</w:t>
            </w:r>
          </w:p>
        </w:tc>
        <w:tc>
          <w:tcPr>
            <w:tcW w:w="0" w:type="auto"/>
            <w:hideMark/>
          </w:tcPr>
          <w:p w14:paraId="5EC21BC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comportamento in caso di guasto deve essere definito e non deve produrre indicazioni pericolose</w:t>
            </w:r>
          </w:p>
        </w:tc>
      </w:tr>
      <w:tr w:rsidR="00695A4E" w:rsidRPr="00695A4E" w14:paraId="591D5681" w14:textId="77777777" w:rsidTr="00695A4E">
        <w:tc>
          <w:tcPr>
            <w:tcW w:w="0" w:type="auto"/>
            <w:hideMark/>
          </w:tcPr>
          <w:p w14:paraId="1520777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Priorità dei comandi</w:t>
            </w:r>
          </w:p>
        </w:tc>
        <w:tc>
          <w:tcPr>
            <w:tcW w:w="0" w:type="auto"/>
            <w:hideMark/>
          </w:tcPr>
          <w:p w14:paraId="1993E0A2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stabilite le priorità tra logiche automatiche, comandi manuali e gestione dell’emergenza</w:t>
            </w:r>
          </w:p>
        </w:tc>
      </w:tr>
      <w:tr w:rsidR="00695A4E" w:rsidRPr="00695A4E" w14:paraId="3D59A4E6" w14:textId="77777777" w:rsidTr="00695A4E">
        <w:tc>
          <w:tcPr>
            <w:tcW w:w="0" w:type="auto"/>
            <w:hideMark/>
          </w:tcPr>
          <w:p w14:paraId="558C80C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Percorso alternativo</w:t>
            </w:r>
          </w:p>
        </w:tc>
        <w:tc>
          <w:tcPr>
            <w:tcW w:w="0" w:type="auto"/>
            <w:hideMark/>
          </w:tcPr>
          <w:p w14:paraId="0A35646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Prima di interdire una via deve essere verificata la disponibilità di un’alternativa sicura</w:t>
            </w:r>
          </w:p>
        </w:tc>
      </w:tr>
      <w:tr w:rsidR="00695A4E" w:rsidRPr="00695A4E" w14:paraId="1196D293" w14:textId="77777777" w:rsidTr="00695A4E">
        <w:tc>
          <w:tcPr>
            <w:tcW w:w="0" w:type="auto"/>
            <w:hideMark/>
          </w:tcPr>
          <w:p w14:paraId="3317F17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Prove periodiche</w:t>
            </w:r>
          </w:p>
        </w:tc>
        <w:tc>
          <w:tcPr>
            <w:tcW w:w="0" w:type="auto"/>
            <w:hideMark/>
          </w:tcPr>
          <w:p w14:paraId="3896F08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comprendere variazione dei segnali, comunicazioni, logiche decisionali e condizioni degradate</w:t>
            </w:r>
          </w:p>
        </w:tc>
      </w:tr>
      <w:tr w:rsidR="00695A4E" w:rsidRPr="00695A4E" w14:paraId="4EE79372" w14:textId="77777777" w:rsidTr="00695A4E">
        <w:tc>
          <w:tcPr>
            <w:tcW w:w="0" w:type="auto"/>
            <w:hideMark/>
          </w:tcPr>
          <w:p w14:paraId="62190F3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Registrazione</w:t>
            </w:r>
          </w:p>
        </w:tc>
        <w:tc>
          <w:tcPr>
            <w:tcW w:w="0" w:type="auto"/>
            <w:hideMark/>
          </w:tcPr>
          <w:p w14:paraId="7669AB8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variazioni di stato, gli allarmi e gli esiti delle prove devono essere documentati</w:t>
            </w:r>
          </w:p>
        </w:tc>
      </w:tr>
      <w:tr w:rsidR="00695A4E" w:rsidRPr="00695A4E" w14:paraId="756F3048" w14:textId="77777777" w:rsidTr="00695A4E">
        <w:tc>
          <w:tcPr>
            <w:tcW w:w="0" w:type="auto"/>
            <w:hideMark/>
          </w:tcPr>
          <w:p w14:paraId="2510580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Riferimento</w:t>
            </w:r>
          </w:p>
        </w:tc>
        <w:tc>
          <w:tcPr>
            <w:tcW w:w="0" w:type="auto"/>
            <w:hideMark/>
          </w:tcPr>
          <w:p w14:paraId="7F0ECA2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UNI CEN/TS 17951:2024</w:t>
            </w:r>
          </w:p>
        </w:tc>
      </w:tr>
      <w:tr w:rsidR="00695A4E" w:rsidRPr="00695A4E" w14:paraId="05E11AB3" w14:textId="77777777" w:rsidTr="00695A4E">
        <w:tc>
          <w:tcPr>
            <w:tcW w:w="0" w:type="auto"/>
            <w:hideMark/>
          </w:tcPr>
          <w:p w14:paraId="459C37D0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Limite applicativo</w:t>
            </w:r>
          </w:p>
        </w:tc>
        <w:tc>
          <w:tcPr>
            <w:tcW w:w="0" w:type="auto"/>
            <w:hideMark/>
          </w:tcPr>
          <w:p w14:paraId="1515F192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sistema adattivo è un supplemento e non elimina automaticamente i requisiti illuminotecnici di base</w:t>
            </w:r>
          </w:p>
        </w:tc>
      </w:tr>
    </w:tbl>
    <w:p w14:paraId="27CA0265" w14:textId="77777777" w:rsidR="00695A4E" w:rsidRPr="00695A4E" w:rsidRDefault="00695A4E" w:rsidP="00695A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UNI CEN/TS 17951:2024 è in vigore dal 19 settembre 2024 e disciplina i sistemi adattivi che possono modificare flusso, direzioni di fuga e caratteristiche dei segnali in funzione della situazione contingente. </w:t>
      </w:r>
    </w:p>
    <w:p w14:paraId="0BCAAD78" w14:textId="77777777" w:rsidR="00695A4E" w:rsidRPr="00695A4E" w:rsidRDefault="00695A4E" w:rsidP="00695A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F7CA431">
          <v:rect id="_x0000_i1033" style="width:0;height:1.5pt" o:hralign="center" o:hrstd="t" o:hr="t" fillcolor="#a0a0a0" stroked="f"/>
        </w:pict>
      </w:r>
    </w:p>
    <w:p w14:paraId="796D80B9" w14:textId="77777777" w:rsidR="00695A4E" w:rsidRPr="00695A4E" w:rsidRDefault="00695A4E" w:rsidP="00695A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 Verifica iniziale dell’impianto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28"/>
        <w:gridCol w:w="6449"/>
        <w:gridCol w:w="5226"/>
      </w:tblGrid>
      <w:tr w:rsidR="00695A4E" w:rsidRPr="00695A4E" w14:paraId="0630111B" w14:textId="77777777" w:rsidTr="00695A4E">
        <w:tc>
          <w:tcPr>
            <w:tcW w:w="0" w:type="auto"/>
            <w:hideMark/>
          </w:tcPr>
          <w:p w14:paraId="78F038E2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Controllo iniziale</w:t>
            </w:r>
          </w:p>
        </w:tc>
        <w:tc>
          <w:tcPr>
            <w:tcW w:w="0" w:type="auto"/>
            <w:hideMark/>
          </w:tcPr>
          <w:p w14:paraId="32C323B9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Contenuto della verifica</w:t>
            </w:r>
          </w:p>
        </w:tc>
        <w:tc>
          <w:tcPr>
            <w:tcW w:w="0" w:type="auto"/>
            <w:hideMark/>
          </w:tcPr>
          <w:p w14:paraId="033E4029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o documento richiesto</w:t>
            </w:r>
          </w:p>
        </w:tc>
      </w:tr>
      <w:tr w:rsidR="00695A4E" w:rsidRPr="00695A4E" w14:paraId="587ECDA7" w14:textId="77777777" w:rsidTr="00695A4E">
        <w:tc>
          <w:tcPr>
            <w:tcW w:w="0" w:type="auto"/>
            <w:hideMark/>
          </w:tcPr>
          <w:p w14:paraId="7D0CF2BA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Conformità al progetto</w:t>
            </w:r>
          </w:p>
        </w:tc>
        <w:tc>
          <w:tcPr>
            <w:tcW w:w="0" w:type="auto"/>
            <w:hideMark/>
          </w:tcPr>
          <w:p w14:paraId="74C8CA0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Posizione, numero, identificazione, altezza e orientamento degli apparecchi</w:t>
            </w:r>
          </w:p>
        </w:tc>
        <w:tc>
          <w:tcPr>
            <w:tcW w:w="0" w:type="auto"/>
            <w:hideMark/>
          </w:tcPr>
          <w:p w14:paraId="55FCA62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Verbale di corrispondenza tra progetto e installazione</w:t>
            </w:r>
          </w:p>
        </w:tc>
      </w:tr>
      <w:tr w:rsidR="00695A4E" w:rsidRPr="00695A4E" w14:paraId="440EC65E" w14:textId="77777777" w:rsidTr="00695A4E">
        <w:tc>
          <w:tcPr>
            <w:tcW w:w="0" w:type="auto"/>
            <w:hideMark/>
          </w:tcPr>
          <w:p w14:paraId="13A4754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Segnaletica</w:t>
            </w:r>
          </w:p>
        </w:tc>
        <w:tc>
          <w:tcPr>
            <w:tcW w:w="0" w:type="auto"/>
            <w:hideMark/>
          </w:tcPr>
          <w:p w14:paraId="273511E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Dimensione, pittogramma, altezza, orientamento e distanza di osservazione</w:t>
            </w:r>
          </w:p>
        </w:tc>
        <w:tc>
          <w:tcPr>
            <w:tcW w:w="0" w:type="auto"/>
            <w:hideMark/>
          </w:tcPr>
          <w:p w14:paraId="39FD4362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Elenco segnali e verifica della visibilità</w:t>
            </w:r>
          </w:p>
        </w:tc>
      </w:tr>
      <w:tr w:rsidR="00695A4E" w:rsidRPr="00695A4E" w14:paraId="08C23D8C" w14:textId="77777777" w:rsidTr="00695A4E">
        <w:tc>
          <w:tcPr>
            <w:tcW w:w="0" w:type="auto"/>
            <w:hideMark/>
          </w:tcPr>
          <w:p w14:paraId="05DCCDB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Attivazione</w:t>
            </w:r>
          </w:p>
        </w:tc>
        <w:tc>
          <w:tcPr>
            <w:tcW w:w="0" w:type="auto"/>
            <w:hideMark/>
          </w:tcPr>
          <w:p w14:paraId="02CD40A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Simulazione del guasto dell’alimentazione ordinaria</w:t>
            </w:r>
          </w:p>
        </w:tc>
        <w:tc>
          <w:tcPr>
            <w:tcW w:w="0" w:type="auto"/>
            <w:hideMark/>
          </w:tcPr>
          <w:p w14:paraId="1735DF3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Registrazione dei tempi di accensione</w:t>
            </w:r>
          </w:p>
        </w:tc>
      </w:tr>
      <w:tr w:rsidR="00695A4E" w:rsidRPr="00695A4E" w14:paraId="554A1018" w14:textId="77777777" w:rsidTr="00695A4E">
        <w:tc>
          <w:tcPr>
            <w:tcW w:w="0" w:type="auto"/>
            <w:hideMark/>
          </w:tcPr>
          <w:p w14:paraId="1EBFDD2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Funzionamento</w:t>
            </w:r>
          </w:p>
        </w:tc>
        <w:tc>
          <w:tcPr>
            <w:tcW w:w="0" w:type="auto"/>
            <w:hideMark/>
          </w:tcPr>
          <w:p w14:paraId="419505D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Accensione di tutti gli apparecchi e segnali</w:t>
            </w:r>
          </w:p>
        </w:tc>
        <w:tc>
          <w:tcPr>
            <w:tcW w:w="0" w:type="auto"/>
            <w:hideMark/>
          </w:tcPr>
          <w:p w14:paraId="0D0D60D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Rapporto di prova funzionale</w:t>
            </w:r>
          </w:p>
        </w:tc>
      </w:tr>
      <w:tr w:rsidR="00695A4E" w:rsidRPr="00695A4E" w14:paraId="62E71189" w14:textId="77777777" w:rsidTr="00695A4E">
        <w:tc>
          <w:tcPr>
            <w:tcW w:w="0" w:type="auto"/>
            <w:hideMark/>
          </w:tcPr>
          <w:p w14:paraId="155854B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Autonomia</w:t>
            </w:r>
          </w:p>
        </w:tc>
        <w:tc>
          <w:tcPr>
            <w:tcW w:w="0" w:type="auto"/>
            <w:hideMark/>
          </w:tcPr>
          <w:p w14:paraId="78B5DA52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Funzionamento per la durata nominale prevista</w:t>
            </w:r>
          </w:p>
        </w:tc>
        <w:tc>
          <w:tcPr>
            <w:tcW w:w="0" w:type="auto"/>
            <w:hideMark/>
          </w:tcPr>
          <w:p w14:paraId="73857BB0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Rapporto della prova di durata</w:t>
            </w:r>
          </w:p>
        </w:tc>
      </w:tr>
      <w:tr w:rsidR="00695A4E" w:rsidRPr="00695A4E" w14:paraId="03F6631A" w14:textId="77777777" w:rsidTr="00695A4E">
        <w:tc>
          <w:tcPr>
            <w:tcW w:w="0" w:type="auto"/>
            <w:hideMark/>
          </w:tcPr>
          <w:p w14:paraId="5598A5A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Sistemi centralizzati</w:t>
            </w:r>
          </w:p>
        </w:tc>
        <w:tc>
          <w:tcPr>
            <w:tcW w:w="0" w:type="auto"/>
            <w:hideMark/>
          </w:tcPr>
          <w:p w14:paraId="5C19208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Alimentazione, monitoraggio, circuiti e segnalazione dei guasti</w:t>
            </w:r>
          </w:p>
        </w:tc>
        <w:tc>
          <w:tcPr>
            <w:tcW w:w="0" w:type="auto"/>
            <w:hideMark/>
          </w:tcPr>
          <w:p w14:paraId="4B0117A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Rapporto del sistema centralizzato</w:t>
            </w:r>
          </w:p>
        </w:tc>
      </w:tr>
      <w:tr w:rsidR="00695A4E" w:rsidRPr="00695A4E" w14:paraId="0C521086" w14:textId="77777777" w:rsidTr="00695A4E">
        <w:tc>
          <w:tcPr>
            <w:tcW w:w="0" w:type="auto"/>
            <w:hideMark/>
          </w:tcPr>
          <w:p w14:paraId="1E449DB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Sistemi automatici di prova</w:t>
            </w:r>
          </w:p>
        </w:tc>
        <w:tc>
          <w:tcPr>
            <w:tcW w:w="0" w:type="auto"/>
            <w:hideMark/>
          </w:tcPr>
          <w:p w14:paraId="49630A9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Funzionamento dei test, temporizzazione, identificazione e registrazione dei guasti</w:t>
            </w:r>
          </w:p>
        </w:tc>
        <w:tc>
          <w:tcPr>
            <w:tcW w:w="0" w:type="auto"/>
            <w:hideMark/>
          </w:tcPr>
          <w:p w14:paraId="779AE50D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Rapporto ATS conforme alla CEI EN 62034</w:t>
            </w:r>
          </w:p>
        </w:tc>
      </w:tr>
      <w:tr w:rsidR="00695A4E" w:rsidRPr="00695A4E" w14:paraId="333E199E" w14:textId="77777777" w:rsidTr="00695A4E">
        <w:tc>
          <w:tcPr>
            <w:tcW w:w="0" w:type="auto"/>
            <w:hideMark/>
          </w:tcPr>
          <w:p w14:paraId="43508E4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Riposo e inibizione</w:t>
            </w:r>
          </w:p>
        </w:tc>
        <w:tc>
          <w:tcPr>
            <w:tcW w:w="0" w:type="auto"/>
            <w:hideMark/>
          </w:tcPr>
          <w:p w14:paraId="046E994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Corretto funzionamento e condizioni di utilizzo</w:t>
            </w:r>
          </w:p>
        </w:tc>
        <w:tc>
          <w:tcPr>
            <w:tcW w:w="0" w:type="auto"/>
            <w:hideMark/>
          </w:tcPr>
          <w:p w14:paraId="21FAF2B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documentata dei comandi</w:t>
            </w:r>
          </w:p>
        </w:tc>
      </w:tr>
      <w:tr w:rsidR="00695A4E" w:rsidRPr="00695A4E" w14:paraId="06719695" w14:textId="77777777" w:rsidTr="00695A4E">
        <w:tc>
          <w:tcPr>
            <w:tcW w:w="0" w:type="auto"/>
            <w:hideMark/>
          </w:tcPr>
          <w:p w14:paraId="706992A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Integrità fisica</w:t>
            </w:r>
          </w:p>
        </w:tc>
        <w:tc>
          <w:tcPr>
            <w:tcW w:w="0" w:type="auto"/>
            <w:hideMark/>
          </w:tcPr>
          <w:p w14:paraId="1D2BB26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Assenza di rotture, manomissioni o componenti mancanti</w:t>
            </w:r>
          </w:p>
        </w:tc>
        <w:tc>
          <w:tcPr>
            <w:tcW w:w="0" w:type="auto"/>
            <w:hideMark/>
          </w:tcPr>
          <w:p w14:paraId="30674FEA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Verbale di ispezione</w:t>
            </w:r>
          </w:p>
        </w:tc>
      </w:tr>
      <w:tr w:rsidR="00695A4E" w:rsidRPr="00695A4E" w14:paraId="1646E125" w14:textId="77777777" w:rsidTr="00695A4E">
        <w:tc>
          <w:tcPr>
            <w:tcW w:w="0" w:type="auto"/>
            <w:hideMark/>
          </w:tcPr>
          <w:p w14:paraId="4EAA8C0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Pulizia</w:t>
            </w:r>
          </w:p>
        </w:tc>
        <w:tc>
          <w:tcPr>
            <w:tcW w:w="0" w:type="auto"/>
            <w:hideMark/>
          </w:tcPr>
          <w:p w14:paraId="7FCB91D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Stato di ottiche, schermi, pittogrammi e superfici riflettenti</w:t>
            </w:r>
          </w:p>
        </w:tc>
        <w:tc>
          <w:tcPr>
            <w:tcW w:w="0" w:type="auto"/>
            <w:hideMark/>
          </w:tcPr>
          <w:p w14:paraId="3FA7752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Annotazione degli eventuali interventi</w:t>
            </w:r>
          </w:p>
        </w:tc>
      </w:tr>
      <w:tr w:rsidR="00695A4E" w:rsidRPr="00695A4E" w14:paraId="4B8CE6E0" w14:textId="77777777" w:rsidTr="00695A4E">
        <w:tc>
          <w:tcPr>
            <w:tcW w:w="0" w:type="auto"/>
            <w:hideMark/>
          </w:tcPr>
          <w:p w14:paraId="3837F8D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Ostacoli</w:t>
            </w:r>
          </w:p>
        </w:tc>
        <w:tc>
          <w:tcPr>
            <w:tcW w:w="0" w:type="auto"/>
            <w:hideMark/>
          </w:tcPr>
          <w:p w14:paraId="56525D5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Assenza di arredi o impianti che oscurino apparecchi e segnali</w:t>
            </w:r>
          </w:p>
        </w:tc>
        <w:tc>
          <w:tcPr>
            <w:tcW w:w="0" w:type="auto"/>
            <w:hideMark/>
          </w:tcPr>
          <w:p w14:paraId="30D3E1D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Ispezione visiva e documentazione fotografica</w:t>
            </w:r>
          </w:p>
        </w:tc>
      </w:tr>
      <w:tr w:rsidR="00695A4E" w:rsidRPr="00695A4E" w14:paraId="50458AB5" w14:textId="77777777" w:rsidTr="00695A4E">
        <w:tc>
          <w:tcPr>
            <w:tcW w:w="0" w:type="auto"/>
            <w:hideMark/>
          </w:tcPr>
          <w:p w14:paraId="7782086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Prestazioni fotometriche</w:t>
            </w:r>
          </w:p>
        </w:tc>
        <w:tc>
          <w:tcPr>
            <w:tcW w:w="0" w:type="auto"/>
            <w:hideMark/>
          </w:tcPr>
          <w:p w14:paraId="528A0A6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Conformità ai calcoli della UNI EN 1838</w:t>
            </w:r>
          </w:p>
        </w:tc>
        <w:tc>
          <w:tcPr>
            <w:tcW w:w="0" w:type="auto"/>
            <w:hideMark/>
          </w:tcPr>
          <w:p w14:paraId="14BDCBF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rispetto al progetto; misura in campo quando necessaria</w:t>
            </w:r>
          </w:p>
        </w:tc>
      </w:tr>
      <w:tr w:rsidR="00695A4E" w:rsidRPr="00695A4E" w14:paraId="7BD5FA36" w14:textId="77777777" w:rsidTr="00695A4E">
        <w:tc>
          <w:tcPr>
            <w:tcW w:w="0" w:type="auto"/>
            <w:hideMark/>
          </w:tcPr>
          <w:p w14:paraId="16E7176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Documentazione di consegna</w:t>
            </w:r>
          </w:p>
        </w:tc>
        <w:tc>
          <w:tcPr>
            <w:tcW w:w="0" w:type="auto"/>
            <w:hideMark/>
          </w:tcPr>
          <w:p w14:paraId="3A796F22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Elaborati, schemi, elenco apparecchi, dichiarazioni, istruzioni e registro</w:t>
            </w:r>
          </w:p>
        </w:tc>
        <w:tc>
          <w:tcPr>
            <w:tcW w:w="0" w:type="auto"/>
            <w:hideMark/>
          </w:tcPr>
          <w:p w14:paraId="5FA9455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Fascicolo completo consegnato al responsabile</w:t>
            </w:r>
          </w:p>
        </w:tc>
      </w:tr>
    </w:tbl>
    <w:p w14:paraId="5AECE120" w14:textId="77777777" w:rsidR="00695A4E" w:rsidRPr="00695A4E" w:rsidRDefault="00695A4E" w:rsidP="00695A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 un impianto nuovo eseguito esattamente secondo un progetto illuminotecnico documentato, la verifica iniziale dei requisiti fotometrici può essere effettuata mediante controllo di conformità al progetto; le misure in campo restano necessarie quando vi siano scostamenti, dati incompleti o condizioni geometriche critiche. </w:t>
      </w:r>
    </w:p>
    <w:p w14:paraId="4C857E0A" w14:textId="77777777" w:rsidR="00695A4E" w:rsidRPr="00695A4E" w:rsidRDefault="00695A4E" w:rsidP="00695A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BB3DE83">
          <v:rect id="_x0000_i1034" style="width:0;height:1.5pt" o:hralign="center" o:hrstd="t" o:hr="t" fillcolor="#a0a0a0" stroked="f"/>
        </w:pict>
      </w:r>
    </w:p>
    <w:p w14:paraId="38411150" w14:textId="77777777" w:rsidR="00695A4E" w:rsidRPr="00695A4E" w:rsidRDefault="00695A4E" w:rsidP="00695A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 Verifiche periodiche e manutenzione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89"/>
        <w:gridCol w:w="3767"/>
        <w:gridCol w:w="4836"/>
        <w:gridCol w:w="3711"/>
      </w:tblGrid>
      <w:tr w:rsidR="00695A4E" w:rsidRPr="00695A4E" w14:paraId="6E818EDB" w14:textId="77777777" w:rsidTr="00695A4E">
        <w:tc>
          <w:tcPr>
            <w:tcW w:w="0" w:type="auto"/>
            <w:hideMark/>
          </w:tcPr>
          <w:p w14:paraId="3341EF13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Periodicità</w:t>
            </w:r>
          </w:p>
        </w:tc>
        <w:tc>
          <w:tcPr>
            <w:tcW w:w="0" w:type="auto"/>
            <w:hideMark/>
          </w:tcPr>
          <w:p w14:paraId="037D6A8C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Attività principale</w:t>
            </w:r>
          </w:p>
        </w:tc>
        <w:tc>
          <w:tcPr>
            <w:tcW w:w="0" w:type="auto"/>
            <w:hideMark/>
          </w:tcPr>
          <w:p w14:paraId="7D6D2AA3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Contenuto minimo</w:t>
            </w:r>
          </w:p>
        </w:tc>
        <w:tc>
          <w:tcPr>
            <w:tcW w:w="0" w:type="auto"/>
            <w:hideMark/>
          </w:tcPr>
          <w:p w14:paraId="6009AEBE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Registrazione</w:t>
            </w:r>
          </w:p>
        </w:tc>
      </w:tr>
      <w:tr w:rsidR="00695A4E" w:rsidRPr="00695A4E" w14:paraId="03D3E86B" w14:textId="77777777" w:rsidTr="00695A4E">
        <w:tc>
          <w:tcPr>
            <w:tcW w:w="0" w:type="auto"/>
            <w:hideMark/>
          </w:tcPr>
          <w:p w14:paraId="7B524D9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Giornaliera</w:t>
            </w:r>
          </w:p>
        </w:tc>
        <w:tc>
          <w:tcPr>
            <w:tcW w:w="0" w:type="auto"/>
            <w:hideMark/>
          </w:tcPr>
          <w:p w14:paraId="1F7842C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dello stato dei sistemi centralizzati o supervisionati</w:t>
            </w:r>
          </w:p>
        </w:tc>
        <w:tc>
          <w:tcPr>
            <w:tcW w:w="0" w:type="auto"/>
            <w:hideMark/>
          </w:tcPr>
          <w:p w14:paraId="63A75FF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 di allarmi, guasti di alimentazione, batterie, circuiti o comunicazioni</w:t>
            </w:r>
          </w:p>
        </w:tc>
        <w:tc>
          <w:tcPr>
            <w:tcW w:w="0" w:type="auto"/>
            <w:hideMark/>
          </w:tcPr>
          <w:p w14:paraId="2718F74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Annotare almeno le anomalie riscontrate</w:t>
            </w:r>
          </w:p>
        </w:tc>
      </w:tr>
      <w:tr w:rsidR="00695A4E" w:rsidRPr="00695A4E" w14:paraId="0D01E789" w14:textId="77777777" w:rsidTr="00695A4E">
        <w:tc>
          <w:tcPr>
            <w:tcW w:w="0" w:type="auto"/>
            <w:hideMark/>
          </w:tcPr>
          <w:p w14:paraId="7388011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Mensile</w:t>
            </w:r>
          </w:p>
        </w:tc>
        <w:tc>
          <w:tcPr>
            <w:tcW w:w="0" w:type="auto"/>
            <w:hideMark/>
          </w:tcPr>
          <w:p w14:paraId="43A0019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Prova funzionale</w:t>
            </w:r>
          </w:p>
        </w:tc>
        <w:tc>
          <w:tcPr>
            <w:tcW w:w="0" w:type="auto"/>
            <w:hideMark/>
          </w:tcPr>
          <w:p w14:paraId="6C68E28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Simulazione del guasto, accensione degli apparecchi, indicatori e segnalazioni</w:t>
            </w:r>
          </w:p>
        </w:tc>
        <w:tc>
          <w:tcPr>
            <w:tcW w:w="0" w:type="auto"/>
            <w:hideMark/>
          </w:tcPr>
          <w:p w14:paraId="0EC7407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Registrare esito, apparecchi guasti e interventi</w:t>
            </w:r>
          </w:p>
        </w:tc>
      </w:tr>
      <w:tr w:rsidR="00695A4E" w:rsidRPr="00695A4E" w14:paraId="73A12680" w14:textId="77777777" w:rsidTr="00695A4E">
        <w:tc>
          <w:tcPr>
            <w:tcW w:w="0" w:type="auto"/>
            <w:hideMark/>
          </w:tcPr>
          <w:p w14:paraId="1D1C2A5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Annuale</w:t>
            </w:r>
          </w:p>
        </w:tc>
        <w:tc>
          <w:tcPr>
            <w:tcW w:w="0" w:type="auto"/>
            <w:hideMark/>
          </w:tcPr>
          <w:p w14:paraId="5C922972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completa funzionale e di autonomia</w:t>
            </w:r>
          </w:p>
        </w:tc>
        <w:tc>
          <w:tcPr>
            <w:tcW w:w="0" w:type="auto"/>
            <w:hideMark/>
          </w:tcPr>
          <w:p w14:paraId="6E4CD75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Durata nominale, integrità, pulizia, batterie, segnali, riposo, inibizione e monitoraggio</w:t>
            </w:r>
          </w:p>
        </w:tc>
        <w:tc>
          <w:tcPr>
            <w:tcW w:w="0" w:type="auto"/>
            <w:hideMark/>
          </w:tcPr>
          <w:p w14:paraId="14ED6DF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Rapporto annuale nel registro</w:t>
            </w:r>
          </w:p>
        </w:tc>
      </w:tr>
      <w:tr w:rsidR="00695A4E" w:rsidRPr="00695A4E" w14:paraId="79BF3AE5" w14:textId="77777777" w:rsidTr="00695A4E">
        <w:tc>
          <w:tcPr>
            <w:tcW w:w="0" w:type="auto"/>
            <w:hideMark/>
          </w:tcPr>
          <w:p w14:paraId="084EE10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Quinquennale</w:t>
            </w:r>
          </w:p>
        </w:tc>
        <w:tc>
          <w:tcPr>
            <w:tcW w:w="0" w:type="auto"/>
            <w:hideMark/>
          </w:tcPr>
          <w:p w14:paraId="551CA6E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illuminotecnica in campo</w:t>
            </w:r>
          </w:p>
        </w:tc>
        <w:tc>
          <w:tcPr>
            <w:tcW w:w="0" w:type="auto"/>
            <w:hideMark/>
          </w:tcPr>
          <w:p w14:paraId="473CF84A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Misura di illuminamenti e luminanze e confronto con la UNI EN 1838</w:t>
            </w:r>
          </w:p>
        </w:tc>
        <w:tc>
          <w:tcPr>
            <w:tcW w:w="0" w:type="auto"/>
            <w:hideMark/>
          </w:tcPr>
          <w:p w14:paraId="090E041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Rapporto strumentale con punti, strumenti e risultati</w:t>
            </w:r>
          </w:p>
        </w:tc>
      </w:tr>
      <w:tr w:rsidR="00695A4E" w:rsidRPr="00695A4E" w14:paraId="1DAAF8F1" w14:textId="77777777" w:rsidTr="00695A4E">
        <w:tc>
          <w:tcPr>
            <w:tcW w:w="0" w:type="auto"/>
            <w:hideMark/>
          </w:tcPr>
          <w:p w14:paraId="384355E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Dopo una modifica</w:t>
            </w:r>
          </w:p>
        </w:tc>
        <w:tc>
          <w:tcPr>
            <w:tcW w:w="0" w:type="auto"/>
            <w:hideMark/>
          </w:tcPr>
          <w:p w14:paraId="0A4382B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Rivalutazione straordinaria</w:t>
            </w:r>
          </w:p>
        </w:tc>
        <w:tc>
          <w:tcPr>
            <w:tcW w:w="0" w:type="auto"/>
            <w:hideMark/>
          </w:tcPr>
          <w:p w14:paraId="5AFA93B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Layout, percorsi, porte, arredi, apparecchi, segnali, alimentazioni o destinazione d’uso</w:t>
            </w:r>
          </w:p>
        </w:tc>
        <w:tc>
          <w:tcPr>
            <w:tcW w:w="0" w:type="auto"/>
            <w:hideMark/>
          </w:tcPr>
          <w:p w14:paraId="5A0219F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Aggiornamento di progetto, registro e verbali</w:t>
            </w:r>
          </w:p>
        </w:tc>
      </w:tr>
      <w:tr w:rsidR="00695A4E" w:rsidRPr="00695A4E" w14:paraId="59F1F537" w14:textId="77777777" w:rsidTr="00695A4E">
        <w:tc>
          <w:tcPr>
            <w:tcW w:w="0" w:type="auto"/>
            <w:hideMark/>
          </w:tcPr>
          <w:p w14:paraId="431CF1B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Dopo un guasto rilevante</w:t>
            </w:r>
          </w:p>
        </w:tc>
        <w:tc>
          <w:tcPr>
            <w:tcW w:w="0" w:type="auto"/>
            <w:hideMark/>
          </w:tcPr>
          <w:p w14:paraId="4871F43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straordinaria</w:t>
            </w:r>
          </w:p>
        </w:tc>
        <w:tc>
          <w:tcPr>
            <w:tcW w:w="0" w:type="auto"/>
            <w:hideMark/>
          </w:tcPr>
          <w:p w14:paraId="56B2A9B0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Ripristino della funzione e controllo delle cause comuni</w:t>
            </w:r>
          </w:p>
        </w:tc>
        <w:tc>
          <w:tcPr>
            <w:tcW w:w="0" w:type="auto"/>
            <w:hideMark/>
          </w:tcPr>
          <w:p w14:paraId="1F24984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Rapporto di intervento e prova finale</w:t>
            </w:r>
          </w:p>
        </w:tc>
      </w:tr>
      <w:tr w:rsidR="00695A4E" w:rsidRPr="00695A4E" w14:paraId="34BDEC51" w14:textId="77777777" w:rsidTr="00695A4E">
        <w:tc>
          <w:tcPr>
            <w:tcW w:w="0" w:type="auto"/>
            <w:hideMark/>
          </w:tcPr>
          <w:p w14:paraId="325925A2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Continuativa</w:t>
            </w:r>
          </w:p>
        </w:tc>
        <w:tc>
          <w:tcPr>
            <w:tcW w:w="0" w:type="auto"/>
            <w:hideMark/>
          </w:tcPr>
          <w:p w14:paraId="21058BD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Aggiornamento del registro</w:t>
            </w:r>
          </w:p>
        </w:tc>
        <w:tc>
          <w:tcPr>
            <w:tcW w:w="0" w:type="auto"/>
            <w:hideMark/>
          </w:tcPr>
          <w:p w14:paraId="6CD2CF0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Prove, anomalie, riparazioni, sostituzioni, modifiche e responsabilità</w:t>
            </w:r>
          </w:p>
        </w:tc>
        <w:tc>
          <w:tcPr>
            <w:tcW w:w="0" w:type="auto"/>
            <w:hideMark/>
          </w:tcPr>
          <w:p w14:paraId="6E5E5A5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disponibile al responsabile e agli organi autorizzati</w:t>
            </w:r>
          </w:p>
        </w:tc>
      </w:tr>
    </w:tbl>
    <w:p w14:paraId="751FB85D" w14:textId="77777777" w:rsidR="00695A4E" w:rsidRPr="00695A4E" w:rsidRDefault="00695A4E" w:rsidP="00695A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CEI EN 50172 aggiornata disciplina consegna, registro, verifiche iniziali, controlli giornalieri, mensili, annuali e quinquennali. La UNI CEI 11222:2013 continua a risultare in vigore come riferimento nazionale per le procedure di manutenzione degli impianti autonomi e centralizzati. </w:t>
      </w:r>
    </w:p>
    <w:p w14:paraId="5CF0B8ED" w14:textId="77777777" w:rsidR="00695A4E" w:rsidRPr="00695A4E" w:rsidRDefault="00695A4E" w:rsidP="00695A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E6C4B50">
          <v:rect id="_x0000_i1035" style="width:0;height:1.5pt" o:hralign="center" o:hrstd="t" o:hr="t" fillcolor="#a0a0a0" stroked="f"/>
        </w:pict>
      </w:r>
    </w:p>
    <w:p w14:paraId="19F340BB" w14:textId="77777777" w:rsidR="00695A4E" w:rsidRPr="00695A4E" w:rsidRDefault="00695A4E" w:rsidP="00695A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12. Documentazione professionale da predisporre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76"/>
        <w:gridCol w:w="10493"/>
      </w:tblGrid>
      <w:tr w:rsidR="00695A4E" w:rsidRPr="00695A4E" w14:paraId="69CDE67C" w14:textId="77777777" w:rsidTr="00695A4E">
        <w:tc>
          <w:tcPr>
            <w:tcW w:w="0" w:type="auto"/>
            <w:hideMark/>
          </w:tcPr>
          <w:p w14:paraId="2406F73D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Elaborato</w:t>
            </w:r>
          </w:p>
        </w:tc>
        <w:tc>
          <w:tcPr>
            <w:tcW w:w="0" w:type="auto"/>
            <w:hideMark/>
          </w:tcPr>
          <w:p w14:paraId="3A47A691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Contenuto essenziale</w:t>
            </w:r>
          </w:p>
        </w:tc>
      </w:tr>
      <w:tr w:rsidR="00695A4E" w:rsidRPr="00695A4E" w14:paraId="51C262ED" w14:textId="77777777" w:rsidTr="00695A4E">
        <w:tc>
          <w:tcPr>
            <w:tcW w:w="0" w:type="auto"/>
            <w:hideMark/>
          </w:tcPr>
          <w:p w14:paraId="1B100CC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Relazione tecnica</w:t>
            </w:r>
          </w:p>
        </w:tc>
        <w:tc>
          <w:tcPr>
            <w:tcW w:w="0" w:type="auto"/>
            <w:hideMark/>
          </w:tcPr>
          <w:p w14:paraId="51C6C6B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Oggetto, edificio, destinazione d’uso, criteri adottati, riferimenti legislativi e normativi</w:t>
            </w:r>
          </w:p>
        </w:tc>
      </w:tr>
      <w:tr w:rsidR="00695A4E" w:rsidRPr="00695A4E" w14:paraId="22D92F53" w14:textId="77777777" w:rsidTr="00695A4E">
        <w:tc>
          <w:tcPr>
            <w:tcW w:w="0" w:type="auto"/>
            <w:hideMark/>
          </w:tcPr>
          <w:p w14:paraId="2959EF0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0" w:type="auto"/>
            <w:hideMark/>
          </w:tcPr>
          <w:p w14:paraId="7A33733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Occupanti, familiarità, disabilità, affollamento, tempi di esodo, permanenza e attività pericolose</w:t>
            </w:r>
          </w:p>
        </w:tc>
      </w:tr>
      <w:tr w:rsidR="00695A4E" w:rsidRPr="00695A4E" w14:paraId="61DE781B" w14:textId="77777777" w:rsidTr="00695A4E">
        <w:tc>
          <w:tcPr>
            <w:tcW w:w="0" w:type="auto"/>
            <w:hideMark/>
          </w:tcPr>
          <w:p w14:paraId="00F94B50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Classificazione delle aree</w:t>
            </w:r>
          </w:p>
        </w:tc>
        <w:tc>
          <w:tcPr>
            <w:tcW w:w="0" w:type="auto"/>
            <w:hideMark/>
          </w:tcPr>
          <w:p w14:paraId="76CAEC7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Vie di esodo, spazi antipanico, aree ad alto rischio, aree locali, illuminazione di riserva e ambienti specifici</w:t>
            </w:r>
          </w:p>
        </w:tc>
      </w:tr>
      <w:tr w:rsidR="00695A4E" w:rsidRPr="00695A4E" w14:paraId="1D82034A" w14:textId="77777777" w:rsidTr="00695A4E">
        <w:tc>
          <w:tcPr>
            <w:tcW w:w="0" w:type="auto"/>
            <w:hideMark/>
          </w:tcPr>
          <w:p w14:paraId="2EB2985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Planimetrie</w:t>
            </w:r>
          </w:p>
        </w:tc>
        <w:tc>
          <w:tcPr>
            <w:tcW w:w="0" w:type="auto"/>
            <w:hideMark/>
          </w:tcPr>
          <w:p w14:paraId="148A6CF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Apparecchi, segnali, circuiti, uscite, percorsi, punti di enfasi e luogo sicuro</w:t>
            </w:r>
          </w:p>
        </w:tc>
      </w:tr>
      <w:tr w:rsidR="00695A4E" w:rsidRPr="00695A4E" w14:paraId="67E93A60" w14:textId="77777777" w:rsidTr="00695A4E">
        <w:tc>
          <w:tcPr>
            <w:tcW w:w="0" w:type="auto"/>
            <w:hideMark/>
          </w:tcPr>
          <w:p w14:paraId="1FC4E80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Calcolo illuminotecnico</w:t>
            </w:r>
          </w:p>
        </w:tc>
        <w:tc>
          <w:tcPr>
            <w:tcW w:w="0" w:type="auto"/>
            <w:hideMark/>
          </w:tcPr>
          <w:p w14:paraId="60062C9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Illuminamenti minimi, uniformità, abbagliamento, resa cromatica, superfici di verifica e fine autonomia</w:t>
            </w:r>
          </w:p>
        </w:tc>
      </w:tr>
      <w:tr w:rsidR="00695A4E" w:rsidRPr="00695A4E" w14:paraId="103569DA" w14:textId="77777777" w:rsidTr="00695A4E">
        <w:tc>
          <w:tcPr>
            <w:tcW w:w="0" w:type="auto"/>
            <w:hideMark/>
          </w:tcPr>
          <w:p w14:paraId="7971647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Dati fotometrici</w:t>
            </w:r>
          </w:p>
        </w:tc>
        <w:tc>
          <w:tcPr>
            <w:tcW w:w="0" w:type="auto"/>
            <w:hideMark/>
          </w:tcPr>
          <w:p w14:paraId="0E272EA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File degli apparecchi nella configurazione di emergenza e condizioni di validità</w:t>
            </w:r>
          </w:p>
        </w:tc>
      </w:tr>
      <w:tr w:rsidR="00695A4E" w:rsidRPr="00695A4E" w14:paraId="7C4A035D" w14:textId="77777777" w:rsidTr="00695A4E">
        <w:tc>
          <w:tcPr>
            <w:tcW w:w="0" w:type="auto"/>
            <w:hideMark/>
          </w:tcPr>
          <w:p w14:paraId="6C2A97F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dei segnali</w:t>
            </w:r>
          </w:p>
        </w:tc>
        <w:tc>
          <w:tcPr>
            <w:tcW w:w="0" w:type="auto"/>
            <w:hideMark/>
          </w:tcPr>
          <w:p w14:paraId="39152C1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Luminanza, illuminamento verticale, contrasto, dimensione, pittogramma e distanza di osservazione</w:t>
            </w:r>
          </w:p>
        </w:tc>
      </w:tr>
      <w:tr w:rsidR="00695A4E" w:rsidRPr="00695A4E" w14:paraId="0BDF4F17" w14:textId="77777777" w:rsidTr="00695A4E">
        <w:tc>
          <w:tcPr>
            <w:tcW w:w="0" w:type="auto"/>
            <w:hideMark/>
          </w:tcPr>
          <w:p w14:paraId="3E6FF4C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Analisi dei guasti</w:t>
            </w:r>
          </w:p>
        </w:tc>
        <w:tc>
          <w:tcPr>
            <w:tcW w:w="0" w:type="auto"/>
            <w:hideMark/>
          </w:tcPr>
          <w:p w14:paraId="680E6902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Guasto di apparecchio, circuito, protezione, alimentazione, bus, comando e sorgente centralizzata</w:t>
            </w:r>
          </w:p>
        </w:tc>
      </w:tr>
      <w:tr w:rsidR="00695A4E" w:rsidRPr="00695A4E" w14:paraId="3418B6F7" w14:textId="77777777" w:rsidTr="00695A4E">
        <w:tc>
          <w:tcPr>
            <w:tcW w:w="0" w:type="auto"/>
            <w:hideMark/>
          </w:tcPr>
          <w:p w14:paraId="10E9E54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Schema elettrico</w:t>
            </w:r>
          </w:p>
        </w:tc>
        <w:tc>
          <w:tcPr>
            <w:tcW w:w="0" w:type="auto"/>
            <w:hideMark/>
          </w:tcPr>
          <w:p w14:paraId="780D5F9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Sorgenti, commutazioni, circuiti, protezioni, monitoraggio e sistemi di prova</w:t>
            </w:r>
          </w:p>
        </w:tc>
      </w:tr>
      <w:tr w:rsidR="00695A4E" w:rsidRPr="00695A4E" w14:paraId="1771EA8F" w14:textId="77777777" w:rsidTr="00695A4E">
        <w:tc>
          <w:tcPr>
            <w:tcW w:w="0" w:type="auto"/>
            <w:hideMark/>
          </w:tcPr>
          <w:p w14:paraId="332FE17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Elenco apparecchi</w:t>
            </w:r>
          </w:p>
        </w:tc>
        <w:tc>
          <w:tcPr>
            <w:tcW w:w="0" w:type="auto"/>
            <w:hideMark/>
          </w:tcPr>
          <w:p w14:paraId="4EEA8EB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Codice, modello, autonomia, batteria, potenza, modalità, ubicazione e identificativo</w:t>
            </w:r>
          </w:p>
        </w:tc>
      </w:tr>
      <w:tr w:rsidR="00695A4E" w:rsidRPr="00695A4E" w14:paraId="21C01FBB" w14:textId="77777777" w:rsidTr="00695A4E">
        <w:tc>
          <w:tcPr>
            <w:tcW w:w="0" w:type="auto"/>
            <w:hideMark/>
          </w:tcPr>
          <w:p w14:paraId="08402EE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Logiche di comando</w:t>
            </w:r>
          </w:p>
        </w:tc>
        <w:tc>
          <w:tcPr>
            <w:tcW w:w="0" w:type="auto"/>
            <w:hideMark/>
          </w:tcPr>
          <w:p w14:paraId="2153AA7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Guasto locale, funzionamento permanente, riposo, inibizione, supervisione e adattività</w:t>
            </w:r>
          </w:p>
        </w:tc>
      </w:tr>
      <w:tr w:rsidR="00695A4E" w:rsidRPr="00695A4E" w14:paraId="20F4C99A" w14:textId="77777777" w:rsidTr="00695A4E">
        <w:tc>
          <w:tcPr>
            <w:tcW w:w="0" w:type="auto"/>
            <w:hideMark/>
          </w:tcPr>
          <w:p w14:paraId="628E03C0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Piano delle prove</w:t>
            </w:r>
          </w:p>
        </w:tc>
        <w:tc>
          <w:tcPr>
            <w:tcW w:w="0" w:type="auto"/>
            <w:hideMark/>
          </w:tcPr>
          <w:p w14:paraId="7D32CD2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iniziale, test mensili, annuali, quinquennali e verifiche straordinarie</w:t>
            </w:r>
          </w:p>
        </w:tc>
      </w:tr>
      <w:tr w:rsidR="00695A4E" w:rsidRPr="00695A4E" w14:paraId="3DF5C4EF" w14:textId="77777777" w:rsidTr="00695A4E">
        <w:tc>
          <w:tcPr>
            <w:tcW w:w="0" w:type="auto"/>
            <w:hideMark/>
          </w:tcPr>
          <w:p w14:paraId="69E6E59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Piano di manutenzione</w:t>
            </w:r>
          </w:p>
        </w:tc>
        <w:tc>
          <w:tcPr>
            <w:tcW w:w="0" w:type="auto"/>
            <w:hideMark/>
          </w:tcPr>
          <w:p w14:paraId="5A02F17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Pulizia, batterie, ricambi, periodicità, responsabilità e criteri di sostituzione</w:t>
            </w:r>
          </w:p>
        </w:tc>
      </w:tr>
      <w:tr w:rsidR="00695A4E" w:rsidRPr="00695A4E" w14:paraId="49C6558E" w14:textId="77777777" w:rsidTr="00695A4E">
        <w:tc>
          <w:tcPr>
            <w:tcW w:w="0" w:type="auto"/>
            <w:hideMark/>
          </w:tcPr>
          <w:p w14:paraId="1890DDD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Registro dei controlli</w:t>
            </w:r>
          </w:p>
        </w:tc>
        <w:tc>
          <w:tcPr>
            <w:tcW w:w="0" w:type="auto"/>
            <w:hideMark/>
          </w:tcPr>
          <w:p w14:paraId="089B52D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Data, prova, esito, anomalia, intervento, tecnico e data di ripristino</w:t>
            </w:r>
          </w:p>
        </w:tc>
      </w:tr>
      <w:tr w:rsidR="00695A4E" w:rsidRPr="00695A4E" w14:paraId="6426106A" w14:textId="77777777" w:rsidTr="00695A4E">
        <w:tc>
          <w:tcPr>
            <w:tcW w:w="0" w:type="auto"/>
            <w:hideMark/>
          </w:tcPr>
          <w:p w14:paraId="58CCF2B0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Documentazione di consegna</w:t>
            </w:r>
          </w:p>
        </w:tc>
        <w:tc>
          <w:tcPr>
            <w:tcW w:w="0" w:type="auto"/>
            <w:hideMark/>
          </w:tcPr>
          <w:p w14:paraId="49873C6D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Dichiarazioni, manuali, certificati, schemi, calcoli, verbali e istruzioni al responsabile</w:t>
            </w:r>
          </w:p>
        </w:tc>
      </w:tr>
    </w:tbl>
    <w:p w14:paraId="2350A526" w14:textId="77777777" w:rsidR="00695A4E" w:rsidRPr="00695A4E" w:rsidRDefault="00695A4E" w:rsidP="00695A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B92227D">
          <v:rect id="_x0000_i1036" style="width:0;height:1.5pt" o:hralign="center" o:hrstd="t" o:hr="t" fillcolor="#a0a0a0" stroked="f"/>
        </w:pict>
      </w:r>
    </w:p>
    <w:p w14:paraId="67DC7932" w14:textId="77777777" w:rsidR="00695A4E" w:rsidRPr="00695A4E" w:rsidRDefault="00695A4E" w:rsidP="00695A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13. Principali differenze rispetto alla UNI EN 1838:2013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91"/>
        <w:gridCol w:w="5452"/>
        <w:gridCol w:w="6460"/>
      </w:tblGrid>
      <w:tr w:rsidR="00695A4E" w:rsidRPr="00695A4E" w14:paraId="4FB5C16E" w14:textId="77777777" w:rsidTr="00695A4E">
        <w:tc>
          <w:tcPr>
            <w:tcW w:w="0" w:type="auto"/>
            <w:hideMark/>
          </w:tcPr>
          <w:p w14:paraId="10225D91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Tema</w:t>
            </w:r>
          </w:p>
        </w:tc>
        <w:tc>
          <w:tcPr>
            <w:tcW w:w="0" w:type="auto"/>
            <w:hideMark/>
          </w:tcPr>
          <w:p w14:paraId="116C3475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Edizione 2013</w:t>
            </w:r>
          </w:p>
        </w:tc>
        <w:tc>
          <w:tcPr>
            <w:tcW w:w="0" w:type="auto"/>
            <w:hideMark/>
          </w:tcPr>
          <w:p w14:paraId="7F25297E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Edizione 2025</w:t>
            </w:r>
          </w:p>
        </w:tc>
      </w:tr>
      <w:tr w:rsidR="00695A4E" w:rsidRPr="00695A4E" w14:paraId="3BD865B2" w14:textId="77777777" w:rsidTr="00695A4E">
        <w:tc>
          <w:tcPr>
            <w:tcW w:w="0" w:type="auto"/>
            <w:hideMark/>
          </w:tcPr>
          <w:p w14:paraId="0ACA8024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Via di esodo</w:t>
            </w:r>
          </w:p>
        </w:tc>
        <w:tc>
          <w:tcPr>
            <w:tcW w:w="0" w:type="auto"/>
            <w:hideMark/>
          </w:tcPr>
          <w:p w14:paraId="15A29D2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Requisito principale concentrato sulla linea centrale e sulla fascia centrale</w:t>
            </w:r>
          </w:p>
        </w:tc>
        <w:tc>
          <w:tcPr>
            <w:tcW w:w="0" w:type="auto"/>
            <w:hideMark/>
          </w:tcPr>
          <w:p w14:paraId="1A72A95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 lx sulla larghezza utile</w:t>
            </w: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del percorso</w:t>
            </w:r>
          </w:p>
        </w:tc>
      </w:tr>
      <w:tr w:rsidR="00695A4E" w:rsidRPr="00695A4E" w14:paraId="225F179D" w14:textId="77777777" w:rsidTr="00695A4E">
        <w:tc>
          <w:tcPr>
            <w:tcW w:w="0" w:type="auto"/>
            <w:hideMark/>
          </w:tcPr>
          <w:p w14:paraId="77C242BD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Percorso in spazio aperto</w:t>
            </w:r>
          </w:p>
        </w:tc>
        <w:tc>
          <w:tcPr>
            <w:tcW w:w="0" w:type="auto"/>
            <w:hideMark/>
          </w:tcPr>
          <w:p w14:paraId="72874E22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Procedura meno dettagliata</w:t>
            </w:r>
          </w:p>
        </w:tc>
        <w:tc>
          <w:tcPr>
            <w:tcW w:w="0" w:type="auto"/>
            <w:hideMark/>
          </w:tcPr>
          <w:p w14:paraId="4BCD69C2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Percorso evidente più breve, larghezza minima di 2 m e criteri specifici</w:t>
            </w:r>
          </w:p>
        </w:tc>
      </w:tr>
      <w:tr w:rsidR="00695A4E" w:rsidRPr="00695A4E" w14:paraId="074FB3D3" w14:textId="77777777" w:rsidTr="00695A4E">
        <w:tc>
          <w:tcPr>
            <w:tcW w:w="0" w:type="auto"/>
            <w:hideMark/>
          </w:tcPr>
          <w:p w14:paraId="3519973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Illuminazione di area locale</w:t>
            </w:r>
          </w:p>
        </w:tc>
        <w:tc>
          <w:tcPr>
            <w:tcW w:w="0" w:type="auto"/>
            <w:hideMark/>
          </w:tcPr>
          <w:p w14:paraId="31CBB14A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strutturata come categoria autonoma</w:t>
            </w:r>
          </w:p>
        </w:tc>
        <w:tc>
          <w:tcPr>
            <w:tcW w:w="0" w:type="auto"/>
            <w:hideMark/>
          </w:tcPr>
          <w:p w14:paraId="6E5D2B3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Nuova funzione per occupanti autorizzati a rimanere temporaneamente</w:t>
            </w:r>
          </w:p>
        </w:tc>
      </w:tr>
      <w:tr w:rsidR="00695A4E" w:rsidRPr="00695A4E" w14:paraId="1861B797" w14:textId="77777777" w:rsidTr="00695A4E">
        <w:tc>
          <w:tcPr>
            <w:tcW w:w="0" w:type="auto"/>
            <w:hideMark/>
          </w:tcPr>
          <w:p w14:paraId="17B26D3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Punti di enfasi</w:t>
            </w:r>
          </w:p>
        </w:tc>
        <w:tc>
          <w:tcPr>
            <w:tcW w:w="0" w:type="auto"/>
            <w:hideMark/>
          </w:tcPr>
          <w:p w14:paraId="33147600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Elenco più limitato</w:t>
            </w:r>
          </w:p>
        </w:tc>
        <w:tc>
          <w:tcPr>
            <w:tcW w:w="0" w:type="auto"/>
            <w:hideMark/>
          </w:tcPr>
          <w:p w14:paraId="32FFBF7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Maggior dettaglio per dispositivi, ascensori, persone con disabilità e percorso esterno</w:t>
            </w:r>
          </w:p>
        </w:tc>
      </w:tr>
      <w:tr w:rsidR="00695A4E" w:rsidRPr="00695A4E" w14:paraId="4301733F" w14:textId="77777777" w:rsidTr="00695A4E">
        <w:tc>
          <w:tcPr>
            <w:tcW w:w="0" w:type="auto"/>
            <w:hideMark/>
          </w:tcPr>
          <w:p w14:paraId="77CCD08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Servizi igienici e spogliatoi</w:t>
            </w:r>
          </w:p>
        </w:tc>
        <w:tc>
          <w:tcPr>
            <w:tcW w:w="0" w:type="auto"/>
            <w:hideMark/>
          </w:tcPr>
          <w:p w14:paraId="0768BF7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Trattazione meno articolata</w:t>
            </w:r>
          </w:p>
        </w:tc>
        <w:tc>
          <w:tcPr>
            <w:tcW w:w="0" w:type="auto"/>
            <w:hideMark/>
          </w:tcPr>
          <w:p w14:paraId="5886B60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Requisiti specifici per superficie, accessibilità, docce, fasciatoi e allarmi</w:t>
            </w:r>
          </w:p>
        </w:tc>
      </w:tr>
      <w:tr w:rsidR="00695A4E" w:rsidRPr="00695A4E" w14:paraId="6AFFBEF5" w14:textId="77777777" w:rsidTr="00695A4E">
        <w:tc>
          <w:tcPr>
            <w:tcW w:w="0" w:type="auto"/>
            <w:hideMark/>
          </w:tcPr>
          <w:p w14:paraId="29AF0FC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Piscine e locali tecnici</w:t>
            </w:r>
          </w:p>
        </w:tc>
        <w:tc>
          <w:tcPr>
            <w:tcW w:w="0" w:type="auto"/>
            <w:hideMark/>
          </w:tcPr>
          <w:p w14:paraId="3BFD219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Prescrizioni meno sviluppate</w:t>
            </w:r>
          </w:p>
        </w:tc>
        <w:tc>
          <w:tcPr>
            <w:tcW w:w="0" w:type="auto"/>
            <w:hideMark/>
          </w:tcPr>
          <w:p w14:paraId="78FF08C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Livelli specifici o raccomandati per vasche, percorsi e quadri</w:t>
            </w:r>
          </w:p>
        </w:tc>
      </w:tr>
      <w:tr w:rsidR="00695A4E" w:rsidRPr="00695A4E" w14:paraId="480F61E8" w14:textId="77777777" w:rsidTr="00695A4E">
        <w:tc>
          <w:tcPr>
            <w:tcW w:w="0" w:type="auto"/>
            <w:hideMark/>
          </w:tcPr>
          <w:p w14:paraId="704DBE1A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Sistemi adattivi</w:t>
            </w:r>
          </w:p>
        </w:tc>
        <w:tc>
          <w:tcPr>
            <w:tcW w:w="0" w:type="auto"/>
            <w:hideMark/>
          </w:tcPr>
          <w:p w14:paraId="7182EA72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integrati nell’attuale quadro tecnico</w:t>
            </w:r>
          </w:p>
        </w:tc>
        <w:tc>
          <w:tcPr>
            <w:tcW w:w="0" w:type="auto"/>
            <w:hideMark/>
          </w:tcPr>
          <w:p w14:paraId="4669131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Esplicito coordinamento con UNI CEN/TS 17951</w:t>
            </w:r>
          </w:p>
        </w:tc>
      </w:tr>
      <w:tr w:rsidR="00695A4E" w:rsidRPr="00695A4E" w14:paraId="740C0342" w14:textId="77777777" w:rsidTr="00695A4E">
        <w:tc>
          <w:tcPr>
            <w:tcW w:w="0" w:type="auto"/>
            <w:hideMark/>
          </w:tcPr>
          <w:p w14:paraId="112BCC5D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Autonomia e attivazione</w:t>
            </w:r>
          </w:p>
        </w:tc>
        <w:tc>
          <w:tcPr>
            <w:tcW w:w="0" w:type="auto"/>
            <w:hideMark/>
          </w:tcPr>
          <w:p w14:paraId="584BBF6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Indicazioni generali</w:t>
            </w:r>
          </w:p>
        </w:tc>
        <w:tc>
          <w:tcPr>
            <w:tcW w:w="0" w:type="auto"/>
            <w:hideMark/>
          </w:tcPr>
          <w:p w14:paraId="6CFAFEC0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Allegato informativo specifico per la selezione dei tempi</w:t>
            </w:r>
          </w:p>
        </w:tc>
      </w:tr>
      <w:tr w:rsidR="00695A4E" w:rsidRPr="00695A4E" w14:paraId="002A6032" w14:textId="77777777" w:rsidTr="00695A4E">
        <w:tc>
          <w:tcPr>
            <w:tcW w:w="0" w:type="auto"/>
            <w:hideMark/>
          </w:tcPr>
          <w:p w14:paraId="0BE5F06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Misure in campo</w:t>
            </w:r>
          </w:p>
        </w:tc>
        <w:tc>
          <w:tcPr>
            <w:tcW w:w="0" w:type="auto"/>
            <w:hideMark/>
          </w:tcPr>
          <w:p w14:paraId="0F43F81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Metodologie meno dettagliate</w:t>
            </w:r>
          </w:p>
        </w:tc>
        <w:tc>
          <w:tcPr>
            <w:tcW w:w="0" w:type="auto"/>
            <w:hideMark/>
          </w:tcPr>
          <w:p w14:paraId="3D91099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Allegato dedicato a illuminamenti, luminanze e luce estranea</w:t>
            </w:r>
          </w:p>
        </w:tc>
      </w:tr>
      <w:tr w:rsidR="00695A4E" w:rsidRPr="00695A4E" w14:paraId="05BF3C87" w14:textId="77777777" w:rsidTr="00695A4E">
        <w:tc>
          <w:tcPr>
            <w:tcW w:w="0" w:type="auto"/>
            <w:hideMark/>
          </w:tcPr>
          <w:p w14:paraId="74B90C5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Ciclo di vita</w:t>
            </w:r>
          </w:p>
        </w:tc>
        <w:tc>
          <w:tcPr>
            <w:tcW w:w="0" w:type="auto"/>
            <w:hideMark/>
          </w:tcPr>
          <w:p w14:paraId="7A1A7B6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Collegamento meno strutturato</w:t>
            </w:r>
          </w:p>
        </w:tc>
        <w:tc>
          <w:tcPr>
            <w:tcW w:w="0" w:type="auto"/>
            <w:hideMark/>
          </w:tcPr>
          <w:p w14:paraId="64FE2ADD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Coordinamento rafforzato con la CEI EN 50172</w:t>
            </w:r>
          </w:p>
        </w:tc>
      </w:tr>
      <w:tr w:rsidR="00695A4E" w:rsidRPr="00695A4E" w14:paraId="69F08EA1" w14:textId="77777777" w:rsidTr="00695A4E">
        <w:tc>
          <w:tcPr>
            <w:tcW w:w="0" w:type="auto"/>
            <w:hideMark/>
          </w:tcPr>
          <w:p w14:paraId="1481AB2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Interruzioni prolungate</w:t>
            </w:r>
          </w:p>
        </w:tc>
        <w:tc>
          <w:tcPr>
            <w:tcW w:w="0" w:type="auto"/>
            <w:hideMark/>
          </w:tcPr>
          <w:p w14:paraId="4D900C80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Tema marginale</w:t>
            </w:r>
          </w:p>
        </w:tc>
        <w:tc>
          <w:tcPr>
            <w:tcW w:w="0" w:type="auto"/>
            <w:hideMark/>
          </w:tcPr>
          <w:p w14:paraId="2A3C64B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Considerazioni per permanenza e assenza prolungata dell’alimentazione</w:t>
            </w:r>
          </w:p>
        </w:tc>
      </w:tr>
      <w:tr w:rsidR="00695A4E" w:rsidRPr="00695A4E" w14:paraId="05160C15" w14:textId="77777777" w:rsidTr="00695A4E">
        <w:tc>
          <w:tcPr>
            <w:tcW w:w="0" w:type="auto"/>
            <w:hideMark/>
          </w:tcPr>
          <w:p w14:paraId="4C9CA1A3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nel tempo</w:t>
            </w:r>
          </w:p>
        </w:tc>
        <w:tc>
          <w:tcPr>
            <w:tcW w:w="0" w:type="auto"/>
            <w:hideMark/>
          </w:tcPr>
          <w:p w14:paraId="2FF1BA5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Prestazione iniziale al centro del progetto</w:t>
            </w:r>
          </w:p>
        </w:tc>
        <w:tc>
          <w:tcPr>
            <w:tcW w:w="0" w:type="auto"/>
            <w:hideMark/>
          </w:tcPr>
          <w:p w14:paraId="67856F9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Maggiore attenzione al mantenimento della prestazione durante tutta la vita del sistema</w:t>
            </w:r>
          </w:p>
        </w:tc>
      </w:tr>
    </w:tbl>
    <w:p w14:paraId="39DA4584" w14:textId="77777777" w:rsidR="00695A4E" w:rsidRPr="00695A4E" w:rsidRDefault="00695A4E" w:rsidP="00695A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revisione europea ha modificato il criterio relativo alla larghezza delle vie di esodo, aggiornato i percorsi negli spazi aperti, introdotto l’illuminazione di area locale e rafforzato il coordinamento con la EN 50172 e le misurazioni durante la vita dell’impianto. </w:t>
      </w:r>
    </w:p>
    <w:p w14:paraId="05A9A229" w14:textId="77777777" w:rsidR="00695A4E" w:rsidRPr="00695A4E" w:rsidRDefault="00695A4E" w:rsidP="00695A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041FADE">
          <v:rect id="_x0000_i1037" style="width:0;height:1.5pt" o:hralign="center" o:hrstd="t" o:hr="t" fillcolor="#a0a0a0" stroked="f"/>
        </w:pict>
      </w:r>
    </w:p>
    <w:p w14:paraId="57BEC421" w14:textId="77777777" w:rsidR="00695A4E" w:rsidRPr="00695A4E" w:rsidRDefault="00695A4E" w:rsidP="00695A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Nota applicativa</w:t>
      </w:r>
    </w:p>
    <w:p w14:paraId="4C76F988" w14:textId="77777777" w:rsidR="00695A4E" w:rsidRPr="00695A4E" w:rsidRDefault="00695A4E" w:rsidP="00695A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 valori riportati rappresentano i requisiti generali della UNI EN 1838:2025. Il progetto deve adottare il requisito più severo derivante da: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09"/>
        <w:gridCol w:w="9140"/>
      </w:tblGrid>
      <w:tr w:rsidR="00695A4E" w:rsidRPr="00695A4E" w14:paraId="030F89B6" w14:textId="77777777" w:rsidTr="00695A4E">
        <w:tc>
          <w:tcPr>
            <w:tcW w:w="0" w:type="auto"/>
            <w:hideMark/>
          </w:tcPr>
          <w:p w14:paraId="0B4FC48E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Fonte del requisito</w:t>
            </w:r>
          </w:p>
        </w:tc>
        <w:tc>
          <w:tcPr>
            <w:tcW w:w="0" w:type="auto"/>
            <w:hideMark/>
          </w:tcPr>
          <w:p w14:paraId="0E342F84" w14:textId="77777777" w:rsidR="00695A4E" w:rsidRPr="00695A4E" w:rsidRDefault="00695A4E" w:rsidP="00695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Possibile effetto sul progetto</w:t>
            </w:r>
          </w:p>
        </w:tc>
      </w:tr>
      <w:tr w:rsidR="00695A4E" w:rsidRPr="00695A4E" w14:paraId="49A34DF8" w14:textId="77777777" w:rsidTr="00695A4E">
        <w:tc>
          <w:tcPr>
            <w:tcW w:w="0" w:type="auto"/>
            <w:hideMark/>
          </w:tcPr>
          <w:p w14:paraId="0622CBC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Legislazione nazionale</w:t>
            </w:r>
          </w:p>
        </w:tc>
        <w:tc>
          <w:tcPr>
            <w:tcW w:w="0" w:type="auto"/>
            <w:hideMark/>
          </w:tcPr>
          <w:p w14:paraId="7FF08821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Obbligo dell’impianto, livelli maggiori o condizioni specifiche</w:t>
            </w:r>
          </w:p>
        </w:tc>
      </w:tr>
      <w:tr w:rsidR="00695A4E" w:rsidRPr="00695A4E" w14:paraId="5069178D" w14:textId="77777777" w:rsidTr="00695A4E">
        <w:tc>
          <w:tcPr>
            <w:tcW w:w="0" w:type="auto"/>
            <w:hideMark/>
          </w:tcPr>
          <w:p w14:paraId="18F2F4B2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Codice di prevenzione incendi</w:t>
            </w:r>
          </w:p>
        </w:tc>
        <w:tc>
          <w:tcPr>
            <w:tcW w:w="0" w:type="auto"/>
            <w:hideMark/>
          </w:tcPr>
          <w:p w14:paraId="3BA1FCB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Autonomia, continuità, percorso fino a luogo sicuro e strategia di esodo</w:t>
            </w:r>
          </w:p>
        </w:tc>
      </w:tr>
      <w:tr w:rsidR="00695A4E" w:rsidRPr="00695A4E" w14:paraId="6590E28E" w14:textId="77777777" w:rsidTr="00695A4E">
        <w:tc>
          <w:tcPr>
            <w:tcW w:w="0" w:type="auto"/>
            <w:hideMark/>
          </w:tcPr>
          <w:p w14:paraId="6AB96DF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Regola tecnica verticale</w:t>
            </w:r>
          </w:p>
        </w:tc>
        <w:tc>
          <w:tcPr>
            <w:tcW w:w="0" w:type="auto"/>
            <w:hideMark/>
          </w:tcPr>
          <w:p w14:paraId="66BC6C3A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Prestazioni specifiche per attività ricettive, sanitarie, scolastiche, commerciali o di spettacolo</w:t>
            </w:r>
          </w:p>
        </w:tc>
      </w:tr>
      <w:tr w:rsidR="00695A4E" w:rsidRPr="00695A4E" w14:paraId="0C71C0FA" w14:textId="77777777" w:rsidTr="00695A4E">
        <w:tc>
          <w:tcPr>
            <w:tcW w:w="0" w:type="auto"/>
            <w:hideMark/>
          </w:tcPr>
          <w:p w14:paraId="02505A99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</w:t>
            </w:r>
          </w:p>
        </w:tc>
        <w:tc>
          <w:tcPr>
            <w:tcW w:w="0" w:type="auto"/>
            <w:hideMark/>
          </w:tcPr>
          <w:p w14:paraId="5FB06078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Estensione delle aree, tempi superiori, occupanti vulnerabili e processi pericolosi</w:t>
            </w:r>
          </w:p>
        </w:tc>
      </w:tr>
      <w:tr w:rsidR="00695A4E" w:rsidRPr="00695A4E" w14:paraId="62FABA6E" w14:textId="77777777" w:rsidTr="00695A4E">
        <w:tc>
          <w:tcPr>
            <w:tcW w:w="0" w:type="auto"/>
            <w:hideMark/>
          </w:tcPr>
          <w:p w14:paraId="0304F81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Progetto antincendio</w:t>
            </w:r>
          </w:p>
        </w:tc>
        <w:tc>
          <w:tcPr>
            <w:tcW w:w="0" w:type="auto"/>
            <w:hideMark/>
          </w:tcPr>
          <w:p w14:paraId="70AE1F7C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Evacuazione simultanea, progressiva, orizzontale o per fasi</w:t>
            </w:r>
          </w:p>
        </w:tc>
      </w:tr>
      <w:tr w:rsidR="00695A4E" w:rsidRPr="00695A4E" w14:paraId="1891C096" w14:textId="77777777" w:rsidTr="00695A4E">
        <w:tc>
          <w:tcPr>
            <w:tcW w:w="0" w:type="auto"/>
            <w:hideMark/>
          </w:tcPr>
          <w:p w14:paraId="47CEEB65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Capitolato o requisito del committente</w:t>
            </w:r>
          </w:p>
        </w:tc>
        <w:tc>
          <w:tcPr>
            <w:tcW w:w="0" w:type="auto"/>
            <w:hideMark/>
          </w:tcPr>
          <w:p w14:paraId="68296EEF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Prestazioni superiori, supervisione, ridondanza o maggiore autonomia</w:t>
            </w:r>
          </w:p>
        </w:tc>
      </w:tr>
      <w:tr w:rsidR="00695A4E" w:rsidRPr="00695A4E" w14:paraId="77A5A54C" w14:textId="77777777" w:rsidTr="00695A4E">
        <w:tc>
          <w:tcPr>
            <w:tcW w:w="0" w:type="auto"/>
            <w:hideMark/>
          </w:tcPr>
          <w:p w14:paraId="2A95F457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Condizioni ambientali</w:t>
            </w:r>
          </w:p>
        </w:tc>
        <w:tc>
          <w:tcPr>
            <w:tcW w:w="0" w:type="auto"/>
            <w:hideMark/>
          </w:tcPr>
          <w:p w14:paraId="55CB69C6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Grado di protezione, temperatura, corrosione, polvere, urti o rischio di manomissione</w:t>
            </w:r>
          </w:p>
        </w:tc>
      </w:tr>
      <w:tr w:rsidR="00695A4E" w:rsidRPr="00695A4E" w14:paraId="25727A85" w14:textId="77777777" w:rsidTr="00695A4E">
        <w:tc>
          <w:tcPr>
            <w:tcW w:w="0" w:type="auto"/>
            <w:hideMark/>
          </w:tcPr>
          <w:p w14:paraId="28C342AE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Strategia manutentiva</w:t>
            </w:r>
          </w:p>
        </w:tc>
        <w:tc>
          <w:tcPr>
            <w:tcW w:w="0" w:type="auto"/>
            <w:hideMark/>
          </w:tcPr>
          <w:p w14:paraId="65E1E09B" w14:textId="77777777" w:rsidR="00695A4E" w:rsidRPr="00695A4E" w:rsidRDefault="00695A4E" w:rsidP="00695A4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5A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Sistemi autonomi, centralizzati, ATS, ricambi e accessibilità</w:t>
            </w:r>
          </w:p>
        </w:tc>
      </w:tr>
    </w:tbl>
    <w:p w14:paraId="33D2FC7C" w14:textId="77777777" w:rsidR="00695A4E" w:rsidRPr="00695A4E" w:rsidRDefault="00695A4E" w:rsidP="00695A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95A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Avvertenza:</w:t>
      </w: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presente matrice è una sintesi professionale e non una riproduzione integrale della norma. Per calcoli, capitolati, dichiarazioni, verifiche o asseverazioni devono essere consultati il testo ufficiale della </w:t>
      </w:r>
      <w:r w:rsidRPr="00695A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UNI EN 1838:2025</w:t>
      </w: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l’</w:t>
      </w:r>
      <w:r w:rsidRPr="00695A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EC 1-2025</w:t>
      </w: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la </w:t>
      </w:r>
      <w:r w:rsidRPr="00695A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CEI EN 50172</w:t>
      </w:r>
      <w:r w:rsidRPr="00695A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le norme correlate e la normativa applicabile alla specifica attività.</w:t>
      </w:r>
    </w:p>
    <w:p w14:paraId="7B83F19C" w14:textId="77777777" w:rsidR="00336AF8" w:rsidRDefault="00336AF8"/>
    <w:sectPr w:rsidR="00336AF8" w:rsidSect="00695A4E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5A4E"/>
    <w:rsid w:val="00336AF8"/>
    <w:rsid w:val="00695A4E"/>
    <w:rsid w:val="00C15881"/>
    <w:rsid w:val="00D078F3"/>
    <w:rsid w:val="00D45608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6667"/>
  <w15:chartTrackingRefBased/>
  <w15:docId w15:val="{FC9159FB-2D27-4AC6-A4FE-9F236DABE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95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95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95A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95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95A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95A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95A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95A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95A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95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95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95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95A4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95A4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95A4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95A4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95A4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95A4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95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95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95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95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95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95A4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95A4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95A4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95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95A4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95A4E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695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3914</Words>
  <Characters>23291</Characters>
  <Application>Microsoft Office Word</Application>
  <DocSecurity>0</DocSecurity>
  <Lines>230</Lines>
  <Paragraphs>160</Paragraphs>
  <ScaleCrop>false</ScaleCrop>
  <Company/>
  <LinksUpToDate>false</LinksUpToDate>
  <CharactersWithSpaces>27045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2026-07-17T14:48:00Z</dcterms:created>
  <dcterms:modified xsi:type="dcterms:W3CDTF">2026-07-17T14:51:00Z</dcterms:modified>
</cp:coreProperties>
</file>