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81E52" w14:textId="3C0656DC" w:rsidR="005F564F" w:rsidRPr="005F564F" w:rsidRDefault="005F564F" w:rsidP="005F56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F5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A</w:t>
      </w:r>
      <w:r w:rsidRPr="005F56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(art. 7, comma 1, d.lgs. n. 151/2001) suddivise per sezione e voce: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0"/>
        <w:gridCol w:w="1676"/>
        <w:gridCol w:w="6962"/>
      </w:tblGrid>
      <w:tr w:rsidR="005F564F" w:rsidRPr="005F564F" w14:paraId="1BE690ED" w14:textId="77777777" w:rsidTr="005F564F">
        <w:tc>
          <w:tcPr>
            <w:tcW w:w="0" w:type="auto"/>
            <w:hideMark/>
          </w:tcPr>
          <w:p w14:paraId="15A00E80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38590EC1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4B97DC2D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</w:tr>
      <w:tr w:rsidR="005F564F" w:rsidRPr="005F564F" w14:paraId="2B876E7D" w14:textId="77777777" w:rsidTr="005F564F">
        <w:tc>
          <w:tcPr>
            <w:tcW w:w="0" w:type="auto"/>
            <w:hideMark/>
          </w:tcPr>
          <w:p w14:paraId="7752A11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A.1.a</w:t>
            </w:r>
          </w:p>
        </w:tc>
        <w:tc>
          <w:tcPr>
            <w:tcW w:w="0" w:type="auto"/>
            <w:hideMark/>
          </w:tcPr>
          <w:p w14:paraId="37FC17F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</w:t>
            </w:r>
          </w:p>
        </w:tc>
        <w:tc>
          <w:tcPr>
            <w:tcW w:w="0" w:type="auto"/>
            <w:hideMark/>
          </w:tcPr>
          <w:p w14:paraId="5D30931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Atmosfera a pressione superiore a quella naturale (es. contenitori sotto pressione, immersione sottomarina) ai sensi del DPR n. 321/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1956 .</w:t>
            </w:r>
            <w:proofErr w:type="gramEnd"/>
          </w:p>
        </w:tc>
      </w:tr>
      <w:tr w:rsidR="005F564F" w:rsidRPr="005F564F" w14:paraId="34534326" w14:textId="77777777" w:rsidTr="005F564F">
        <w:tc>
          <w:tcPr>
            <w:tcW w:w="0" w:type="auto"/>
            <w:hideMark/>
          </w:tcPr>
          <w:p w14:paraId="05A66D6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A.1.b</w:t>
            </w:r>
          </w:p>
        </w:tc>
        <w:tc>
          <w:tcPr>
            <w:tcW w:w="0" w:type="auto"/>
            <w:hideMark/>
          </w:tcPr>
          <w:p w14:paraId="5CC0DB6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</w:t>
            </w:r>
          </w:p>
        </w:tc>
        <w:tc>
          <w:tcPr>
            <w:tcW w:w="0" w:type="auto"/>
            <w:hideMark/>
          </w:tcPr>
          <w:p w14:paraId="6DAD81A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Rumori con esposizione media giornaliera &gt; 90 dB LEP-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 .</w:t>
            </w:r>
            <w:proofErr w:type="gramEnd"/>
          </w:p>
        </w:tc>
      </w:tr>
      <w:tr w:rsidR="005F564F" w:rsidRPr="005F564F" w14:paraId="69D1E268" w14:textId="77777777" w:rsidTr="005F564F">
        <w:tc>
          <w:tcPr>
            <w:tcW w:w="0" w:type="auto"/>
            <w:hideMark/>
          </w:tcPr>
          <w:p w14:paraId="7943E93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A.2.a</w:t>
            </w:r>
          </w:p>
        </w:tc>
        <w:tc>
          <w:tcPr>
            <w:tcW w:w="0" w:type="auto"/>
            <w:hideMark/>
          </w:tcPr>
          <w:p w14:paraId="3D579A3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biologici</w:t>
            </w:r>
          </w:p>
        </w:tc>
        <w:tc>
          <w:tcPr>
            <w:tcW w:w="0" w:type="auto"/>
            <w:hideMark/>
          </w:tcPr>
          <w:p w14:paraId="64C4B7F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biologici dei gruppi di rischio 3 e 4 (art. 268 d.lgs. 81/2008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5D22A6FC" w14:textId="77777777" w:rsidTr="005F564F">
        <w:tc>
          <w:tcPr>
            <w:tcW w:w="0" w:type="auto"/>
            <w:hideMark/>
          </w:tcPr>
          <w:p w14:paraId="33E796A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A.3.a</w:t>
            </w:r>
          </w:p>
        </w:tc>
        <w:tc>
          <w:tcPr>
            <w:tcW w:w="0" w:type="auto"/>
            <w:hideMark/>
          </w:tcPr>
          <w:p w14:paraId="568B93E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43B6F6B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Sostanze/miscele CE 1272/2008 con indicazioni di pericolo: tossicità acuta </w:t>
            </w:r>
            <w:proofErr w:type="spell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cat</w:t>
            </w:r>
            <w:proofErr w:type="spellEnd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1-3 (H300 etc.), corrosione pelle 1A-C (H314), gas/liquidi/aerosol infiammabili (H220-H225), esplosivi instabili/div. 1.1-1.5 (H200 etc.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5A8E1111" w14:textId="77777777" w:rsidTr="005F564F">
        <w:tc>
          <w:tcPr>
            <w:tcW w:w="0" w:type="auto"/>
            <w:hideMark/>
          </w:tcPr>
          <w:p w14:paraId="156D04B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A.3.b</w:t>
            </w:r>
          </w:p>
        </w:tc>
        <w:tc>
          <w:tcPr>
            <w:tcW w:w="0" w:type="auto"/>
            <w:hideMark/>
          </w:tcPr>
          <w:p w14:paraId="125A9AE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38F643A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Sostanze e miscele di cui al Titolo IX, Capo II, d.lgs. 81/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2008 .</w:t>
            </w:r>
            <w:proofErr w:type="gramEnd"/>
          </w:p>
        </w:tc>
      </w:tr>
      <w:tr w:rsidR="005F564F" w:rsidRPr="005F564F" w14:paraId="5FB55989" w14:textId="77777777" w:rsidTr="005F564F">
        <w:tc>
          <w:tcPr>
            <w:tcW w:w="0" w:type="auto"/>
            <w:hideMark/>
          </w:tcPr>
          <w:p w14:paraId="1731AA3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A.3.c</w:t>
            </w:r>
          </w:p>
        </w:tc>
        <w:tc>
          <w:tcPr>
            <w:tcW w:w="0" w:type="auto"/>
            <w:hideMark/>
          </w:tcPr>
          <w:p w14:paraId="675CEA0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728B291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Piombo e suoi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composti .</w:t>
            </w:r>
            <w:proofErr w:type="gramEnd"/>
          </w:p>
        </w:tc>
      </w:tr>
      <w:tr w:rsidR="005F564F" w:rsidRPr="005F564F" w14:paraId="1EF37F4E" w14:textId="77777777" w:rsidTr="005F564F">
        <w:tc>
          <w:tcPr>
            <w:tcW w:w="0" w:type="auto"/>
            <w:hideMark/>
          </w:tcPr>
          <w:p w14:paraId="4B38BD8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A.3.d</w:t>
            </w:r>
          </w:p>
        </w:tc>
        <w:tc>
          <w:tcPr>
            <w:tcW w:w="0" w:type="auto"/>
            <w:hideMark/>
          </w:tcPr>
          <w:p w14:paraId="5ACAC47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2FDF274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Amianto .</w:t>
            </w:r>
            <w:proofErr w:type="gramEnd"/>
          </w:p>
        </w:tc>
      </w:tr>
      <w:tr w:rsidR="005F564F" w:rsidRPr="005F564F" w14:paraId="499930DF" w14:textId="77777777" w:rsidTr="005F564F">
        <w:tc>
          <w:tcPr>
            <w:tcW w:w="0" w:type="auto"/>
            <w:hideMark/>
          </w:tcPr>
          <w:p w14:paraId="7E678E0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</w:t>
            </w:r>
          </w:p>
        </w:tc>
        <w:tc>
          <w:tcPr>
            <w:tcW w:w="0" w:type="auto"/>
            <w:hideMark/>
          </w:tcPr>
          <w:p w14:paraId="65BF9ED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033CABD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 e lavori elencati nell’Allegato XLII d.lgs. 81/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2008 .</w:t>
            </w:r>
            <w:proofErr w:type="gramEnd"/>
          </w:p>
        </w:tc>
      </w:tr>
      <w:tr w:rsidR="005F564F" w:rsidRPr="005F564F" w14:paraId="5826C755" w14:textId="77777777" w:rsidTr="005F564F">
        <w:tc>
          <w:tcPr>
            <w:tcW w:w="0" w:type="auto"/>
            <w:hideMark/>
          </w:tcPr>
          <w:p w14:paraId="14F4A5B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</w:t>
            </w:r>
          </w:p>
        </w:tc>
        <w:tc>
          <w:tcPr>
            <w:tcW w:w="0" w:type="auto"/>
            <w:hideMark/>
          </w:tcPr>
          <w:p w14:paraId="088651F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404686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Fabbricazione e manipolazione di ordigni esplosivi (DPR 302/1956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4C56463D" w14:textId="77777777" w:rsidTr="005F564F">
        <w:tc>
          <w:tcPr>
            <w:tcW w:w="0" w:type="auto"/>
            <w:hideMark/>
          </w:tcPr>
          <w:p w14:paraId="62B9E86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</w:t>
            </w:r>
          </w:p>
        </w:tc>
        <w:tc>
          <w:tcPr>
            <w:tcW w:w="0" w:type="auto"/>
            <w:hideMark/>
          </w:tcPr>
          <w:p w14:paraId="1114F60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6C2E6E9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in serragli con animali feroci o velenosi; conduzione di tori 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stalloni .</w:t>
            </w:r>
            <w:proofErr w:type="gramEnd"/>
          </w:p>
        </w:tc>
      </w:tr>
      <w:tr w:rsidR="005F564F" w:rsidRPr="005F564F" w14:paraId="3F96E7DC" w14:textId="77777777" w:rsidTr="005F564F">
        <w:tc>
          <w:tcPr>
            <w:tcW w:w="0" w:type="auto"/>
            <w:hideMark/>
          </w:tcPr>
          <w:p w14:paraId="24D17DD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II.4</w:t>
            </w:r>
          </w:p>
        </w:tc>
        <w:tc>
          <w:tcPr>
            <w:tcW w:w="0" w:type="auto"/>
            <w:hideMark/>
          </w:tcPr>
          <w:p w14:paraId="13D52EE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7474CAD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di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mattatoio .</w:t>
            </w:r>
            <w:proofErr w:type="gramEnd"/>
          </w:p>
        </w:tc>
      </w:tr>
      <w:tr w:rsidR="005F564F" w:rsidRPr="005F564F" w14:paraId="4E9D6D96" w14:textId="77777777" w:rsidTr="005F564F">
        <w:tc>
          <w:tcPr>
            <w:tcW w:w="0" w:type="auto"/>
            <w:hideMark/>
          </w:tcPr>
          <w:p w14:paraId="1B49B4A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II.5</w:t>
            </w:r>
          </w:p>
        </w:tc>
        <w:tc>
          <w:tcPr>
            <w:tcW w:w="0" w:type="auto"/>
            <w:hideMark/>
          </w:tcPr>
          <w:p w14:paraId="75A4E47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51DE0CC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Manipolazione di apparecchiature per gas compressi, liquidi 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soluzioni .</w:t>
            </w:r>
            <w:proofErr w:type="gramEnd"/>
          </w:p>
        </w:tc>
      </w:tr>
      <w:tr w:rsidR="005F564F" w:rsidRPr="005F564F" w14:paraId="50C0BA3A" w14:textId="77777777" w:rsidTr="005F564F">
        <w:tc>
          <w:tcPr>
            <w:tcW w:w="0" w:type="auto"/>
            <w:hideMark/>
          </w:tcPr>
          <w:p w14:paraId="0881E2E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II.6</w:t>
            </w:r>
          </w:p>
        </w:tc>
        <w:tc>
          <w:tcPr>
            <w:tcW w:w="0" w:type="auto"/>
            <w:hideMark/>
          </w:tcPr>
          <w:p w14:paraId="79EB198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B3F26C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su tini, bacini, serbatoi, damigiane o bombole contenenti agenti di cui al punto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A.3 .</w:t>
            </w:r>
            <w:proofErr w:type="gramEnd"/>
          </w:p>
        </w:tc>
      </w:tr>
      <w:tr w:rsidR="005F564F" w:rsidRPr="005F564F" w14:paraId="3814AACE" w14:textId="77777777" w:rsidTr="005F564F">
        <w:tc>
          <w:tcPr>
            <w:tcW w:w="0" w:type="auto"/>
            <w:hideMark/>
          </w:tcPr>
          <w:p w14:paraId="0CB5138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II.7</w:t>
            </w:r>
          </w:p>
        </w:tc>
        <w:tc>
          <w:tcPr>
            <w:tcW w:w="0" w:type="auto"/>
            <w:hideMark/>
          </w:tcPr>
          <w:p w14:paraId="19BB987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CD5907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Allestimento/smontaggio armature esterne con rischio di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crolli .</w:t>
            </w:r>
            <w:proofErr w:type="gramEnd"/>
          </w:p>
        </w:tc>
      </w:tr>
      <w:tr w:rsidR="005F564F" w:rsidRPr="005F564F" w14:paraId="67900421" w14:textId="77777777" w:rsidTr="005F564F">
        <w:tc>
          <w:tcPr>
            <w:tcW w:w="0" w:type="auto"/>
            <w:hideMark/>
          </w:tcPr>
          <w:p w14:paraId="0BE97EC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II.8</w:t>
            </w:r>
          </w:p>
        </w:tc>
        <w:tc>
          <w:tcPr>
            <w:tcW w:w="0" w:type="auto"/>
            <w:hideMark/>
          </w:tcPr>
          <w:p w14:paraId="17B2296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8EB57B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con rischio elettrico da alta tensione (art. 268 DPR 547/1955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0CD0C75F" w14:textId="77777777" w:rsidTr="005F564F">
        <w:tc>
          <w:tcPr>
            <w:tcW w:w="0" w:type="auto"/>
            <w:hideMark/>
          </w:tcPr>
          <w:p w14:paraId="1AFB563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II.9</w:t>
            </w:r>
          </w:p>
        </w:tc>
        <w:tc>
          <w:tcPr>
            <w:tcW w:w="0" w:type="auto"/>
            <w:hideMark/>
          </w:tcPr>
          <w:p w14:paraId="3727F30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2A2DBA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a ritmo macchina pagati 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cottimo .</w:t>
            </w:r>
            <w:proofErr w:type="gramEnd"/>
          </w:p>
        </w:tc>
      </w:tr>
      <w:tr w:rsidR="005F564F" w:rsidRPr="005F564F" w14:paraId="228DCDCE" w14:textId="77777777" w:rsidTr="005F564F">
        <w:tc>
          <w:tcPr>
            <w:tcW w:w="0" w:type="auto"/>
            <w:hideMark/>
          </w:tcPr>
          <w:p w14:paraId="407D421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II.10</w:t>
            </w:r>
          </w:p>
        </w:tc>
        <w:tc>
          <w:tcPr>
            <w:tcW w:w="0" w:type="auto"/>
            <w:hideMark/>
          </w:tcPr>
          <w:p w14:paraId="205DE14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C98F22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Esercizio di forni &gt; 500 °C (produzione ghisa, acciaio), demolizione 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laminatoi .</w:t>
            </w:r>
            <w:proofErr w:type="gramEnd"/>
          </w:p>
        </w:tc>
      </w:tr>
      <w:tr w:rsidR="005F564F" w:rsidRPr="005F564F" w14:paraId="27BB42DB" w14:textId="77777777" w:rsidTr="005F564F">
        <w:tc>
          <w:tcPr>
            <w:tcW w:w="0" w:type="auto"/>
            <w:hideMark/>
          </w:tcPr>
          <w:p w14:paraId="351D2E4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II.11</w:t>
            </w:r>
          </w:p>
        </w:tc>
        <w:tc>
          <w:tcPr>
            <w:tcW w:w="0" w:type="auto"/>
            <w:hideMark/>
          </w:tcPr>
          <w:p w14:paraId="3B86315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61FA9A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Lavorazioni nelle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fonderie .</w:t>
            </w:r>
            <w:proofErr w:type="gramEnd"/>
          </w:p>
        </w:tc>
      </w:tr>
      <w:tr w:rsidR="005F564F" w:rsidRPr="005F564F" w14:paraId="11683E10" w14:textId="77777777" w:rsidTr="005F564F">
        <w:tc>
          <w:tcPr>
            <w:tcW w:w="0" w:type="auto"/>
            <w:hideMark/>
          </w:tcPr>
          <w:p w14:paraId="56009C5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II.12</w:t>
            </w:r>
          </w:p>
        </w:tc>
        <w:tc>
          <w:tcPr>
            <w:tcW w:w="0" w:type="auto"/>
            <w:hideMark/>
          </w:tcPr>
          <w:p w14:paraId="707A3B5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C44AB3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Processi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elettrolitici .</w:t>
            </w:r>
            <w:proofErr w:type="gramEnd"/>
          </w:p>
        </w:tc>
      </w:tr>
      <w:tr w:rsidR="005F564F" w:rsidRPr="005F564F" w14:paraId="299F7D14" w14:textId="77777777" w:rsidTr="005F564F">
        <w:tc>
          <w:tcPr>
            <w:tcW w:w="0" w:type="auto"/>
            <w:hideMark/>
          </w:tcPr>
          <w:p w14:paraId="6721955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II.13</w:t>
            </w:r>
          </w:p>
        </w:tc>
        <w:tc>
          <w:tcPr>
            <w:tcW w:w="0" w:type="auto"/>
            <w:hideMark/>
          </w:tcPr>
          <w:p w14:paraId="0E6A5CC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1753C8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it-IT"/>
                <w14:ligatures w14:val="none"/>
              </w:rPr>
              <w:t>Numero soppresso</w:t>
            </w: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dal d.lgs. 262/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2000 .</w:t>
            </w:r>
            <w:proofErr w:type="gramEnd"/>
          </w:p>
        </w:tc>
      </w:tr>
      <w:tr w:rsidR="005F564F" w:rsidRPr="005F564F" w14:paraId="2FB53DB4" w14:textId="77777777" w:rsidTr="005F564F">
        <w:tc>
          <w:tcPr>
            <w:tcW w:w="0" w:type="auto"/>
            <w:hideMark/>
          </w:tcPr>
          <w:p w14:paraId="668E3C0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II.14</w:t>
            </w:r>
          </w:p>
        </w:tc>
        <w:tc>
          <w:tcPr>
            <w:tcW w:w="0" w:type="auto"/>
            <w:hideMark/>
          </w:tcPr>
          <w:p w14:paraId="79A201F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5731E1E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Produzione di metalli ferrosi e non ferrosi e loro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leghe .</w:t>
            </w:r>
            <w:proofErr w:type="gramEnd"/>
          </w:p>
        </w:tc>
      </w:tr>
      <w:tr w:rsidR="005F564F" w:rsidRPr="005F564F" w14:paraId="4A8C37D9" w14:textId="77777777" w:rsidTr="005F564F">
        <w:tc>
          <w:tcPr>
            <w:tcW w:w="0" w:type="auto"/>
            <w:hideMark/>
          </w:tcPr>
          <w:p w14:paraId="570CFED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II.15</w:t>
            </w:r>
          </w:p>
        </w:tc>
        <w:tc>
          <w:tcPr>
            <w:tcW w:w="0" w:type="auto"/>
            <w:hideMark/>
          </w:tcPr>
          <w:p w14:paraId="2899D09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FE3A05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Produzione e lavorazione dello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zolfo .</w:t>
            </w:r>
            <w:proofErr w:type="gramEnd"/>
          </w:p>
        </w:tc>
      </w:tr>
      <w:tr w:rsidR="005F564F" w:rsidRPr="005F564F" w14:paraId="537BC5F1" w14:textId="77777777" w:rsidTr="005F564F">
        <w:tc>
          <w:tcPr>
            <w:tcW w:w="0" w:type="auto"/>
            <w:hideMark/>
          </w:tcPr>
          <w:p w14:paraId="004769C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II.16</w:t>
            </w:r>
          </w:p>
        </w:tc>
        <w:tc>
          <w:tcPr>
            <w:tcW w:w="0" w:type="auto"/>
            <w:hideMark/>
          </w:tcPr>
          <w:p w14:paraId="4EB1F15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B84DF6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Escavazioni: estirpazione, armature, conduzione mezzi, taglio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massi .</w:t>
            </w:r>
            <w:proofErr w:type="gramEnd"/>
          </w:p>
        </w:tc>
      </w:tr>
      <w:tr w:rsidR="005F564F" w:rsidRPr="005F564F" w14:paraId="49425DD4" w14:textId="77777777" w:rsidTr="005F564F">
        <w:tc>
          <w:tcPr>
            <w:tcW w:w="0" w:type="auto"/>
            <w:hideMark/>
          </w:tcPr>
          <w:p w14:paraId="4E657F9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II.17</w:t>
            </w:r>
          </w:p>
        </w:tc>
        <w:tc>
          <w:tcPr>
            <w:tcW w:w="0" w:type="auto"/>
            <w:hideMark/>
          </w:tcPr>
          <w:p w14:paraId="26DDE52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9AC122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Lavorazioni in gallerie, cave, miniere, torbiere e industria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estrattiva .</w:t>
            </w:r>
            <w:proofErr w:type="gramEnd"/>
          </w:p>
        </w:tc>
      </w:tr>
      <w:tr w:rsidR="005F564F" w:rsidRPr="005F564F" w14:paraId="0531319D" w14:textId="77777777" w:rsidTr="005F564F">
        <w:tc>
          <w:tcPr>
            <w:tcW w:w="0" w:type="auto"/>
            <w:hideMark/>
          </w:tcPr>
          <w:p w14:paraId="1216762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II.18</w:t>
            </w:r>
          </w:p>
        </w:tc>
        <w:tc>
          <w:tcPr>
            <w:tcW w:w="0" w:type="auto"/>
            <w:hideMark/>
          </w:tcPr>
          <w:p w14:paraId="02C0158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E06C7F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Lavorazione meccanica di minerali/rocce: taglio, frantumazione, polverizzazione, vagliatura 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secco .</w:t>
            </w:r>
            <w:proofErr w:type="gramEnd"/>
          </w:p>
        </w:tc>
      </w:tr>
      <w:tr w:rsidR="005F564F" w:rsidRPr="005F564F" w14:paraId="358979EF" w14:textId="77777777" w:rsidTr="005F564F">
        <w:tc>
          <w:tcPr>
            <w:tcW w:w="0" w:type="auto"/>
            <w:hideMark/>
          </w:tcPr>
          <w:p w14:paraId="4B48FBF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II.19</w:t>
            </w:r>
          </w:p>
        </w:tc>
        <w:tc>
          <w:tcPr>
            <w:tcW w:w="0" w:type="auto"/>
            <w:hideMark/>
          </w:tcPr>
          <w:p w14:paraId="49F7522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3018769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Lavorazione del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tabacco .</w:t>
            </w:r>
            <w:proofErr w:type="gramEnd"/>
          </w:p>
        </w:tc>
      </w:tr>
      <w:tr w:rsidR="005F564F" w:rsidRPr="005F564F" w14:paraId="25513200" w14:textId="77777777" w:rsidTr="005F564F">
        <w:tc>
          <w:tcPr>
            <w:tcW w:w="0" w:type="auto"/>
            <w:hideMark/>
          </w:tcPr>
          <w:p w14:paraId="761796D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II.20</w:t>
            </w:r>
          </w:p>
        </w:tc>
        <w:tc>
          <w:tcPr>
            <w:tcW w:w="0" w:type="auto"/>
            <w:hideMark/>
          </w:tcPr>
          <w:p w14:paraId="0201DDB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CA29C4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Costruzione, trasformazione, riparazione, manutenzione e demolizione navi (esclusi i reparti a terra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3E7035AD" w14:textId="77777777" w:rsidTr="005F564F">
        <w:tc>
          <w:tcPr>
            <w:tcW w:w="0" w:type="auto"/>
            <w:hideMark/>
          </w:tcPr>
          <w:p w14:paraId="36F7DFF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II.21</w:t>
            </w:r>
          </w:p>
        </w:tc>
        <w:tc>
          <w:tcPr>
            <w:tcW w:w="0" w:type="auto"/>
            <w:hideMark/>
          </w:tcPr>
          <w:p w14:paraId="5E573EB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540E2A0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Produzione di calce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ventilata .</w:t>
            </w:r>
            <w:proofErr w:type="gramEnd"/>
          </w:p>
        </w:tc>
      </w:tr>
      <w:tr w:rsidR="005F564F" w:rsidRPr="005F564F" w14:paraId="4DA628BF" w14:textId="77777777" w:rsidTr="005F564F">
        <w:tc>
          <w:tcPr>
            <w:tcW w:w="0" w:type="auto"/>
            <w:hideMark/>
          </w:tcPr>
          <w:p w14:paraId="71C7F87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II.22</w:t>
            </w:r>
          </w:p>
        </w:tc>
        <w:tc>
          <w:tcPr>
            <w:tcW w:w="0" w:type="auto"/>
            <w:hideMark/>
          </w:tcPr>
          <w:p w14:paraId="1F9436D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4098E5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Lavorazioni con rischio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silicotigeno .</w:t>
            </w:r>
            <w:proofErr w:type="gramEnd"/>
          </w:p>
        </w:tc>
      </w:tr>
      <w:tr w:rsidR="005F564F" w:rsidRPr="005F564F" w14:paraId="34B0425C" w14:textId="77777777" w:rsidTr="005F564F">
        <w:tc>
          <w:tcPr>
            <w:tcW w:w="0" w:type="auto"/>
            <w:hideMark/>
          </w:tcPr>
          <w:p w14:paraId="7A76075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II.23</w:t>
            </w:r>
          </w:p>
        </w:tc>
        <w:tc>
          <w:tcPr>
            <w:tcW w:w="0" w:type="auto"/>
            <w:hideMark/>
          </w:tcPr>
          <w:p w14:paraId="1D05952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7A37407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Manovra di apparecchi di sollevamento a trazione meccanica (escl. ascensori e montacarichi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 .</w:t>
            </w:r>
            <w:proofErr w:type="gramEnd"/>
          </w:p>
        </w:tc>
      </w:tr>
      <w:tr w:rsidR="005F564F" w:rsidRPr="005F564F" w14:paraId="489D3143" w14:textId="77777777" w:rsidTr="005F564F">
        <w:tc>
          <w:tcPr>
            <w:tcW w:w="0" w:type="auto"/>
            <w:hideMark/>
          </w:tcPr>
          <w:p w14:paraId="68EEA17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II.24</w:t>
            </w:r>
          </w:p>
        </w:tc>
        <w:tc>
          <w:tcPr>
            <w:tcW w:w="0" w:type="auto"/>
            <w:hideMark/>
          </w:tcPr>
          <w:p w14:paraId="25B4DDC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6ACA75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in pozzi, cisterne e ambienti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assimilabili .</w:t>
            </w:r>
            <w:proofErr w:type="gramEnd"/>
          </w:p>
        </w:tc>
      </w:tr>
      <w:tr w:rsidR="005F564F" w:rsidRPr="005F564F" w14:paraId="5FF894AB" w14:textId="77777777" w:rsidTr="005F564F">
        <w:tc>
          <w:tcPr>
            <w:tcW w:w="0" w:type="auto"/>
            <w:hideMark/>
          </w:tcPr>
          <w:p w14:paraId="5177C40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II.25</w:t>
            </w:r>
          </w:p>
        </w:tc>
        <w:tc>
          <w:tcPr>
            <w:tcW w:w="0" w:type="auto"/>
            <w:hideMark/>
          </w:tcPr>
          <w:p w14:paraId="7AA962C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F3FDC7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nei magazzini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frigoriferi .</w:t>
            </w:r>
            <w:proofErr w:type="gramEnd"/>
          </w:p>
        </w:tc>
      </w:tr>
      <w:tr w:rsidR="005F564F" w:rsidRPr="005F564F" w14:paraId="577DF852" w14:textId="77777777" w:rsidTr="005F564F">
        <w:tc>
          <w:tcPr>
            <w:tcW w:w="0" w:type="auto"/>
            <w:hideMark/>
          </w:tcPr>
          <w:p w14:paraId="5E6C581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II.26</w:t>
            </w:r>
          </w:p>
        </w:tc>
        <w:tc>
          <w:tcPr>
            <w:tcW w:w="0" w:type="auto"/>
            <w:hideMark/>
          </w:tcPr>
          <w:p w14:paraId="7D7D0AE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1182CD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Lavorazione/produzione di prodotti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farmaceutici .</w:t>
            </w:r>
            <w:proofErr w:type="gramEnd"/>
          </w:p>
        </w:tc>
      </w:tr>
      <w:tr w:rsidR="005F564F" w:rsidRPr="005F564F" w14:paraId="4290997D" w14:textId="77777777" w:rsidTr="005F564F">
        <w:tc>
          <w:tcPr>
            <w:tcW w:w="0" w:type="auto"/>
            <w:hideMark/>
          </w:tcPr>
          <w:p w14:paraId="16AC3A0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II.27</w:t>
            </w:r>
          </w:p>
        </w:tc>
        <w:tc>
          <w:tcPr>
            <w:tcW w:w="0" w:type="auto"/>
            <w:hideMark/>
          </w:tcPr>
          <w:p w14:paraId="683C03E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616D8B9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Condotta veicoli di trasporto (&gt; 125 cc), macchine semoventi, pulizia motori in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moto .</w:t>
            </w:r>
            <w:proofErr w:type="gramEnd"/>
          </w:p>
        </w:tc>
      </w:tr>
      <w:tr w:rsidR="005F564F" w:rsidRPr="005F564F" w14:paraId="4DAE913A" w14:textId="77777777" w:rsidTr="005F564F">
        <w:tc>
          <w:tcPr>
            <w:tcW w:w="0" w:type="auto"/>
            <w:hideMark/>
          </w:tcPr>
          <w:p w14:paraId="405D196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II.28</w:t>
            </w:r>
          </w:p>
        </w:tc>
        <w:tc>
          <w:tcPr>
            <w:tcW w:w="0" w:type="auto"/>
            <w:hideMark/>
          </w:tcPr>
          <w:p w14:paraId="4EA3E80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0108E7B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Operazioni di metallizzazione 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spruzzo .</w:t>
            </w:r>
            <w:proofErr w:type="gramEnd"/>
          </w:p>
        </w:tc>
      </w:tr>
      <w:tr w:rsidR="005F564F" w:rsidRPr="005F564F" w14:paraId="30ECB23B" w14:textId="77777777" w:rsidTr="005F564F">
        <w:tc>
          <w:tcPr>
            <w:tcW w:w="0" w:type="auto"/>
            <w:hideMark/>
          </w:tcPr>
          <w:p w14:paraId="3D0642E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II.29</w:t>
            </w:r>
          </w:p>
        </w:tc>
        <w:tc>
          <w:tcPr>
            <w:tcW w:w="0" w:type="auto"/>
            <w:hideMark/>
          </w:tcPr>
          <w:p w14:paraId="34424FC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6EFB11F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Legaggio</w:t>
            </w:r>
            <w:proofErr w:type="spellEnd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abbattimento degli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alberi .</w:t>
            </w:r>
            <w:proofErr w:type="gramEnd"/>
          </w:p>
        </w:tc>
      </w:tr>
      <w:tr w:rsidR="005F564F" w:rsidRPr="005F564F" w14:paraId="359ACDD9" w14:textId="77777777" w:rsidTr="005F564F">
        <w:tc>
          <w:tcPr>
            <w:tcW w:w="0" w:type="auto"/>
            <w:hideMark/>
          </w:tcPr>
          <w:p w14:paraId="037E4D3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II.30</w:t>
            </w:r>
          </w:p>
        </w:tc>
        <w:tc>
          <w:tcPr>
            <w:tcW w:w="0" w:type="auto"/>
            <w:hideMark/>
          </w:tcPr>
          <w:p w14:paraId="1F63F66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58F1216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Pulizia di camini e focolai negli impianti di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combustione .</w:t>
            </w:r>
            <w:proofErr w:type="gramEnd"/>
          </w:p>
        </w:tc>
      </w:tr>
      <w:tr w:rsidR="005F564F" w:rsidRPr="005F564F" w14:paraId="5AF5469A" w14:textId="77777777" w:rsidTr="005F564F">
        <w:tc>
          <w:tcPr>
            <w:tcW w:w="0" w:type="auto"/>
            <w:hideMark/>
          </w:tcPr>
          <w:p w14:paraId="0ED7D37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II.31</w:t>
            </w:r>
          </w:p>
        </w:tc>
        <w:tc>
          <w:tcPr>
            <w:tcW w:w="0" w:type="auto"/>
            <w:hideMark/>
          </w:tcPr>
          <w:p w14:paraId="08D8BA6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7D73B50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Apertura, battitura, cardatura e pulitura di fibre tessili, crine vegetale/animale, piume 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peli .</w:t>
            </w:r>
            <w:proofErr w:type="gramEnd"/>
          </w:p>
        </w:tc>
      </w:tr>
      <w:tr w:rsidR="005F564F" w:rsidRPr="005F564F" w14:paraId="23C51ED3" w14:textId="77777777" w:rsidTr="005F564F">
        <w:tc>
          <w:tcPr>
            <w:tcW w:w="0" w:type="auto"/>
            <w:hideMark/>
          </w:tcPr>
          <w:p w14:paraId="0EA2797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II.32</w:t>
            </w:r>
          </w:p>
        </w:tc>
        <w:tc>
          <w:tcPr>
            <w:tcW w:w="0" w:type="auto"/>
            <w:hideMark/>
          </w:tcPr>
          <w:p w14:paraId="0A1A4C7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2DF4CF6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Produzione e lavorazione di fibre minerali 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artificiali .</w:t>
            </w:r>
            <w:proofErr w:type="gramEnd"/>
          </w:p>
        </w:tc>
      </w:tr>
      <w:tr w:rsidR="005F564F" w:rsidRPr="005F564F" w14:paraId="59543971" w14:textId="77777777" w:rsidTr="005F564F">
        <w:tc>
          <w:tcPr>
            <w:tcW w:w="0" w:type="auto"/>
            <w:hideMark/>
          </w:tcPr>
          <w:p w14:paraId="5C3C42E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II.33</w:t>
            </w:r>
          </w:p>
        </w:tc>
        <w:tc>
          <w:tcPr>
            <w:tcW w:w="0" w:type="auto"/>
            <w:hideMark/>
          </w:tcPr>
          <w:p w14:paraId="0EE0090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3C78C0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Cernita e trituramento di stracci e carta usata senza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.</w:t>
            </w:r>
            <w:proofErr w:type="gramEnd"/>
          </w:p>
        </w:tc>
      </w:tr>
      <w:tr w:rsidR="005F564F" w:rsidRPr="005F564F" w14:paraId="12843C0B" w14:textId="77777777" w:rsidTr="005F564F">
        <w:tc>
          <w:tcPr>
            <w:tcW w:w="0" w:type="auto"/>
            <w:hideMark/>
          </w:tcPr>
          <w:p w14:paraId="0F2C8DC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II.34</w:t>
            </w:r>
          </w:p>
        </w:tc>
        <w:tc>
          <w:tcPr>
            <w:tcW w:w="0" w:type="auto"/>
            <w:hideMark/>
          </w:tcPr>
          <w:p w14:paraId="3B47CA1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4C2069B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Uso di martelli pneumatici, mole flessibili, altri strumenti vibranti e pistole fissa-chiodi di elevata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potenza .</w:t>
            </w:r>
            <w:proofErr w:type="gramEnd"/>
          </w:p>
        </w:tc>
      </w:tr>
      <w:tr w:rsidR="005F564F" w:rsidRPr="005F564F" w14:paraId="7270D09F" w14:textId="77777777" w:rsidTr="005F564F">
        <w:tc>
          <w:tcPr>
            <w:tcW w:w="0" w:type="auto"/>
            <w:hideMark/>
          </w:tcPr>
          <w:p w14:paraId="76002C1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II.35</w:t>
            </w:r>
          </w:p>
        </w:tc>
        <w:tc>
          <w:tcPr>
            <w:tcW w:w="0" w:type="auto"/>
            <w:hideMark/>
          </w:tcPr>
          <w:p w14:paraId="7FA7593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5217B46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Produzione di polveri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metalliche .</w:t>
            </w:r>
            <w:proofErr w:type="gramEnd"/>
          </w:p>
        </w:tc>
      </w:tr>
      <w:tr w:rsidR="005F564F" w:rsidRPr="005F564F" w14:paraId="72641965" w14:textId="77777777" w:rsidTr="005F564F">
        <w:tc>
          <w:tcPr>
            <w:tcW w:w="0" w:type="auto"/>
            <w:hideMark/>
          </w:tcPr>
          <w:p w14:paraId="6D00519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II.36</w:t>
            </w:r>
          </w:p>
        </w:tc>
        <w:tc>
          <w:tcPr>
            <w:tcW w:w="0" w:type="auto"/>
            <w:hideMark/>
          </w:tcPr>
          <w:p w14:paraId="40478C3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13DBCD6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Saldatura e taglio metalli con arco elettrico o fiamma ossidrica/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ossiacetilenica .</w:t>
            </w:r>
            <w:proofErr w:type="gramEnd"/>
          </w:p>
        </w:tc>
      </w:tr>
      <w:tr w:rsidR="005F564F" w:rsidRPr="005F564F" w14:paraId="4B27489D" w14:textId="77777777" w:rsidTr="005F564F">
        <w:tc>
          <w:tcPr>
            <w:tcW w:w="0" w:type="auto"/>
            <w:hideMark/>
          </w:tcPr>
          <w:p w14:paraId="052F393F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II.37</w:t>
            </w:r>
          </w:p>
        </w:tc>
        <w:tc>
          <w:tcPr>
            <w:tcW w:w="0" w:type="auto"/>
            <w:hideMark/>
          </w:tcPr>
          <w:p w14:paraId="7FB3DB9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Processi/lavori</w:t>
            </w:r>
          </w:p>
        </w:tc>
        <w:tc>
          <w:tcPr>
            <w:tcW w:w="0" w:type="auto"/>
            <w:hideMark/>
          </w:tcPr>
          <w:p w14:paraId="31FCD29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in macellerie con utensili taglienti, seghe 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tritacarne .</w:t>
            </w:r>
            <w:proofErr w:type="gramEnd"/>
          </w:p>
        </w:tc>
      </w:tr>
      <w:tr w:rsidR="005F564F" w:rsidRPr="005F564F" w14:paraId="3ABE56F6" w14:textId="77777777" w:rsidTr="005F564F">
        <w:tc>
          <w:tcPr>
            <w:tcW w:w="0" w:type="auto"/>
            <w:hideMark/>
          </w:tcPr>
          <w:p w14:paraId="3D19888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17966BB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Visite mediche</w:t>
            </w:r>
          </w:p>
        </w:tc>
        <w:tc>
          <w:tcPr>
            <w:tcW w:w="0" w:type="auto"/>
            <w:hideMark/>
          </w:tcPr>
          <w:p w14:paraId="00AE534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Attività indicate nella tabella allegata al DPR 303/1956: obbligo di visite preventive e periodiche durante la gestazione e fino a 7 mesi dopo il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parto .</w:t>
            </w:r>
            <w:proofErr w:type="gramEnd"/>
          </w:p>
        </w:tc>
      </w:tr>
      <w:tr w:rsidR="005F564F" w:rsidRPr="005F564F" w14:paraId="7F0C706F" w14:textId="77777777" w:rsidTr="005F564F">
        <w:tc>
          <w:tcPr>
            <w:tcW w:w="0" w:type="auto"/>
            <w:hideMark/>
          </w:tcPr>
          <w:p w14:paraId="331AF8B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2CC4E95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Malattie prof.</w:t>
            </w:r>
          </w:p>
        </w:tc>
        <w:tc>
          <w:tcPr>
            <w:tcW w:w="0" w:type="auto"/>
            <w:hideMark/>
          </w:tcPr>
          <w:p w14:paraId="1937719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Attività che espongono a silicosi, asbestosi e altre malattie professionali (allegati 4 e 5 DPR 1124/1965) durante gestazione e 7 mesi post-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parto .</w:t>
            </w:r>
            <w:proofErr w:type="gramEnd"/>
          </w:p>
        </w:tc>
      </w:tr>
      <w:tr w:rsidR="005F564F" w:rsidRPr="005F564F" w14:paraId="39DFA6AA" w14:textId="77777777" w:rsidTr="005F564F">
        <w:tc>
          <w:tcPr>
            <w:tcW w:w="0" w:type="auto"/>
            <w:hideMark/>
          </w:tcPr>
          <w:p w14:paraId="1B424B5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</w:t>
            </w:r>
          </w:p>
        </w:tc>
        <w:tc>
          <w:tcPr>
            <w:tcW w:w="0" w:type="auto"/>
            <w:hideMark/>
          </w:tcPr>
          <w:p w14:paraId="5950E334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Postura eretta</w:t>
            </w:r>
          </w:p>
        </w:tc>
        <w:tc>
          <w:tcPr>
            <w:tcW w:w="0" w:type="auto"/>
            <w:hideMark/>
          </w:tcPr>
          <w:p w14:paraId="0F292E3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che comportano stazionamento in piedi per &gt; metà dell’orario o posizioni particolarmente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affaticanti .</w:t>
            </w:r>
            <w:proofErr w:type="gramEnd"/>
          </w:p>
        </w:tc>
      </w:tr>
    </w:tbl>
    <w:p w14:paraId="2A62CEAA" w14:textId="77777777" w:rsidR="00336AF8" w:rsidRDefault="00336AF8"/>
    <w:p w14:paraId="77419188" w14:textId="45C08CA1" w:rsidR="005F564F" w:rsidRPr="005F564F" w:rsidRDefault="005F564F" w:rsidP="005F56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F5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B</w:t>
      </w:r>
      <w:r w:rsidRPr="005F56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(ex art. 7, comma 2, d.lgs. n. 151/2001), con tutte le voci suddivise per sezione: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"/>
        <w:gridCol w:w="1866"/>
        <w:gridCol w:w="1628"/>
        <w:gridCol w:w="5143"/>
      </w:tblGrid>
      <w:tr w:rsidR="005F564F" w:rsidRPr="005F564F" w14:paraId="79858CD5" w14:textId="77777777" w:rsidTr="005F564F">
        <w:tc>
          <w:tcPr>
            <w:tcW w:w="0" w:type="auto"/>
            <w:hideMark/>
          </w:tcPr>
          <w:p w14:paraId="2979076B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231E54D6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Periodo</w:t>
            </w:r>
          </w:p>
        </w:tc>
        <w:tc>
          <w:tcPr>
            <w:tcW w:w="0" w:type="auto"/>
            <w:hideMark/>
          </w:tcPr>
          <w:p w14:paraId="5DA95BB9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Categoria</w:t>
            </w:r>
          </w:p>
        </w:tc>
        <w:tc>
          <w:tcPr>
            <w:tcW w:w="0" w:type="auto"/>
            <w:hideMark/>
          </w:tcPr>
          <w:p w14:paraId="4530BB12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</w:tr>
      <w:tr w:rsidR="005F564F" w:rsidRPr="005F564F" w14:paraId="49D79F35" w14:textId="77777777" w:rsidTr="005F564F">
        <w:tc>
          <w:tcPr>
            <w:tcW w:w="0" w:type="auto"/>
            <w:hideMark/>
          </w:tcPr>
          <w:p w14:paraId="1378CBC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A.1.a</w:t>
            </w:r>
          </w:p>
        </w:tc>
        <w:tc>
          <w:tcPr>
            <w:tcW w:w="0" w:type="auto"/>
            <w:hideMark/>
          </w:tcPr>
          <w:p w14:paraId="1C2E69A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Gestazione</w:t>
            </w:r>
          </w:p>
        </w:tc>
        <w:tc>
          <w:tcPr>
            <w:tcW w:w="0" w:type="auto"/>
            <w:hideMark/>
          </w:tcPr>
          <w:p w14:paraId="3B974B9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</w:t>
            </w:r>
          </w:p>
        </w:tc>
        <w:tc>
          <w:tcPr>
            <w:tcW w:w="0" w:type="auto"/>
            <w:hideMark/>
          </w:tcPr>
          <w:p w14:paraId="363C7EC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Lavoro in atmosfera di sovrapressione elevata (es. camere sotto pressione, immersione subacquea) </w:t>
            </w:r>
          </w:p>
        </w:tc>
      </w:tr>
      <w:tr w:rsidR="005F564F" w:rsidRPr="005F564F" w14:paraId="23BDB4A2" w14:textId="77777777" w:rsidTr="005F564F">
        <w:tc>
          <w:tcPr>
            <w:tcW w:w="0" w:type="auto"/>
            <w:hideMark/>
          </w:tcPr>
          <w:p w14:paraId="7003A01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A.1.b</w:t>
            </w:r>
          </w:p>
        </w:tc>
        <w:tc>
          <w:tcPr>
            <w:tcW w:w="0" w:type="auto"/>
            <w:hideMark/>
          </w:tcPr>
          <w:p w14:paraId="5620E15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Gestazione</w:t>
            </w:r>
          </w:p>
        </w:tc>
        <w:tc>
          <w:tcPr>
            <w:tcW w:w="0" w:type="auto"/>
            <w:hideMark/>
          </w:tcPr>
          <w:p w14:paraId="46721BA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biologici</w:t>
            </w:r>
          </w:p>
        </w:tc>
        <w:tc>
          <w:tcPr>
            <w:tcW w:w="0" w:type="auto"/>
            <w:hideMark/>
          </w:tcPr>
          <w:p w14:paraId="229AB27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Toxoplasma; virus della rosolia, a meno che non sussista prova di adeguata immunizzazione della lavoratrice </w:t>
            </w:r>
          </w:p>
        </w:tc>
      </w:tr>
      <w:tr w:rsidR="005F564F" w:rsidRPr="005F564F" w14:paraId="3570026A" w14:textId="77777777" w:rsidTr="005F564F">
        <w:tc>
          <w:tcPr>
            <w:tcW w:w="0" w:type="auto"/>
            <w:hideMark/>
          </w:tcPr>
          <w:p w14:paraId="3FC77B2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A.1.c</w:t>
            </w:r>
          </w:p>
        </w:tc>
        <w:tc>
          <w:tcPr>
            <w:tcW w:w="0" w:type="auto"/>
            <w:hideMark/>
          </w:tcPr>
          <w:p w14:paraId="62CD3C6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Gestazione</w:t>
            </w:r>
          </w:p>
        </w:tc>
        <w:tc>
          <w:tcPr>
            <w:tcW w:w="0" w:type="auto"/>
            <w:hideMark/>
          </w:tcPr>
          <w:p w14:paraId="7692E0B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7BC4514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Piombo e suoi derivati, nella misura in cui possono essere assorbiti dall’organismo umano </w:t>
            </w:r>
          </w:p>
        </w:tc>
      </w:tr>
      <w:tr w:rsidR="005F564F" w:rsidRPr="005F564F" w14:paraId="6FAAE0FF" w14:textId="77777777" w:rsidTr="005F564F">
        <w:tc>
          <w:tcPr>
            <w:tcW w:w="0" w:type="auto"/>
            <w:hideMark/>
          </w:tcPr>
          <w:p w14:paraId="251977B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A.2</w:t>
            </w:r>
          </w:p>
        </w:tc>
        <w:tc>
          <w:tcPr>
            <w:tcW w:w="0" w:type="auto"/>
            <w:hideMark/>
          </w:tcPr>
          <w:p w14:paraId="5D11C3A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Gestazione</w:t>
            </w:r>
          </w:p>
        </w:tc>
        <w:tc>
          <w:tcPr>
            <w:tcW w:w="0" w:type="auto"/>
            <w:hideMark/>
          </w:tcPr>
          <w:p w14:paraId="0D8C9FC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di lavoro</w:t>
            </w:r>
          </w:p>
        </w:tc>
        <w:tc>
          <w:tcPr>
            <w:tcW w:w="0" w:type="auto"/>
            <w:hideMark/>
          </w:tcPr>
          <w:p w14:paraId="66DAB6F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sotterranei di carattere minerario </w:t>
            </w:r>
          </w:p>
        </w:tc>
      </w:tr>
      <w:tr w:rsidR="005F564F" w:rsidRPr="005F564F" w14:paraId="18D956C5" w14:textId="77777777" w:rsidTr="005F564F">
        <w:tc>
          <w:tcPr>
            <w:tcW w:w="0" w:type="auto"/>
            <w:hideMark/>
          </w:tcPr>
          <w:p w14:paraId="098695B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B.1.a</w:t>
            </w:r>
          </w:p>
        </w:tc>
        <w:tc>
          <w:tcPr>
            <w:tcW w:w="0" w:type="auto"/>
            <w:hideMark/>
          </w:tcPr>
          <w:p w14:paraId="0B2A69B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successivo al parto</w:t>
            </w:r>
          </w:p>
        </w:tc>
        <w:tc>
          <w:tcPr>
            <w:tcW w:w="0" w:type="auto"/>
            <w:hideMark/>
          </w:tcPr>
          <w:p w14:paraId="7526825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</w:t>
            </w:r>
          </w:p>
        </w:tc>
        <w:tc>
          <w:tcPr>
            <w:tcW w:w="0" w:type="auto"/>
            <w:hideMark/>
          </w:tcPr>
          <w:p w14:paraId="616272C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Piombo e suoi derivati, nella misura in cui possono essere assorbiti dall’organismo umano </w:t>
            </w:r>
          </w:p>
        </w:tc>
      </w:tr>
      <w:tr w:rsidR="005F564F" w:rsidRPr="005F564F" w14:paraId="6867EB6E" w14:textId="77777777" w:rsidTr="005F564F">
        <w:tc>
          <w:tcPr>
            <w:tcW w:w="0" w:type="auto"/>
            <w:hideMark/>
          </w:tcPr>
          <w:p w14:paraId="64E2725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B.2</w:t>
            </w:r>
          </w:p>
        </w:tc>
        <w:tc>
          <w:tcPr>
            <w:tcW w:w="0" w:type="auto"/>
            <w:hideMark/>
          </w:tcPr>
          <w:p w14:paraId="5E489AD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successivo al parto</w:t>
            </w:r>
          </w:p>
        </w:tc>
        <w:tc>
          <w:tcPr>
            <w:tcW w:w="0" w:type="auto"/>
            <w:hideMark/>
          </w:tcPr>
          <w:p w14:paraId="2268146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di lavoro</w:t>
            </w:r>
          </w:p>
        </w:tc>
        <w:tc>
          <w:tcPr>
            <w:tcW w:w="0" w:type="auto"/>
            <w:hideMark/>
          </w:tcPr>
          <w:p w14:paraId="0DE36A0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sotterranei di carattere minerario </w:t>
            </w:r>
          </w:p>
        </w:tc>
      </w:tr>
    </w:tbl>
    <w:p w14:paraId="6F032F65" w14:textId="0E1C9075" w:rsidR="005F564F" w:rsidRPr="005F564F" w:rsidRDefault="005F564F" w:rsidP="005F56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F5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C</w:t>
      </w:r>
      <w:r w:rsidRPr="005F56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(elenco non esaustivo di agenti, processi e condizioni di lavoro di cui all’art. 11, d.lgs. n. 151/2001):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0"/>
        <w:gridCol w:w="3620"/>
        <w:gridCol w:w="5018"/>
      </w:tblGrid>
      <w:tr w:rsidR="005F564F" w:rsidRPr="005F564F" w14:paraId="617F0611" w14:textId="77777777" w:rsidTr="005F564F">
        <w:tc>
          <w:tcPr>
            <w:tcW w:w="0" w:type="auto"/>
            <w:hideMark/>
          </w:tcPr>
          <w:p w14:paraId="683E2016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3261E980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Voce</w:t>
            </w:r>
          </w:p>
        </w:tc>
        <w:tc>
          <w:tcPr>
            <w:tcW w:w="0" w:type="auto"/>
            <w:hideMark/>
          </w:tcPr>
          <w:p w14:paraId="7147907D" w14:textId="77777777" w:rsidR="005F564F" w:rsidRPr="005F564F" w:rsidRDefault="005F564F" w:rsidP="005F56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Descrizione</w:t>
            </w:r>
          </w:p>
        </w:tc>
      </w:tr>
      <w:tr w:rsidR="005F564F" w:rsidRPr="005F564F" w14:paraId="69A703C5" w14:textId="77777777" w:rsidTr="005F564F">
        <w:tc>
          <w:tcPr>
            <w:tcW w:w="0" w:type="auto"/>
            <w:hideMark/>
          </w:tcPr>
          <w:p w14:paraId="6118A15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A.1.a</w:t>
            </w:r>
          </w:p>
        </w:tc>
        <w:tc>
          <w:tcPr>
            <w:tcW w:w="0" w:type="auto"/>
            <w:hideMark/>
          </w:tcPr>
          <w:p w14:paraId="08F2D81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colpi, vibrazioni meccaniche o movimenti</w:t>
            </w:r>
          </w:p>
        </w:tc>
        <w:tc>
          <w:tcPr>
            <w:tcW w:w="0" w:type="auto"/>
            <w:hideMark/>
          </w:tcPr>
          <w:p w14:paraId="6759588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Comportano lesioni del feto e/o rischio di distacco della placenta </w:t>
            </w:r>
          </w:p>
        </w:tc>
      </w:tr>
      <w:tr w:rsidR="005F564F" w:rsidRPr="005F564F" w14:paraId="3D87CA0C" w14:textId="77777777" w:rsidTr="005F564F">
        <w:tc>
          <w:tcPr>
            <w:tcW w:w="0" w:type="auto"/>
            <w:hideMark/>
          </w:tcPr>
          <w:p w14:paraId="474881A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A.1.b</w:t>
            </w:r>
          </w:p>
        </w:tc>
        <w:tc>
          <w:tcPr>
            <w:tcW w:w="0" w:type="auto"/>
            <w:hideMark/>
          </w:tcPr>
          <w:p w14:paraId="43A2720E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movimentazione manuale di carichi pesanti</w:t>
            </w:r>
          </w:p>
        </w:tc>
        <w:tc>
          <w:tcPr>
            <w:tcW w:w="0" w:type="auto"/>
            <w:hideMark/>
          </w:tcPr>
          <w:p w14:paraId="49FE582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Rischi soprattutto dorso-lombari </w:t>
            </w:r>
          </w:p>
        </w:tc>
      </w:tr>
      <w:tr w:rsidR="005F564F" w:rsidRPr="005F564F" w14:paraId="669B4E67" w14:textId="77777777" w:rsidTr="005F564F">
        <w:tc>
          <w:tcPr>
            <w:tcW w:w="0" w:type="auto"/>
            <w:hideMark/>
          </w:tcPr>
          <w:p w14:paraId="1D5F02F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A.1.c</w:t>
            </w:r>
          </w:p>
        </w:tc>
        <w:tc>
          <w:tcPr>
            <w:tcW w:w="0" w:type="auto"/>
            <w:hideMark/>
          </w:tcPr>
          <w:p w14:paraId="6101274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rumore</w:t>
            </w:r>
          </w:p>
        </w:tc>
        <w:tc>
          <w:tcPr>
            <w:tcW w:w="0" w:type="auto"/>
            <w:hideMark/>
          </w:tcPr>
          <w:p w14:paraId="044BAF9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Esposizione a livelli tali da pregiudicare il feto </w:t>
            </w:r>
          </w:p>
        </w:tc>
      </w:tr>
      <w:tr w:rsidR="005F564F" w:rsidRPr="005F564F" w14:paraId="547A4DF9" w14:textId="77777777" w:rsidTr="005F564F">
        <w:tc>
          <w:tcPr>
            <w:tcW w:w="0" w:type="auto"/>
            <w:hideMark/>
          </w:tcPr>
          <w:p w14:paraId="6F1BA18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A.1.d</w:t>
            </w:r>
          </w:p>
        </w:tc>
        <w:tc>
          <w:tcPr>
            <w:tcW w:w="0" w:type="auto"/>
            <w:hideMark/>
          </w:tcPr>
          <w:p w14:paraId="120FB4C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radiazioni ionizzanti</w:t>
            </w:r>
          </w:p>
        </w:tc>
        <w:tc>
          <w:tcPr>
            <w:tcW w:w="0" w:type="auto"/>
            <w:hideMark/>
          </w:tcPr>
          <w:p w14:paraId="7F96BA6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Qualsiasi esposizione che comporti danno al feto </w:t>
            </w:r>
          </w:p>
        </w:tc>
      </w:tr>
      <w:tr w:rsidR="005F564F" w:rsidRPr="005F564F" w14:paraId="02CE3FBD" w14:textId="77777777" w:rsidTr="005F564F">
        <w:tc>
          <w:tcPr>
            <w:tcW w:w="0" w:type="auto"/>
            <w:hideMark/>
          </w:tcPr>
          <w:p w14:paraId="730E1EC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A.1.e</w:t>
            </w:r>
          </w:p>
        </w:tc>
        <w:tc>
          <w:tcPr>
            <w:tcW w:w="0" w:type="auto"/>
            <w:hideMark/>
          </w:tcPr>
          <w:p w14:paraId="7FC0740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radiazioni non ionizzanti</w:t>
            </w:r>
          </w:p>
        </w:tc>
        <w:tc>
          <w:tcPr>
            <w:tcW w:w="0" w:type="auto"/>
            <w:hideMark/>
          </w:tcPr>
          <w:p w14:paraId="15308E4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Microonde, ultrasuoni, campi elettromagnetici ecc. </w:t>
            </w:r>
          </w:p>
        </w:tc>
      </w:tr>
      <w:tr w:rsidR="005F564F" w:rsidRPr="005F564F" w14:paraId="7C30D4BB" w14:textId="77777777" w:rsidTr="005F564F">
        <w:tc>
          <w:tcPr>
            <w:tcW w:w="0" w:type="auto"/>
            <w:hideMark/>
          </w:tcPr>
          <w:p w14:paraId="3D6FED4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A.1.f</w:t>
            </w:r>
          </w:p>
        </w:tc>
        <w:tc>
          <w:tcPr>
            <w:tcW w:w="0" w:type="auto"/>
            <w:hideMark/>
          </w:tcPr>
          <w:p w14:paraId="09EDCE4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sollecitazioni termiche</w:t>
            </w:r>
          </w:p>
        </w:tc>
        <w:tc>
          <w:tcPr>
            <w:tcW w:w="0" w:type="auto"/>
            <w:hideMark/>
          </w:tcPr>
          <w:p w14:paraId="030F4759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Caldo e freddo estremi che possono compromettere la gestazione </w:t>
            </w:r>
          </w:p>
        </w:tc>
      </w:tr>
      <w:tr w:rsidR="005F564F" w:rsidRPr="005F564F" w14:paraId="4B0459A1" w14:textId="77777777" w:rsidTr="005F564F">
        <w:tc>
          <w:tcPr>
            <w:tcW w:w="0" w:type="auto"/>
            <w:hideMark/>
          </w:tcPr>
          <w:p w14:paraId="785DFB0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A.1.g</w:t>
            </w:r>
          </w:p>
        </w:tc>
        <w:tc>
          <w:tcPr>
            <w:tcW w:w="0" w:type="auto"/>
            <w:hideMark/>
          </w:tcPr>
          <w:p w14:paraId="4873238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fisici: movimenti e posizioni di lavoro, spostamenti, fatica mentale e fisica, altri disagi</w:t>
            </w:r>
          </w:p>
        </w:tc>
        <w:tc>
          <w:tcPr>
            <w:tcW w:w="0" w:type="auto"/>
            <w:hideMark/>
          </w:tcPr>
          <w:p w14:paraId="042643D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Disagi connessi all’attività lavorativa delle gestanti </w:t>
            </w:r>
          </w:p>
        </w:tc>
      </w:tr>
      <w:tr w:rsidR="005F564F" w:rsidRPr="005F564F" w14:paraId="13321AC0" w14:textId="77777777" w:rsidTr="005F564F">
        <w:tc>
          <w:tcPr>
            <w:tcW w:w="0" w:type="auto"/>
            <w:hideMark/>
          </w:tcPr>
          <w:p w14:paraId="00EF51E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A.2</w:t>
            </w:r>
          </w:p>
        </w:tc>
        <w:tc>
          <w:tcPr>
            <w:tcW w:w="0" w:type="auto"/>
            <w:hideMark/>
          </w:tcPr>
          <w:p w14:paraId="7824D6C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biologici</w:t>
            </w:r>
          </w:p>
        </w:tc>
        <w:tc>
          <w:tcPr>
            <w:tcW w:w="0" w:type="auto"/>
            <w:hideMark/>
          </w:tcPr>
          <w:p w14:paraId="3850EA1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Agenti dei gruppi di rischio 2, 3 e 4 (art. 268 d.lgs. 81/2008, Allegato XLVI), quando notoriamente pericolosi per gestanti e feto </w:t>
            </w:r>
          </w:p>
        </w:tc>
      </w:tr>
      <w:tr w:rsidR="005F564F" w:rsidRPr="005F564F" w14:paraId="6083F8E0" w14:textId="77777777" w:rsidTr="005F564F">
        <w:tc>
          <w:tcPr>
            <w:tcW w:w="0" w:type="auto"/>
            <w:hideMark/>
          </w:tcPr>
          <w:p w14:paraId="043904C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A.3.a</w:t>
            </w:r>
          </w:p>
        </w:tc>
        <w:tc>
          <w:tcPr>
            <w:tcW w:w="0" w:type="auto"/>
            <w:hideMark/>
          </w:tcPr>
          <w:p w14:paraId="1A7915A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mutageni e cancerogeni</w:t>
            </w:r>
          </w:p>
        </w:tc>
        <w:tc>
          <w:tcPr>
            <w:tcW w:w="0" w:type="auto"/>
            <w:hideMark/>
          </w:tcPr>
          <w:p w14:paraId="32401C2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Mutagenicità germinale (H340, H341), cancerogenicità (H350, H350i, H351), tossicità riproduttiva (H360–H362), tossicità organi bersaglio (H370, H371) </w:t>
            </w:r>
          </w:p>
        </w:tc>
      </w:tr>
      <w:tr w:rsidR="005F564F" w:rsidRPr="005F564F" w14:paraId="2613B5F2" w14:textId="77777777" w:rsidTr="005F564F">
        <w:tc>
          <w:tcPr>
            <w:tcW w:w="0" w:type="auto"/>
            <w:hideMark/>
          </w:tcPr>
          <w:p w14:paraId="41EF8FE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A.3.b</w:t>
            </w:r>
          </w:p>
        </w:tc>
        <w:tc>
          <w:tcPr>
            <w:tcW w:w="0" w:type="auto"/>
            <w:hideMark/>
          </w:tcPr>
          <w:p w14:paraId="1E6F70C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allegato XLII d.lgs. 81/2008</w:t>
            </w:r>
          </w:p>
        </w:tc>
        <w:tc>
          <w:tcPr>
            <w:tcW w:w="0" w:type="auto"/>
            <w:hideMark/>
          </w:tcPr>
          <w:p w14:paraId="3447159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Sostanze e miscele pericolose elencate nell’allegato XLII del d.lgs. 81/2008 </w:t>
            </w:r>
          </w:p>
        </w:tc>
      </w:tr>
      <w:tr w:rsidR="005F564F" w:rsidRPr="005F564F" w14:paraId="23ED11ED" w14:textId="77777777" w:rsidTr="005F564F">
        <w:tc>
          <w:tcPr>
            <w:tcW w:w="0" w:type="auto"/>
            <w:hideMark/>
          </w:tcPr>
          <w:p w14:paraId="5D37BCF5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A.3.c</w:t>
            </w:r>
          </w:p>
        </w:tc>
        <w:tc>
          <w:tcPr>
            <w:tcW w:w="0" w:type="auto"/>
            <w:hideMark/>
          </w:tcPr>
          <w:p w14:paraId="3E58FE1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mercurio e derivati</w:t>
            </w:r>
          </w:p>
        </w:tc>
        <w:tc>
          <w:tcPr>
            <w:tcW w:w="0" w:type="auto"/>
            <w:hideMark/>
          </w:tcPr>
          <w:p w14:paraId="771962B8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Tutte le forme di mercurio assorbibili dall’organismo </w:t>
            </w:r>
          </w:p>
        </w:tc>
      </w:tr>
      <w:tr w:rsidR="005F564F" w:rsidRPr="005F564F" w14:paraId="4D71AE1F" w14:textId="77777777" w:rsidTr="005F564F">
        <w:tc>
          <w:tcPr>
            <w:tcW w:w="0" w:type="auto"/>
            <w:hideMark/>
          </w:tcPr>
          <w:p w14:paraId="58D565E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A.3.d</w:t>
            </w:r>
          </w:p>
        </w:tc>
        <w:tc>
          <w:tcPr>
            <w:tcW w:w="0" w:type="auto"/>
            <w:hideMark/>
          </w:tcPr>
          <w:p w14:paraId="0DB3EAC0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medicamenti antimitotici</w:t>
            </w:r>
          </w:p>
        </w:tc>
        <w:tc>
          <w:tcPr>
            <w:tcW w:w="0" w:type="auto"/>
            <w:hideMark/>
          </w:tcPr>
          <w:p w14:paraId="4A417D5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Farmaci citotossici a uso antineoplastico </w:t>
            </w:r>
          </w:p>
        </w:tc>
      </w:tr>
      <w:tr w:rsidR="005F564F" w:rsidRPr="005F564F" w14:paraId="1914F315" w14:textId="77777777" w:rsidTr="005F564F">
        <w:tc>
          <w:tcPr>
            <w:tcW w:w="0" w:type="auto"/>
            <w:hideMark/>
          </w:tcPr>
          <w:p w14:paraId="1D31B45B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A.3.e</w:t>
            </w:r>
          </w:p>
        </w:tc>
        <w:tc>
          <w:tcPr>
            <w:tcW w:w="0" w:type="auto"/>
            <w:hideMark/>
          </w:tcPr>
          <w:p w14:paraId="16E0B96A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monossido di carbonio</w:t>
            </w:r>
          </w:p>
        </w:tc>
        <w:tc>
          <w:tcPr>
            <w:tcW w:w="0" w:type="auto"/>
            <w:hideMark/>
          </w:tcPr>
          <w:p w14:paraId="4635CD62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Gas che riduce il trasporto di ossigeno al feto </w:t>
            </w:r>
          </w:p>
        </w:tc>
      </w:tr>
      <w:tr w:rsidR="005F564F" w:rsidRPr="005F564F" w14:paraId="5E4A4D4E" w14:textId="77777777" w:rsidTr="005F564F">
        <w:tc>
          <w:tcPr>
            <w:tcW w:w="0" w:type="auto"/>
            <w:hideMark/>
          </w:tcPr>
          <w:p w14:paraId="53BE353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A.3.f</w:t>
            </w:r>
          </w:p>
        </w:tc>
        <w:tc>
          <w:tcPr>
            <w:tcW w:w="0" w:type="auto"/>
            <w:hideMark/>
          </w:tcPr>
          <w:p w14:paraId="430D190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Agenti chimici: percutanei</w:t>
            </w:r>
          </w:p>
        </w:tc>
        <w:tc>
          <w:tcPr>
            <w:tcW w:w="0" w:type="auto"/>
            <w:hideMark/>
          </w:tcPr>
          <w:p w14:paraId="6885563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Sostanze </w:t>
            </w:r>
            <w:proofErr w:type="gramStart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gramEnd"/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comprovato assorbimento cutaneo pericolose in gravidanza </w:t>
            </w:r>
          </w:p>
        </w:tc>
      </w:tr>
      <w:tr w:rsidR="005F564F" w:rsidRPr="005F564F" w14:paraId="7435A102" w14:textId="77777777" w:rsidTr="005F564F">
        <w:tc>
          <w:tcPr>
            <w:tcW w:w="0" w:type="auto"/>
            <w:hideMark/>
          </w:tcPr>
          <w:p w14:paraId="63849FCC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</w:t>
            </w:r>
          </w:p>
        </w:tc>
        <w:tc>
          <w:tcPr>
            <w:tcW w:w="0" w:type="auto"/>
            <w:hideMark/>
          </w:tcPr>
          <w:p w14:paraId="71F3359D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Processi</w:t>
            </w:r>
          </w:p>
        </w:tc>
        <w:tc>
          <w:tcPr>
            <w:tcW w:w="0" w:type="auto"/>
            <w:hideMark/>
          </w:tcPr>
          <w:p w14:paraId="1A5CC671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Processi industriali elencati nell’allegato XLII del d.lgs. 81/2008 </w:t>
            </w:r>
          </w:p>
        </w:tc>
      </w:tr>
      <w:tr w:rsidR="005F564F" w:rsidRPr="005F564F" w14:paraId="185B86E0" w14:textId="77777777" w:rsidTr="005F564F">
        <w:tc>
          <w:tcPr>
            <w:tcW w:w="0" w:type="auto"/>
            <w:hideMark/>
          </w:tcPr>
          <w:p w14:paraId="486EC043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</w:t>
            </w:r>
          </w:p>
        </w:tc>
        <w:tc>
          <w:tcPr>
            <w:tcW w:w="0" w:type="auto"/>
            <w:hideMark/>
          </w:tcPr>
          <w:p w14:paraId="5BD2B1F7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Condizioni di lavoro</w:t>
            </w:r>
          </w:p>
        </w:tc>
        <w:tc>
          <w:tcPr>
            <w:tcW w:w="0" w:type="auto"/>
            <w:hideMark/>
          </w:tcPr>
          <w:p w14:paraId="3D023296" w14:textId="77777777" w:rsidR="005F564F" w:rsidRPr="005F564F" w:rsidRDefault="005F564F" w:rsidP="005F56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F564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Lavori sotterranei di carattere minerario </w:t>
            </w:r>
          </w:p>
        </w:tc>
      </w:tr>
    </w:tbl>
    <w:p w14:paraId="0A5205D0" w14:textId="77777777" w:rsidR="005F564F" w:rsidRPr="005F564F" w:rsidRDefault="005F564F" w:rsidP="005F56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F56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Ho incluso tutte le voci di </w:t>
      </w:r>
      <w:r w:rsidRPr="005F56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C</w:t>
      </w:r>
      <w:r w:rsidRPr="005F564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suddivise in Agenti (fisici, biologici, chimici), Processi e Condizioni di lavoro, con le relative specifiche tratte dal testo ufficiale.</w:t>
      </w:r>
    </w:p>
    <w:p w14:paraId="0F62733E" w14:textId="77777777" w:rsidR="005F564F" w:rsidRDefault="005F564F"/>
    <w:sectPr w:rsidR="005F564F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4F"/>
    <w:rsid w:val="00336AF8"/>
    <w:rsid w:val="005F564F"/>
    <w:rsid w:val="00A2463E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5C6F"/>
  <w15:chartTrackingRefBased/>
  <w15:docId w15:val="{E554B54F-EEA6-4958-9EE5-D85B56E1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5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5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56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5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5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5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5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5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5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5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5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5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564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564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564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564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564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564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5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5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5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5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5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564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564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564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5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564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564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F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1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9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6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1103</Words>
  <Characters>6289</Characters>
  <Application>Microsoft Office Word</Application>
  <DocSecurity>0</DocSecurity>
  <Lines>52</Lines>
  <Paragraphs>14</Paragraphs>
  <ScaleCrop>false</ScaleCrop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2025-07-13T08:38:00Z</dcterms:created>
  <dcterms:modified xsi:type="dcterms:W3CDTF">2025-07-13T08:38:00Z</dcterms:modified>
</cp:coreProperties>
</file>