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E08FC" w14:textId="77777777" w:rsidR="001C76AB" w:rsidRDefault="00000000">
      <w:pPr>
        <w:jc w:val="center"/>
      </w:pPr>
      <w:r>
        <w:rPr>
          <w:b/>
          <w:sz w:val="28"/>
        </w:rPr>
        <w:t>Schede informative: batteri - tabella completa delle schede batteri</w:t>
      </w:r>
    </w:p>
    <w:p w14:paraId="076B7295" w14:textId="35EDD966" w:rsidR="001C76AB" w:rsidRDefault="00000000">
      <w:pPr>
        <w:jc w:val="center"/>
      </w:pPr>
      <w:r>
        <w:t>Fonte: Inail, “</w:t>
      </w:r>
      <w:proofErr w:type="spellStart"/>
      <w:r>
        <w:t>Schede</w:t>
      </w:r>
      <w:proofErr w:type="spellEnd"/>
      <w:r>
        <w:t xml:space="preserve"> informative: </w:t>
      </w:r>
      <w:proofErr w:type="spellStart"/>
      <w:r>
        <w:t>batteri</w:t>
      </w:r>
      <w:proofErr w:type="spellEnd"/>
      <w:r>
        <w:t>”. Tabella ricavata dalla sezione “SCHEDE BATTERI”.</w:t>
      </w:r>
    </w:p>
    <w:p w14:paraId="40177919" w14:textId="1439B596" w:rsidR="001C76AB" w:rsidRDefault="00000000">
      <w:r>
        <w:rPr>
          <w:b/>
        </w:rPr>
        <w:t>.</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3240"/>
        <w:gridCol w:w="11736"/>
        <w:gridCol w:w="936"/>
      </w:tblGrid>
      <w:tr w:rsidR="001C76AB" w14:paraId="01E18C25" w14:textId="77777777">
        <w:trPr>
          <w:tblHeader/>
          <w:jc w:val="center"/>
        </w:trPr>
        <w:tc>
          <w:tcPr>
            <w:tcW w:w="3240" w:type="dxa"/>
            <w:shd w:val="clear" w:color="auto" w:fill="D9EAF7"/>
            <w:tcMar>
              <w:top w:w="80" w:type="dxa"/>
              <w:left w:w="80" w:type="dxa"/>
              <w:bottom w:w="80" w:type="dxa"/>
              <w:right w:w="80" w:type="dxa"/>
            </w:tcMar>
            <w:vAlign w:val="center"/>
          </w:tcPr>
          <w:p w14:paraId="5F8D8C0C" w14:textId="77777777" w:rsidR="001C76AB" w:rsidRDefault="00000000">
            <w:pPr>
              <w:pStyle w:val="TabellaHeader"/>
              <w:jc w:val="center"/>
            </w:pPr>
            <w:r>
              <w:t>Nominativo</w:t>
            </w:r>
          </w:p>
        </w:tc>
        <w:tc>
          <w:tcPr>
            <w:tcW w:w="11736" w:type="dxa"/>
            <w:shd w:val="clear" w:color="auto" w:fill="D9EAF7"/>
            <w:tcMar>
              <w:top w:w="80" w:type="dxa"/>
              <w:left w:w="80" w:type="dxa"/>
              <w:bottom w:w="80" w:type="dxa"/>
              <w:right w:w="80" w:type="dxa"/>
            </w:tcMar>
            <w:vAlign w:val="center"/>
          </w:tcPr>
          <w:p w14:paraId="54428BA3" w14:textId="77777777" w:rsidR="001C76AB" w:rsidRDefault="00000000">
            <w:pPr>
              <w:pStyle w:val="TabellaHeader"/>
              <w:jc w:val="center"/>
            </w:pPr>
            <w:r>
              <w:t>Descrizione completa ed esatta contenuta nel documento</w:t>
            </w:r>
          </w:p>
        </w:tc>
        <w:tc>
          <w:tcPr>
            <w:tcW w:w="936" w:type="dxa"/>
            <w:shd w:val="clear" w:color="auto" w:fill="D9EAF7"/>
            <w:tcMar>
              <w:top w:w="80" w:type="dxa"/>
              <w:left w:w="80" w:type="dxa"/>
              <w:bottom w:w="80" w:type="dxa"/>
              <w:right w:w="80" w:type="dxa"/>
            </w:tcMar>
            <w:vAlign w:val="center"/>
          </w:tcPr>
          <w:p w14:paraId="17F3DFE8" w14:textId="77777777" w:rsidR="001C76AB" w:rsidRDefault="00000000">
            <w:pPr>
              <w:pStyle w:val="TabellaHeader"/>
              <w:jc w:val="center"/>
            </w:pPr>
            <w:r>
              <w:t>Gruppo di appartenenza</w:t>
            </w:r>
          </w:p>
        </w:tc>
      </w:tr>
      <w:tr w:rsidR="001C76AB" w14:paraId="50433AFC" w14:textId="77777777">
        <w:trPr>
          <w:cantSplit/>
          <w:jc w:val="center"/>
        </w:trPr>
        <w:tc>
          <w:tcPr>
            <w:tcW w:w="3240" w:type="dxa"/>
            <w:tcMar>
              <w:top w:w="60" w:type="dxa"/>
              <w:left w:w="60" w:type="dxa"/>
              <w:bottom w:w="60" w:type="dxa"/>
              <w:right w:w="60" w:type="dxa"/>
            </w:tcMar>
          </w:tcPr>
          <w:p w14:paraId="44CA1825" w14:textId="77777777" w:rsidR="001C76AB" w:rsidRDefault="00000000">
            <w:pPr>
              <w:pStyle w:val="TabellaNome"/>
            </w:pPr>
            <w:r>
              <w:t>A1 B - ACTINOMADURA MADURAE</w:t>
            </w:r>
          </w:p>
        </w:tc>
        <w:tc>
          <w:tcPr>
            <w:tcW w:w="11736" w:type="dxa"/>
            <w:tcMar>
              <w:top w:w="60" w:type="dxa"/>
              <w:left w:w="60" w:type="dxa"/>
              <w:bottom w:w="60" w:type="dxa"/>
              <w:right w:w="60" w:type="dxa"/>
            </w:tcMar>
          </w:tcPr>
          <w:p w14:paraId="180D1FD5" w14:textId="77777777" w:rsidR="001C76AB" w:rsidRDefault="00000000">
            <w:pPr>
              <w:pStyle w:val="TabellaDesc"/>
            </w:pPr>
            <w:r>
              <w:t>Precedentemente denominato Streptothrix madurae e Nocardia madurae dal nome dell’isola di Madura, in Indonesia, Gram-positivo, aerobio. È presente negli strati superficiali del suolo. Patogeno opportunista, determina infezioni localizzate, croniche, suppurative e progressive della cute, tessuti sottocutanei e ossa, micetoma che localizzato agli arti inferiori viene detto piede di Madura. L’infezione è prevalente nei climi tropicali.</w:t>
            </w:r>
          </w:p>
        </w:tc>
        <w:tc>
          <w:tcPr>
            <w:tcW w:w="936" w:type="dxa"/>
            <w:tcMar>
              <w:top w:w="60" w:type="dxa"/>
              <w:left w:w="60" w:type="dxa"/>
              <w:bottom w:w="60" w:type="dxa"/>
              <w:right w:w="60" w:type="dxa"/>
            </w:tcMar>
            <w:vAlign w:val="center"/>
          </w:tcPr>
          <w:p w14:paraId="4A8AF76F" w14:textId="77777777" w:rsidR="001C76AB" w:rsidRDefault="00000000">
            <w:pPr>
              <w:pStyle w:val="TabellaGruppo"/>
              <w:jc w:val="center"/>
            </w:pPr>
            <w:r>
              <w:t>2</w:t>
            </w:r>
          </w:p>
        </w:tc>
      </w:tr>
      <w:tr w:rsidR="001C76AB" w14:paraId="6EB125E1" w14:textId="77777777">
        <w:trPr>
          <w:cantSplit/>
          <w:jc w:val="center"/>
        </w:trPr>
        <w:tc>
          <w:tcPr>
            <w:tcW w:w="3240" w:type="dxa"/>
            <w:tcMar>
              <w:top w:w="60" w:type="dxa"/>
              <w:left w:w="60" w:type="dxa"/>
              <w:bottom w:w="60" w:type="dxa"/>
              <w:right w:w="60" w:type="dxa"/>
            </w:tcMar>
          </w:tcPr>
          <w:p w14:paraId="3E3AB156" w14:textId="77777777" w:rsidR="001C76AB" w:rsidRDefault="00000000">
            <w:pPr>
              <w:pStyle w:val="TabellaNome"/>
            </w:pPr>
            <w:r>
              <w:t>A2 B - ACTINOMADURA PELLETIERI</w:t>
            </w:r>
          </w:p>
        </w:tc>
        <w:tc>
          <w:tcPr>
            <w:tcW w:w="11736" w:type="dxa"/>
            <w:tcMar>
              <w:top w:w="60" w:type="dxa"/>
              <w:left w:w="60" w:type="dxa"/>
              <w:bottom w:w="60" w:type="dxa"/>
              <w:right w:w="60" w:type="dxa"/>
            </w:tcMar>
          </w:tcPr>
          <w:p w14:paraId="6CB1F746" w14:textId="77777777" w:rsidR="001C76AB" w:rsidRDefault="00000000">
            <w:pPr>
              <w:pStyle w:val="TabellaDesc"/>
            </w:pPr>
            <w:r>
              <w:t>Precedentemente denominato Nocardia pelletieri, deve questo nome a Pelletier che lo isolò per primo, Gram-positivo, aerobio. È stato isolato solo da campioni clinici, controversa la presenza nel suolo. Determina un actinomicetoma analogo a quello provocato da Actinomadura madurae, con “granuli” di colore rosso scuro. Il periodo di incubazione generalmente è di alcuni mesi. Si trasmette per via inalatoria.</w:t>
            </w:r>
          </w:p>
        </w:tc>
        <w:tc>
          <w:tcPr>
            <w:tcW w:w="936" w:type="dxa"/>
            <w:tcMar>
              <w:top w:w="60" w:type="dxa"/>
              <w:left w:w="60" w:type="dxa"/>
              <w:bottom w:w="60" w:type="dxa"/>
              <w:right w:w="60" w:type="dxa"/>
            </w:tcMar>
            <w:vAlign w:val="center"/>
          </w:tcPr>
          <w:p w14:paraId="026819C4" w14:textId="77777777" w:rsidR="001C76AB" w:rsidRDefault="00000000">
            <w:pPr>
              <w:pStyle w:val="TabellaGruppo"/>
              <w:jc w:val="center"/>
            </w:pPr>
            <w:r>
              <w:t>2</w:t>
            </w:r>
          </w:p>
        </w:tc>
      </w:tr>
      <w:tr w:rsidR="001C76AB" w14:paraId="704FEB38" w14:textId="77777777">
        <w:trPr>
          <w:cantSplit/>
          <w:jc w:val="center"/>
        </w:trPr>
        <w:tc>
          <w:tcPr>
            <w:tcW w:w="3240" w:type="dxa"/>
            <w:tcMar>
              <w:top w:w="60" w:type="dxa"/>
              <w:left w:w="60" w:type="dxa"/>
              <w:bottom w:w="60" w:type="dxa"/>
              <w:right w:w="60" w:type="dxa"/>
            </w:tcMar>
          </w:tcPr>
          <w:p w14:paraId="1D0712FE" w14:textId="77777777" w:rsidR="001C76AB" w:rsidRDefault="00000000">
            <w:pPr>
              <w:pStyle w:val="TabellaNome"/>
            </w:pPr>
            <w:r>
              <w:t>A3 B - ACTINOMYCES GERENCSERIAE</w:t>
            </w:r>
          </w:p>
        </w:tc>
        <w:tc>
          <w:tcPr>
            <w:tcW w:w="11736" w:type="dxa"/>
            <w:tcMar>
              <w:top w:w="60" w:type="dxa"/>
              <w:left w:w="60" w:type="dxa"/>
              <w:bottom w:w="60" w:type="dxa"/>
              <w:right w:w="60" w:type="dxa"/>
            </w:tcMar>
          </w:tcPr>
          <w:p w14:paraId="33705432" w14:textId="77777777" w:rsidR="001C76AB" w:rsidRDefault="00000000">
            <w:pPr>
              <w:pStyle w:val="TabellaDesc"/>
            </w:pPr>
            <w:r>
              <w:t>Gram-positivo. Aerobio facoltativo. Commensale della flora orale umana. Associato con infezioni cervicofacciali, dentali. Periodo di incubazione: 5-10 giorni. Si trasmette per contatto.</w:t>
            </w:r>
          </w:p>
        </w:tc>
        <w:tc>
          <w:tcPr>
            <w:tcW w:w="936" w:type="dxa"/>
            <w:tcMar>
              <w:top w:w="60" w:type="dxa"/>
              <w:left w:w="60" w:type="dxa"/>
              <w:bottom w:w="60" w:type="dxa"/>
              <w:right w:w="60" w:type="dxa"/>
            </w:tcMar>
            <w:vAlign w:val="center"/>
          </w:tcPr>
          <w:p w14:paraId="775AC54C" w14:textId="77777777" w:rsidR="001C76AB" w:rsidRDefault="00000000">
            <w:pPr>
              <w:pStyle w:val="TabellaGruppo"/>
              <w:jc w:val="center"/>
            </w:pPr>
            <w:r>
              <w:t>2</w:t>
            </w:r>
          </w:p>
        </w:tc>
      </w:tr>
      <w:tr w:rsidR="001C76AB" w14:paraId="2041E760" w14:textId="77777777">
        <w:trPr>
          <w:cantSplit/>
          <w:jc w:val="center"/>
        </w:trPr>
        <w:tc>
          <w:tcPr>
            <w:tcW w:w="3240" w:type="dxa"/>
            <w:tcMar>
              <w:top w:w="60" w:type="dxa"/>
              <w:left w:w="60" w:type="dxa"/>
              <w:bottom w:w="60" w:type="dxa"/>
              <w:right w:w="60" w:type="dxa"/>
            </w:tcMar>
          </w:tcPr>
          <w:p w14:paraId="44FFB1DD" w14:textId="77777777" w:rsidR="001C76AB" w:rsidRDefault="00000000">
            <w:pPr>
              <w:pStyle w:val="TabellaNome"/>
            </w:pPr>
            <w:r>
              <w:t>A4 B - ACTINOMYCES ISRAELII</w:t>
            </w:r>
          </w:p>
        </w:tc>
        <w:tc>
          <w:tcPr>
            <w:tcW w:w="11736" w:type="dxa"/>
            <w:tcMar>
              <w:top w:w="60" w:type="dxa"/>
              <w:left w:w="60" w:type="dxa"/>
              <w:bottom w:w="60" w:type="dxa"/>
              <w:right w:w="60" w:type="dxa"/>
            </w:tcMar>
          </w:tcPr>
          <w:p w14:paraId="20574221" w14:textId="77777777" w:rsidR="001C76AB" w:rsidRDefault="00000000">
            <w:pPr>
              <w:pStyle w:val="TabellaDesc"/>
            </w:pPr>
            <w:r>
              <w:t>Prende il nome da James Israel che fu tra i primi a isolare questa specie, Gram-positivo, anaerobio/microaerofilo. Rappresenta un commensale abituale del cavo orale umano che, occasionalmente, può invadere i tessuti profondi, si ritrova nel suolo, nei materiali organici in decomposizione. Determina actinomicosi invadendo i tessuti profondi e inducendo infiammazione granulomatosa, formazione di ascessi che possono raggiungere la superficie cutanea. Il periodo di incubazione non è ben definito ma si presume che possa variare da pochi giorni fino a mesi o anni a seconda se si ha un trauma con penetrazione dei tessuti oppure a seguito della colonizzazione dei tessuti orali. Si trasmette per via aerea, per contatto con matrici ambientali contaminate.</w:t>
            </w:r>
          </w:p>
        </w:tc>
        <w:tc>
          <w:tcPr>
            <w:tcW w:w="936" w:type="dxa"/>
            <w:tcMar>
              <w:top w:w="60" w:type="dxa"/>
              <w:left w:w="60" w:type="dxa"/>
              <w:bottom w:w="60" w:type="dxa"/>
              <w:right w:w="60" w:type="dxa"/>
            </w:tcMar>
            <w:vAlign w:val="center"/>
          </w:tcPr>
          <w:p w14:paraId="4E90B378" w14:textId="77777777" w:rsidR="001C76AB" w:rsidRDefault="00000000">
            <w:pPr>
              <w:pStyle w:val="TabellaGruppo"/>
              <w:jc w:val="center"/>
            </w:pPr>
            <w:r>
              <w:t>2</w:t>
            </w:r>
          </w:p>
        </w:tc>
      </w:tr>
      <w:tr w:rsidR="001C76AB" w14:paraId="6AE4C231" w14:textId="77777777">
        <w:trPr>
          <w:cantSplit/>
          <w:jc w:val="center"/>
        </w:trPr>
        <w:tc>
          <w:tcPr>
            <w:tcW w:w="3240" w:type="dxa"/>
            <w:tcMar>
              <w:top w:w="60" w:type="dxa"/>
              <w:left w:w="60" w:type="dxa"/>
              <w:bottom w:w="60" w:type="dxa"/>
              <w:right w:w="60" w:type="dxa"/>
            </w:tcMar>
          </w:tcPr>
          <w:p w14:paraId="1B560D1E" w14:textId="77777777" w:rsidR="001C76AB" w:rsidRDefault="00000000">
            <w:pPr>
              <w:pStyle w:val="TabellaNome"/>
            </w:pPr>
            <w:r>
              <w:t>A5 B - ACTINOMYCES SPP.</w:t>
            </w:r>
          </w:p>
        </w:tc>
        <w:tc>
          <w:tcPr>
            <w:tcW w:w="11736" w:type="dxa"/>
            <w:tcMar>
              <w:top w:w="60" w:type="dxa"/>
              <w:left w:w="60" w:type="dxa"/>
              <w:bottom w:w="60" w:type="dxa"/>
              <w:right w:w="60" w:type="dxa"/>
            </w:tcMar>
          </w:tcPr>
          <w:p w14:paraId="4F41F710" w14:textId="77777777" w:rsidR="001C76AB" w:rsidRDefault="00000000">
            <w:pPr>
              <w:pStyle w:val="TabellaDesc"/>
            </w:pPr>
            <w:r>
              <w:t>Sono state caratterizzate circa 14 specie tra cui A. israelii, A. naeslundi, A. odontolyticus, A. viscosus, A. meyeri e A. gereneseriae, alcune specie sono Gram-positive, anaerobie o anaerobie facoltative. Si ritrovano in natura, ospiti dell’uomo o di animali quali bovini, cavalli, crescono come saprofiti nella cavità orale. Molte specie sono patogeni opportunisti delle persone, di diversi animali, tra cui mammiferi, particolarmente nella cavità orale; possono determinare actinomicosi caratterizzata dalla formazione di ascessi nella cavità orale, nei polmoni, nel tratto gastrointestinale. Il periodo di incubazione può variare da pochi giorni fino a mesi. Si trasmettono per via aerea.</w:t>
            </w:r>
          </w:p>
        </w:tc>
        <w:tc>
          <w:tcPr>
            <w:tcW w:w="936" w:type="dxa"/>
            <w:tcMar>
              <w:top w:w="60" w:type="dxa"/>
              <w:left w:w="60" w:type="dxa"/>
              <w:bottom w:w="60" w:type="dxa"/>
              <w:right w:w="60" w:type="dxa"/>
            </w:tcMar>
            <w:vAlign w:val="center"/>
          </w:tcPr>
          <w:p w14:paraId="30AFFF60" w14:textId="77777777" w:rsidR="001C76AB" w:rsidRDefault="00000000">
            <w:pPr>
              <w:pStyle w:val="TabellaGruppo"/>
              <w:jc w:val="center"/>
            </w:pPr>
            <w:r>
              <w:t>2</w:t>
            </w:r>
          </w:p>
        </w:tc>
      </w:tr>
      <w:tr w:rsidR="001C76AB" w14:paraId="42061CB8" w14:textId="77777777">
        <w:trPr>
          <w:cantSplit/>
          <w:jc w:val="center"/>
        </w:trPr>
        <w:tc>
          <w:tcPr>
            <w:tcW w:w="3240" w:type="dxa"/>
            <w:tcMar>
              <w:top w:w="60" w:type="dxa"/>
              <w:left w:w="60" w:type="dxa"/>
              <w:bottom w:w="60" w:type="dxa"/>
              <w:right w:w="60" w:type="dxa"/>
            </w:tcMar>
          </w:tcPr>
          <w:p w14:paraId="64FAB41B" w14:textId="77777777" w:rsidR="001C76AB" w:rsidRDefault="00000000">
            <w:pPr>
              <w:pStyle w:val="TabellaNome"/>
            </w:pPr>
            <w:r>
              <w:t>A6 B - AGGREGATIBACTER ACTINOMYCETEMCOMITANS (ACTINOBACILLUS ACTINOMYCETEMCOMITANS)</w:t>
            </w:r>
          </w:p>
        </w:tc>
        <w:tc>
          <w:tcPr>
            <w:tcW w:w="11736" w:type="dxa"/>
            <w:tcMar>
              <w:top w:w="60" w:type="dxa"/>
              <w:left w:w="60" w:type="dxa"/>
              <w:bottom w:w="60" w:type="dxa"/>
              <w:right w:w="60" w:type="dxa"/>
            </w:tcMar>
          </w:tcPr>
          <w:p w14:paraId="00DC55A4" w14:textId="77777777" w:rsidR="001C76AB" w:rsidRDefault="00000000">
            <w:pPr>
              <w:pStyle w:val="TabellaDesc"/>
            </w:pPr>
            <w:r>
              <w:t>Appartiene al gruppo HACEK (Haemophilus aphrophilus, Cardiobacterium hominis, Eikenella corrodens, Kingella kingae) Gram-negativo, aerobio/anaerobio facoltativo. L’habitat naturale è la cavità orale dell’uomo e di altri mammiferi. Determina manifestazioni setticemiche acute o lesioni localizzate nei cavalli, bovini, pecore, suini e occasionalmente nelle persone. Svolge un ruolo importante in parodontologia, anche se, occasionalmente, può entrare nella sottomucosa e causare infezioni non orali quali batteriemie, endocarditi infettive e ascessi localizzati, infezione ai tessuti molli. Si trasmette per contatto e per via aerea.</w:t>
            </w:r>
          </w:p>
        </w:tc>
        <w:tc>
          <w:tcPr>
            <w:tcW w:w="936" w:type="dxa"/>
            <w:tcMar>
              <w:top w:w="60" w:type="dxa"/>
              <w:left w:w="60" w:type="dxa"/>
              <w:bottom w:w="60" w:type="dxa"/>
              <w:right w:w="60" w:type="dxa"/>
            </w:tcMar>
            <w:vAlign w:val="center"/>
          </w:tcPr>
          <w:p w14:paraId="1FCE2249" w14:textId="77777777" w:rsidR="001C76AB" w:rsidRDefault="00000000">
            <w:pPr>
              <w:pStyle w:val="TabellaGruppo"/>
              <w:jc w:val="center"/>
            </w:pPr>
            <w:r>
              <w:t>2</w:t>
            </w:r>
          </w:p>
        </w:tc>
      </w:tr>
      <w:tr w:rsidR="001C76AB" w14:paraId="3887D417" w14:textId="77777777">
        <w:trPr>
          <w:cantSplit/>
          <w:jc w:val="center"/>
        </w:trPr>
        <w:tc>
          <w:tcPr>
            <w:tcW w:w="3240" w:type="dxa"/>
            <w:tcMar>
              <w:top w:w="60" w:type="dxa"/>
              <w:left w:w="60" w:type="dxa"/>
              <w:bottom w:w="60" w:type="dxa"/>
              <w:right w:w="60" w:type="dxa"/>
            </w:tcMar>
          </w:tcPr>
          <w:p w14:paraId="7F8887C8" w14:textId="77777777" w:rsidR="001C76AB" w:rsidRDefault="00000000">
            <w:pPr>
              <w:pStyle w:val="TabellaNome"/>
            </w:pPr>
            <w:r>
              <w:t>A7 B - ANAPLASMA SPP.</w:t>
            </w:r>
          </w:p>
        </w:tc>
        <w:tc>
          <w:tcPr>
            <w:tcW w:w="11736" w:type="dxa"/>
            <w:tcMar>
              <w:top w:w="60" w:type="dxa"/>
              <w:left w:w="60" w:type="dxa"/>
              <w:bottom w:w="60" w:type="dxa"/>
              <w:right w:w="60" w:type="dxa"/>
            </w:tcMar>
          </w:tcPr>
          <w:p w14:paraId="33CE105F" w14:textId="77777777" w:rsidR="001C76AB" w:rsidRDefault="00000000">
            <w:pPr>
              <w:pStyle w:val="TabellaDesc"/>
            </w:pPr>
            <w:r>
              <w:t>Gram-negativi, tra le specie vi sono Anaplasma phagocytophilum, A. marginale, A. centrale, A. ovis e A. platys. Alfaproteobatteri intracellulari obbligati, infettano le cellule del sangue. Anaplasma phagocytophilum infetta i granulociti, causando l’anaplasmosi granulocitica sia in animali domestici che nell’uomo, che si manifesta con febbre alta, brividi, emicrania e mialgia. Sono riportati rari casi di meningite ed encefalite. Altre specie di Anaplasma, tra cui A. marginale, A. centrale, A. ovis, infettano principalmente gli eritrociti dei ruminanti e sono stati riscontrati raramente nell’uomo. A. platys causa piastrinopenia ciclica nei cani, ma sono stati riportati dei casi di infezione umana, con varia sintomatologia. I tempi di incubazione sono di 5 - 21 giorni. Sono trasmessi da zecche della famiglia Ixodidae, che sono il vettore principale, oppure da ditteri ematofagi. Sono stati riscontrati casi di trasmissione tramite trasfusione sanguigna. Numerosi animali selvatici possono essere serbatoi, tra cui roditori, carnivori, cinghiali, cervi, caprioli, ma anche animali domestici e d’allevamento.</w:t>
            </w:r>
          </w:p>
        </w:tc>
        <w:tc>
          <w:tcPr>
            <w:tcW w:w="936" w:type="dxa"/>
            <w:tcMar>
              <w:top w:w="60" w:type="dxa"/>
              <w:left w:w="60" w:type="dxa"/>
              <w:bottom w:w="60" w:type="dxa"/>
              <w:right w:w="60" w:type="dxa"/>
            </w:tcMar>
            <w:vAlign w:val="center"/>
          </w:tcPr>
          <w:p w14:paraId="0356EB26" w14:textId="77777777" w:rsidR="001C76AB" w:rsidRDefault="00000000">
            <w:pPr>
              <w:pStyle w:val="TabellaGruppo"/>
              <w:jc w:val="center"/>
            </w:pPr>
            <w:r>
              <w:t>2</w:t>
            </w:r>
          </w:p>
        </w:tc>
      </w:tr>
      <w:tr w:rsidR="001C76AB" w14:paraId="4AB60856" w14:textId="77777777">
        <w:trPr>
          <w:cantSplit/>
          <w:jc w:val="center"/>
        </w:trPr>
        <w:tc>
          <w:tcPr>
            <w:tcW w:w="3240" w:type="dxa"/>
            <w:tcMar>
              <w:top w:w="60" w:type="dxa"/>
              <w:left w:w="60" w:type="dxa"/>
              <w:bottom w:w="60" w:type="dxa"/>
              <w:right w:w="60" w:type="dxa"/>
            </w:tcMar>
          </w:tcPr>
          <w:p w14:paraId="4DE0548A" w14:textId="77777777" w:rsidR="001C76AB" w:rsidRDefault="00000000">
            <w:pPr>
              <w:pStyle w:val="TabellaNome"/>
            </w:pPr>
            <w:r>
              <w:t>A8 B - ARCANOBACTERIUM HAEMOLYTICUM (CORYNEBACTERIUM HAEMOLYTICUM)</w:t>
            </w:r>
          </w:p>
        </w:tc>
        <w:tc>
          <w:tcPr>
            <w:tcW w:w="11736" w:type="dxa"/>
            <w:tcMar>
              <w:top w:w="60" w:type="dxa"/>
              <w:left w:w="60" w:type="dxa"/>
              <w:bottom w:w="60" w:type="dxa"/>
              <w:right w:w="60" w:type="dxa"/>
            </w:tcMar>
          </w:tcPr>
          <w:p w14:paraId="32181856" w14:textId="77777777" w:rsidR="001C76AB" w:rsidRDefault="00000000">
            <w:pPr>
              <w:pStyle w:val="TabellaDesc"/>
            </w:pPr>
            <w:r>
              <w:t>Inizialmente identificato nel genere Corynebacterium nel 1946, classificato come A. haemolyticum nel 1982, Gram-positivo, aerobio/anaerobio facoltativo. Gli esseri umani rappresentano i principali serbatoi, benché in genere non sia un colonizzatore delle vie respiratorie. Determina faringiti, ulcere della pelle. Si trasmette per contatto e per via aerea.</w:t>
            </w:r>
          </w:p>
        </w:tc>
        <w:tc>
          <w:tcPr>
            <w:tcW w:w="936" w:type="dxa"/>
            <w:tcMar>
              <w:top w:w="60" w:type="dxa"/>
              <w:left w:w="60" w:type="dxa"/>
              <w:bottom w:w="60" w:type="dxa"/>
              <w:right w:w="60" w:type="dxa"/>
            </w:tcMar>
            <w:vAlign w:val="center"/>
          </w:tcPr>
          <w:p w14:paraId="616A6BCA" w14:textId="77777777" w:rsidR="001C76AB" w:rsidRDefault="00000000">
            <w:pPr>
              <w:pStyle w:val="TabellaGruppo"/>
              <w:jc w:val="center"/>
            </w:pPr>
            <w:r>
              <w:t>2</w:t>
            </w:r>
          </w:p>
        </w:tc>
      </w:tr>
      <w:tr w:rsidR="001C76AB" w14:paraId="12A35D0D" w14:textId="77777777">
        <w:trPr>
          <w:cantSplit/>
          <w:jc w:val="center"/>
        </w:trPr>
        <w:tc>
          <w:tcPr>
            <w:tcW w:w="3240" w:type="dxa"/>
            <w:tcMar>
              <w:top w:w="60" w:type="dxa"/>
              <w:left w:w="60" w:type="dxa"/>
              <w:bottom w:w="60" w:type="dxa"/>
              <w:right w:w="60" w:type="dxa"/>
            </w:tcMar>
          </w:tcPr>
          <w:p w14:paraId="446AB0EC" w14:textId="77777777" w:rsidR="001C76AB" w:rsidRDefault="00000000">
            <w:pPr>
              <w:pStyle w:val="TabellaNome"/>
            </w:pPr>
            <w:r>
              <w:t>A9 B - ARCOBACTER BUTZLERI</w:t>
            </w:r>
          </w:p>
        </w:tc>
        <w:tc>
          <w:tcPr>
            <w:tcW w:w="11736" w:type="dxa"/>
            <w:tcMar>
              <w:top w:w="60" w:type="dxa"/>
              <w:left w:w="60" w:type="dxa"/>
              <w:bottom w:w="60" w:type="dxa"/>
              <w:right w:w="60" w:type="dxa"/>
            </w:tcMar>
          </w:tcPr>
          <w:p w14:paraId="4C1213DE" w14:textId="77777777" w:rsidR="001C76AB" w:rsidRDefault="00000000">
            <w:pPr>
              <w:pStyle w:val="TabellaDesc"/>
            </w:pPr>
            <w:r>
              <w:t>Gram-negativo, aerotollerante. Nell’uomo causa infezioni del tratto gastrointestinale, con dolori addominali e forte diarrea, talvolta nausea e vomito. Era stato originariamente associato al genere Campylobacter, e le sue caratteristiche microbiologiche e cliniche sono simili a quelle di Campylobacter jejuni. È stato isolato da campioni tratti da diversi animali da allevamento, tra cui bovini, ovini, suini e soprattutto polli. È presente in acque non trattate e nel latte di mucche infette. Tempo di incubazione di 24 - 48 ore. Viene trasmesso all’uomo tramite l’ingestione di acqua o cibo di origine animale contaminati.</w:t>
            </w:r>
          </w:p>
        </w:tc>
        <w:tc>
          <w:tcPr>
            <w:tcW w:w="936" w:type="dxa"/>
            <w:tcMar>
              <w:top w:w="60" w:type="dxa"/>
              <w:left w:w="60" w:type="dxa"/>
              <w:bottom w:w="60" w:type="dxa"/>
              <w:right w:w="60" w:type="dxa"/>
            </w:tcMar>
            <w:vAlign w:val="center"/>
          </w:tcPr>
          <w:p w14:paraId="6C910616" w14:textId="77777777" w:rsidR="001C76AB" w:rsidRDefault="00000000">
            <w:pPr>
              <w:pStyle w:val="TabellaGruppo"/>
              <w:jc w:val="center"/>
            </w:pPr>
            <w:r>
              <w:t>2</w:t>
            </w:r>
          </w:p>
        </w:tc>
      </w:tr>
      <w:tr w:rsidR="001C76AB" w14:paraId="21668D63" w14:textId="77777777">
        <w:trPr>
          <w:cantSplit/>
          <w:jc w:val="center"/>
        </w:trPr>
        <w:tc>
          <w:tcPr>
            <w:tcW w:w="3240" w:type="dxa"/>
            <w:tcMar>
              <w:top w:w="60" w:type="dxa"/>
              <w:left w:w="60" w:type="dxa"/>
              <w:bottom w:w="60" w:type="dxa"/>
              <w:right w:w="60" w:type="dxa"/>
            </w:tcMar>
          </w:tcPr>
          <w:p w14:paraId="2035744C" w14:textId="77777777" w:rsidR="001C76AB" w:rsidRDefault="00000000">
            <w:pPr>
              <w:pStyle w:val="TabellaNome"/>
            </w:pPr>
            <w:r>
              <w:t>B1 B - BACILLUS ANTHRACIS</w:t>
            </w:r>
          </w:p>
        </w:tc>
        <w:tc>
          <w:tcPr>
            <w:tcW w:w="11736" w:type="dxa"/>
            <w:tcMar>
              <w:top w:w="60" w:type="dxa"/>
              <w:left w:w="60" w:type="dxa"/>
              <w:bottom w:w="60" w:type="dxa"/>
              <w:right w:w="60" w:type="dxa"/>
            </w:tcMar>
          </w:tcPr>
          <w:p w14:paraId="3DBB4068" w14:textId="77777777" w:rsidR="001C76AB" w:rsidRDefault="00000000">
            <w:pPr>
              <w:pStyle w:val="TabellaDesc"/>
            </w:pPr>
            <w:r>
              <w:t>Gram-positivo, sporigeno, aerobio/anaerobio facoltativo, cresce meglio in presenza di ossigeno, produce spore solo in ambiente aerobio, provvisto di capsula, tendenza a disporsi in catenelle anche molto lunghe. È diffuso nell’ambiente, presente nell’uomo, nei bovini, nelle pecore, nei cavalli, nei suini. Le spore sono resistenti alle condizioni ambientali avverse e rimangono vitali per anni nel suolo anche fino a 40 anni. Uccelli, anfibi, rettili, pesci generalmente non sono suscettibili all’infezione, mentre altri mammiferi come cani, leoni, maiali possono essere suscettibili all’infezione attraverso il consumo di alimenti di animali infetti. È responsabile di due patologie: carbonchio e antrace; il primo è una patologia degli animali, soprattutto erbivori; l’antrace è l’equivalente umano del carbonchio che può manifestarsi come forma respiratoria, cutanea e gastrointestinale. È considerato una potenziale arma biologica perché le spore possono essere disseminate per via aerea, anche se la dose di spore necessaria per un attacco biologico è estremamente elevata. Il periodo di incubazione può variare da 2 a 7 giorni per tutte e tre le forme; nella forma polmonare i sintomi possono manifestarsi a distanza di 7-42 giorni. Si trasmette per via diretta, indiretta a seguito di contatto con animali o loro derivati, attraverso una soluzione di continuo della cute, per inalazione delle spore diffuse nell’ambiente, per ingestione di prodotti alimentari quali carni infette senza cottura adeguata.</w:t>
            </w:r>
          </w:p>
        </w:tc>
        <w:tc>
          <w:tcPr>
            <w:tcW w:w="936" w:type="dxa"/>
            <w:tcMar>
              <w:top w:w="60" w:type="dxa"/>
              <w:left w:w="60" w:type="dxa"/>
              <w:bottom w:w="60" w:type="dxa"/>
              <w:right w:w="60" w:type="dxa"/>
            </w:tcMar>
            <w:vAlign w:val="center"/>
          </w:tcPr>
          <w:p w14:paraId="53A2A37B" w14:textId="77777777" w:rsidR="001C76AB" w:rsidRDefault="00000000">
            <w:pPr>
              <w:pStyle w:val="TabellaGruppo"/>
              <w:jc w:val="center"/>
            </w:pPr>
            <w:r>
              <w:t>3</w:t>
            </w:r>
          </w:p>
        </w:tc>
      </w:tr>
      <w:tr w:rsidR="001C76AB" w14:paraId="3052B81A" w14:textId="77777777">
        <w:trPr>
          <w:cantSplit/>
          <w:jc w:val="center"/>
        </w:trPr>
        <w:tc>
          <w:tcPr>
            <w:tcW w:w="3240" w:type="dxa"/>
            <w:tcMar>
              <w:top w:w="60" w:type="dxa"/>
              <w:left w:w="60" w:type="dxa"/>
              <w:bottom w:w="60" w:type="dxa"/>
              <w:right w:w="60" w:type="dxa"/>
            </w:tcMar>
          </w:tcPr>
          <w:p w14:paraId="764AD16C" w14:textId="77777777" w:rsidR="001C76AB" w:rsidRDefault="00000000">
            <w:pPr>
              <w:pStyle w:val="TabellaNome"/>
            </w:pPr>
            <w:r>
              <w:t>B2 B - BACTEROIDES FRAGILIS</w:t>
            </w:r>
          </w:p>
        </w:tc>
        <w:tc>
          <w:tcPr>
            <w:tcW w:w="11736" w:type="dxa"/>
            <w:tcMar>
              <w:top w:w="60" w:type="dxa"/>
              <w:left w:w="60" w:type="dxa"/>
              <w:bottom w:w="60" w:type="dxa"/>
              <w:right w:w="60" w:type="dxa"/>
            </w:tcMar>
          </w:tcPr>
          <w:p w14:paraId="2F5120DC" w14:textId="77777777" w:rsidR="001C76AB" w:rsidRDefault="00000000">
            <w:pPr>
              <w:pStyle w:val="TabellaDesc"/>
            </w:pPr>
            <w:r>
              <w:t>Appartiene al gruppo HACEK (Haemophilus aphrophilus, Cardiobacterium hominis, Eikenella corrodens, Kingella kingae) Gram-negativo, aerobio/anaerobio facoltativo. L’habitat naturale è la cavità orale dell’uomo e di altri mammiferi. Determina manifestazioni setticemiche acute o lesioni localizzate nei cavalli, bovini, pecore, suini e occasionalmente nelle persone. Svolge un ruolo importante in parodontologia, anche se, occasionalmente, può entrare nella sottomucosa e causare infezioni non orali quali batteriemie, endocarditi infettive e ascessi localizzati, infezione ai tessuti molli. Si trasmette per contatto e per via aerea.</w:t>
            </w:r>
          </w:p>
        </w:tc>
        <w:tc>
          <w:tcPr>
            <w:tcW w:w="936" w:type="dxa"/>
            <w:tcMar>
              <w:top w:w="60" w:type="dxa"/>
              <w:left w:w="60" w:type="dxa"/>
              <w:bottom w:w="60" w:type="dxa"/>
              <w:right w:w="60" w:type="dxa"/>
            </w:tcMar>
            <w:vAlign w:val="center"/>
          </w:tcPr>
          <w:p w14:paraId="56665EE1" w14:textId="77777777" w:rsidR="001C76AB" w:rsidRDefault="00000000">
            <w:pPr>
              <w:pStyle w:val="TabellaGruppo"/>
              <w:jc w:val="center"/>
            </w:pPr>
            <w:r>
              <w:t>2</w:t>
            </w:r>
          </w:p>
        </w:tc>
      </w:tr>
      <w:tr w:rsidR="001C76AB" w14:paraId="269E9E1C" w14:textId="77777777">
        <w:trPr>
          <w:cantSplit/>
          <w:jc w:val="center"/>
        </w:trPr>
        <w:tc>
          <w:tcPr>
            <w:tcW w:w="3240" w:type="dxa"/>
            <w:tcMar>
              <w:top w:w="60" w:type="dxa"/>
              <w:left w:w="60" w:type="dxa"/>
              <w:bottom w:w="60" w:type="dxa"/>
              <w:right w:w="60" w:type="dxa"/>
            </w:tcMar>
          </w:tcPr>
          <w:p w14:paraId="706D9988" w14:textId="77777777" w:rsidR="001C76AB" w:rsidRDefault="00000000">
            <w:pPr>
              <w:pStyle w:val="TabellaNome"/>
            </w:pPr>
            <w:r>
              <w:lastRenderedPageBreak/>
              <w:t>B3 B - BACTEROIDES SPP.</w:t>
            </w:r>
          </w:p>
        </w:tc>
        <w:tc>
          <w:tcPr>
            <w:tcW w:w="11736" w:type="dxa"/>
            <w:tcMar>
              <w:top w:w="60" w:type="dxa"/>
              <w:left w:w="60" w:type="dxa"/>
              <w:bottom w:w="60" w:type="dxa"/>
              <w:right w:w="60" w:type="dxa"/>
            </w:tcMar>
          </w:tcPr>
          <w:p w14:paraId="37A7D950" w14:textId="77777777" w:rsidR="001C76AB" w:rsidRDefault="00000000">
            <w:pPr>
              <w:pStyle w:val="TabellaDesc"/>
            </w:pPr>
            <w:r>
              <w:t>Gram-negativi, anaerobi obbligati. Tra le specie si annoverano B. caccae, B. coagulans, B. coprocola, B. eggerthii, B. fragilis, B. massiliensis, B. nordii, B. ovatus, B. plebeius, B. pyogenes, B. salyersiae, B. stercoris, B. tectus, B. thetaiotaomicron, B. uniformis, B. vulgatus. Sono tipicamente commensali, rappresentando una componente importante della flora gastrointestinale dei mammiferi, tra cui l’uomo. Sono bacilli che non formano endospore e generalmente non mostrano motilità. Alcune specie di questo genere possono agire da patogeni opportunisti nell’uomo. Possono causare infezioni del tratto gastrointestinale e della cavità peritoneale, oltre che appendicite. I tempi di incubazione variano a seconda della specie e del sito di infezione, ma normalmente vanno da 1 a 5 giorni. L’infezione può risultare dal dislocamento dei batteri dalle mucose che normalmente occupano, a causa di traumi come ferite e ustioni, o come conseguenza di morsi di animali.</w:t>
            </w:r>
          </w:p>
        </w:tc>
        <w:tc>
          <w:tcPr>
            <w:tcW w:w="936" w:type="dxa"/>
            <w:tcMar>
              <w:top w:w="60" w:type="dxa"/>
              <w:left w:w="60" w:type="dxa"/>
              <w:bottom w:w="60" w:type="dxa"/>
              <w:right w:w="60" w:type="dxa"/>
            </w:tcMar>
            <w:vAlign w:val="center"/>
          </w:tcPr>
          <w:p w14:paraId="3D48A2E9" w14:textId="77777777" w:rsidR="001C76AB" w:rsidRDefault="00000000">
            <w:pPr>
              <w:pStyle w:val="TabellaGruppo"/>
              <w:jc w:val="center"/>
            </w:pPr>
            <w:r>
              <w:t>2</w:t>
            </w:r>
          </w:p>
        </w:tc>
      </w:tr>
      <w:tr w:rsidR="001C76AB" w14:paraId="05F36117" w14:textId="77777777">
        <w:trPr>
          <w:cantSplit/>
          <w:jc w:val="center"/>
        </w:trPr>
        <w:tc>
          <w:tcPr>
            <w:tcW w:w="3240" w:type="dxa"/>
            <w:tcMar>
              <w:top w:w="60" w:type="dxa"/>
              <w:left w:w="60" w:type="dxa"/>
              <w:bottom w:w="60" w:type="dxa"/>
              <w:right w:w="60" w:type="dxa"/>
            </w:tcMar>
          </w:tcPr>
          <w:p w14:paraId="2E246D5E" w14:textId="77777777" w:rsidR="001C76AB" w:rsidRDefault="00000000">
            <w:pPr>
              <w:pStyle w:val="TabellaNome"/>
            </w:pPr>
            <w:r>
              <w:t>B4 B - BARTONELLA BACILLIFORMIS</w:t>
            </w:r>
          </w:p>
        </w:tc>
        <w:tc>
          <w:tcPr>
            <w:tcW w:w="11736" w:type="dxa"/>
            <w:tcMar>
              <w:top w:w="60" w:type="dxa"/>
              <w:left w:w="60" w:type="dxa"/>
              <w:bottom w:w="60" w:type="dxa"/>
              <w:right w:w="60" w:type="dxa"/>
            </w:tcMar>
          </w:tcPr>
          <w:p w14:paraId="468476C8" w14:textId="77777777" w:rsidR="001C76AB" w:rsidRDefault="00000000">
            <w:pPr>
              <w:pStyle w:val="TabellaDesc"/>
            </w:pPr>
            <w:r>
              <w:t>Gram-negativo, aerobio. Parassita intracellulare. Determina una patologia caratterizzata da due distinte manifestazioni cliniche quali Febbre di Oroya e Verruca peruviana, laddove la prima nella fase acuta si manifesta con una grave anemia emolitica febbrile ad esito letale, mentre la seconda forma clinica è caratterizzata dalla comparsa di lesioni cutanee angiomatose di aspetto verrucoide ad andamento autolimitante. Il periodo di incubazione può variare da 15 a 40 giorni. Si trasmette attraverso vettori quali artropodi ematofagi.</w:t>
            </w:r>
          </w:p>
        </w:tc>
        <w:tc>
          <w:tcPr>
            <w:tcW w:w="936" w:type="dxa"/>
            <w:tcMar>
              <w:top w:w="60" w:type="dxa"/>
              <w:left w:w="60" w:type="dxa"/>
              <w:bottom w:w="60" w:type="dxa"/>
              <w:right w:w="60" w:type="dxa"/>
            </w:tcMar>
            <w:vAlign w:val="center"/>
          </w:tcPr>
          <w:p w14:paraId="62CDA302" w14:textId="77777777" w:rsidR="001C76AB" w:rsidRDefault="00000000">
            <w:pPr>
              <w:pStyle w:val="TabellaGruppo"/>
              <w:jc w:val="center"/>
            </w:pPr>
            <w:r>
              <w:t>2</w:t>
            </w:r>
          </w:p>
        </w:tc>
      </w:tr>
      <w:tr w:rsidR="001C76AB" w14:paraId="30D0936C" w14:textId="77777777">
        <w:trPr>
          <w:cantSplit/>
          <w:jc w:val="center"/>
        </w:trPr>
        <w:tc>
          <w:tcPr>
            <w:tcW w:w="3240" w:type="dxa"/>
            <w:tcMar>
              <w:top w:w="60" w:type="dxa"/>
              <w:left w:w="60" w:type="dxa"/>
              <w:bottom w:w="60" w:type="dxa"/>
              <w:right w:w="60" w:type="dxa"/>
            </w:tcMar>
          </w:tcPr>
          <w:p w14:paraId="64E06F44" w14:textId="77777777" w:rsidR="001C76AB" w:rsidRDefault="00000000">
            <w:pPr>
              <w:pStyle w:val="TabellaNome"/>
            </w:pPr>
            <w:r>
              <w:t>B5 B - BARTONELLA QUINTANA (ROCHALIMAEA QUINTANA)</w:t>
            </w:r>
          </w:p>
        </w:tc>
        <w:tc>
          <w:tcPr>
            <w:tcW w:w="11736" w:type="dxa"/>
            <w:tcMar>
              <w:top w:w="60" w:type="dxa"/>
              <w:left w:w="60" w:type="dxa"/>
              <w:bottom w:w="60" w:type="dxa"/>
              <w:right w:w="60" w:type="dxa"/>
            </w:tcMar>
          </w:tcPr>
          <w:p w14:paraId="11198196" w14:textId="77777777" w:rsidR="001C76AB" w:rsidRDefault="00000000">
            <w:pPr>
              <w:pStyle w:val="TabellaDesc"/>
            </w:pPr>
            <w:r>
              <w:t>Gram-negativo, aerobio. Parassita intracellulare. Determina la cosiddetta febbre delle trincee o febbre quintana con episodi febbrili ricorrenti, possibilità di batteriemia soprattutto in soggetti immunocompromessi. Il periodo di incubazione può variare da 10 a 30 giorni. Si trasmette attraverso vettori quali artropodi ematofagi.</w:t>
            </w:r>
          </w:p>
        </w:tc>
        <w:tc>
          <w:tcPr>
            <w:tcW w:w="936" w:type="dxa"/>
            <w:tcMar>
              <w:top w:w="60" w:type="dxa"/>
              <w:left w:w="60" w:type="dxa"/>
              <w:bottom w:w="60" w:type="dxa"/>
              <w:right w:w="60" w:type="dxa"/>
            </w:tcMar>
            <w:vAlign w:val="center"/>
          </w:tcPr>
          <w:p w14:paraId="1A8D10F7" w14:textId="77777777" w:rsidR="001C76AB" w:rsidRDefault="00000000">
            <w:pPr>
              <w:pStyle w:val="TabellaGruppo"/>
              <w:jc w:val="center"/>
            </w:pPr>
            <w:r>
              <w:t>2</w:t>
            </w:r>
          </w:p>
        </w:tc>
      </w:tr>
      <w:tr w:rsidR="001C76AB" w14:paraId="1282251E" w14:textId="77777777">
        <w:trPr>
          <w:cantSplit/>
          <w:jc w:val="center"/>
        </w:trPr>
        <w:tc>
          <w:tcPr>
            <w:tcW w:w="3240" w:type="dxa"/>
            <w:tcMar>
              <w:top w:w="60" w:type="dxa"/>
              <w:left w:w="60" w:type="dxa"/>
              <w:bottom w:w="60" w:type="dxa"/>
              <w:right w:w="60" w:type="dxa"/>
            </w:tcMar>
          </w:tcPr>
          <w:p w14:paraId="4CB458D8" w14:textId="77777777" w:rsidR="001C76AB" w:rsidRDefault="00000000">
            <w:pPr>
              <w:pStyle w:val="TabellaNome"/>
            </w:pPr>
            <w:r>
              <w:t>B6 B - BARTONELLA (ROCHALIMAEA) SPP.</w:t>
            </w:r>
          </w:p>
        </w:tc>
        <w:tc>
          <w:tcPr>
            <w:tcW w:w="11736" w:type="dxa"/>
            <w:tcMar>
              <w:top w:w="60" w:type="dxa"/>
              <w:left w:w="60" w:type="dxa"/>
              <w:bottom w:w="60" w:type="dxa"/>
              <w:right w:w="60" w:type="dxa"/>
            </w:tcMar>
          </w:tcPr>
          <w:p w14:paraId="3DC142AA" w14:textId="77777777" w:rsidR="001C76AB" w:rsidRDefault="00000000">
            <w:pPr>
              <w:pStyle w:val="TabellaDesc"/>
            </w:pPr>
            <w:r>
              <w:t>Gram-negativi, aerobi, comprendono almeno 16 specie, tra le quali: B. henselae, B. quintana, B. elizabethae. Parassiti intracellulari, alcune specie possono essere presenti negli strati superficiali del suolo. Determinano varie patologie, tra cui B. henselae determina la cosiddetta malattia da graffio di gatto o linfadenopatia granulomatosa cronica da inoculazione con formazione di papula che evolve in pustola e decorso in genere autolimitante. B. henselae può inoltre determinare la sindrome oculo-ganglionare di Parinaud che rappresenta una congiuntivite unilaterale e adenopatia satellitare, la polmonite granulomatosa, una encefalopatia associata ad artrite estesa; la Febbre di Oroya e Verruca peruviana possono essere causate da Bartonella bacilliformis e la febbre delle trincee o febbre quintana da Bartonella quintana (Rochalimea quintana). Il periodo di incubazione può variare da 3 a 10 giorni. B. henselae si trasmette generalmente attraverso morsi o graffi di animali, tra cui gatti infetti. Altre specie quali B. bacilliformis e B. quintana (Rochalimea quintana) si trasmettono attraverso vettori quali artropodi ematofagi.</w:t>
            </w:r>
          </w:p>
        </w:tc>
        <w:tc>
          <w:tcPr>
            <w:tcW w:w="936" w:type="dxa"/>
            <w:tcMar>
              <w:top w:w="60" w:type="dxa"/>
              <w:left w:w="60" w:type="dxa"/>
              <w:bottom w:w="60" w:type="dxa"/>
              <w:right w:w="60" w:type="dxa"/>
            </w:tcMar>
            <w:vAlign w:val="center"/>
          </w:tcPr>
          <w:p w14:paraId="3A2758B0" w14:textId="77777777" w:rsidR="001C76AB" w:rsidRDefault="00000000">
            <w:pPr>
              <w:pStyle w:val="TabellaGruppo"/>
              <w:jc w:val="center"/>
            </w:pPr>
            <w:r>
              <w:t>2</w:t>
            </w:r>
          </w:p>
        </w:tc>
      </w:tr>
      <w:tr w:rsidR="001C76AB" w14:paraId="02D7D5CE" w14:textId="77777777">
        <w:trPr>
          <w:cantSplit/>
          <w:jc w:val="center"/>
        </w:trPr>
        <w:tc>
          <w:tcPr>
            <w:tcW w:w="3240" w:type="dxa"/>
            <w:tcMar>
              <w:top w:w="60" w:type="dxa"/>
              <w:left w:w="60" w:type="dxa"/>
              <w:bottom w:w="60" w:type="dxa"/>
              <w:right w:w="60" w:type="dxa"/>
            </w:tcMar>
          </w:tcPr>
          <w:p w14:paraId="25D6A6D3" w14:textId="77777777" w:rsidR="001C76AB" w:rsidRDefault="00000000">
            <w:pPr>
              <w:pStyle w:val="TabellaNome"/>
            </w:pPr>
            <w:r>
              <w:t>B7 B - BORDETELLA BRONCHISEPTICA</w:t>
            </w:r>
          </w:p>
        </w:tc>
        <w:tc>
          <w:tcPr>
            <w:tcW w:w="11736" w:type="dxa"/>
            <w:tcMar>
              <w:top w:w="60" w:type="dxa"/>
              <w:left w:w="60" w:type="dxa"/>
              <w:bottom w:w="60" w:type="dxa"/>
              <w:right w:w="60" w:type="dxa"/>
            </w:tcMar>
          </w:tcPr>
          <w:p w14:paraId="36CAA599" w14:textId="77777777" w:rsidR="001C76AB" w:rsidRDefault="00000000">
            <w:pPr>
              <w:pStyle w:val="TabellaDesc"/>
            </w:pPr>
            <w:r>
              <w:t>Gram-negativo, aerobio obbligato. Colonizza le vie respiratorie dei mammiferi. Infetta prevalentemente i gatti ed è presente nelle secrezioni orali e nasali. Si trasmette per via aerea.</w:t>
            </w:r>
          </w:p>
        </w:tc>
        <w:tc>
          <w:tcPr>
            <w:tcW w:w="936" w:type="dxa"/>
            <w:tcMar>
              <w:top w:w="60" w:type="dxa"/>
              <w:left w:w="60" w:type="dxa"/>
              <w:bottom w:w="60" w:type="dxa"/>
              <w:right w:w="60" w:type="dxa"/>
            </w:tcMar>
            <w:vAlign w:val="center"/>
          </w:tcPr>
          <w:p w14:paraId="173FBA39" w14:textId="77777777" w:rsidR="001C76AB" w:rsidRDefault="00000000">
            <w:pPr>
              <w:pStyle w:val="TabellaGruppo"/>
              <w:jc w:val="center"/>
            </w:pPr>
            <w:r>
              <w:t>2</w:t>
            </w:r>
          </w:p>
        </w:tc>
      </w:tr>
      <w:tr w:rsidR="001C76AB" w14:paraId="4139BF31" w14:textId="77777777">
        <w:trPr>
          <w:cantSplit/>
          <w:jc w:val="center"/>
        </w:trPr>
        <w:tc>
          <w:tcPr>
            <w:tcW w:w="3240" w:type="dxa"/>
            <w:tcMar>
              <w:top w:w="60" w:type="dxa"/>
              <w:left w:w="60" w:type="dxa"/>
              <w:bottom w:w="60" w:type="dxa"/>
              <w:right w:w="60" w:type="dxa"/>
            </w:tcMar>
          </w:tcPr>
          <w:p w14:paraId="2D32030C" w14:textId="77777777" w:rsidR="001C76AB" w:rsidRDefault="00000000">
            <w:pPr>
              <w:pStyle w:val="TabellaNome"/>
            </w:pPr>
            <w:r>
              <w:t>B8 B - BORDETELLA PARAPERTUSSIS</w:t>
            </w:r>
          </w:p>
        </w:tc>
        <w:tc>
          <w:tcPr>
            <w:tcW w:w="11736" w:type="dxa"/>
            <w:tcMar>
              <w:top w:w="60" w:type="dxa"/>
              <w:left w:w="60" w:type="dxa"/>
              <w:bottom w:w="60" w:type="dxa"/>
              <w:right w:w="60" w:type="dxa"/>
            </w:tcMar>
          </w:tcPr>
          <w:p w14:paraId="72ABBA93" w14:textId="77777777" w:rsidR="001C76AB" w:rsidRDefault="00000000">
            <w:pPr>
              <w:pStyle w:val="TabellaDesc"/>
            </w:pPr>
            <w:r>
              <w:t>Gram-negativo, aerobio obbligato. L’unico serbatoio noto è quello umano. Determina parapertosse con sintomatologia più lieve della pertosse, è in grado di determinare infezione nell’apparato respiratorio e rimanere localizzato nel tratto respiratorio superiore. Il periodo di incubazione è di circa 10 giorni. Si trasmette solo tra gli esseri umani, per via aerea, probabilmente attraverso goccioline di saliva diffuse nell’aria con la tosse.</w:t>
            </w:r>
          </w:p>
        </w:tc>
        <w:tc>
          <w:tcPr>
            <w:tcW w:w="936" w:type="dxa"/>
            <w:tcMar>
              <w:top w:w="60" w:type="dxa"/>
              <w:left w:w="60" w:type="dxa"/>
              <w:bottom w:w="60" w:type="dxa"/>
              <w:right w:w="60" w:type="dxa"/>
            </w:tcMar>
            <w:vAlign w:val="center"/>
          </w:tcPr>
          <w:p w14:paraId="41219ABB" w14:textId="77777777" w:rsidR="001C76AB" w:rsidRDefault="00000000">
            <w:pPr>
              <w:pStyle w:val="TabellaGruppo"/>
              <w:jc w:val="center"/>
            </w:pPr>
            <w:r>
              <w:t>2</w:t>
            </w:r>
          </w:p>
        </w:tc>
      </w:tr>
      <w:tr w:rsidR="001C76AB" w14:paraId="63DE97D5" w14:textId="77777777">
        <w:trPr>
          <w:cantSplit/>
          <w:jc w:val="center"/>
        </w:trPr>
        <w:tc>
          <w:tcPr>
            <w:tcW w:w="3240" w:type="dxa"/>
            <w:tcMar>
              <w:top w:w="60" w:type="dxa"/>
              <w:left w:w="60" w:type="dxa"/>
              <w:bottom w:w="60" w:type="dxa"/>
              <w:right w:w="60" w:type="dxa"/>
            </w:tcMar>
          </w:tcPr>
          <w:p w14:paraId="5F688AAC" w14:textId="77777777" w:rsidR="001C76AB" w:rsidRDefault="00000000">
            <w:pPr>
              <w:pStyle w:val="TabellaNome"/>
            </w:pPr>
            <w:r>
              <w:t>B9 B - BORDETELLA PERTUSSIS</w:t>
            </w:r>
          </w:p>
        </w:tc>
        <w:tc>
          <w:tcPr>
            <w:tcW w:w="11736" w:type="dxa"/>
            <w:tcMar>
              <w:top w:w="60" w:type="dxa"/>
              <w:left w:w="60" w:type="dxa"/>
              <w:bottom w:w="60" w:type="dxa"/>
              <w:right w:w="60" w:type="dxa"/>
            </w:tcMar>
          </w:tcPr>
          <w:p w14:paraId="489CDA73" w14:textId="77777777" w:rsidR="001C76AB" w:rsidRDefault="00000000">
            <w:pPr>
              <w:pStyle w:val="TabellaDesc"/>
            </w:pPr>
            <w:r>
              <w:t>Identificato nel 1906 da Bordet e Gengou, Gram-negativo, aerobio. L’unico serbatoio noto è quello umano localizzandosi a livello della trachea e dei bronchi. Determina la pertosse che si manifesta con una modesta infiammazione delle vie aeree inferiori, tosse, fenomeni bronco spastici e difficoltà inspiratoria; si possono manifestare complicanze encefalopatiche. Il periodo di incubazione può variare da 7 a 14 giorni fino a 3 settimane. Si trasmette solo tra gli esseri umani, per via aerea, probabilmente attraverso goccioline di saliva diffuse nell’aria con la tosse.</w:t>
            </w:r>
          </w:p>
        </w:tc>
        <w:tc>
          <w:tcPr>
            <w:tcW w:w="936" w:type="dxa"/>
            <w:tcMar>
              <w:top w:w="60" w:type="dxa"/>
              <w:left w:w="60" w:type="dxa"/>
              <w:bottom w:w="60" w:type="dxa"/>
              <w:right w:w="60" w:type="dxa"/>
            </w:tcMar>
            <w:vAlign w:val="center"/>
          </w:tcPr>
          <w:p w14:paraId="4475522E" w14:textId="77777777" w:rsidR="001C76AB" w:rsidRDefault="00000000">
            <w:pPr>
              <w:pStyle w:val="TabellaGruppo"/>
              <w:jc w:val="center"/>
            </w:pPr>
            <w:r>
              <w:t>2</w:t>
            </w:r>
          </w:p>
        </w:tc>
      </w:tr>
      <w:tr w:rsidR="001C76AB" w14:paraId="0A4103F6" w14:textId="77777777">
        <w:trPr>
          <w:cantSplit/>
          <w:jc w:val="center"/>
        </w:trPr>
        <w:tc>
          <w:tcPr>
            <w:tcW w:w="3240" w:type="dxa"/>
            <w:tcMar>
              <w:top w:w="60" w:type="dxa"/>
              <w:left w:w="60" w:type="dxa"/>
              <w:bottom w:w="60" w:type="dxa"/>
              <w:right w:w="60" w:type="dxa"/>
            </w:tcMar>
          </w:tcPr>
          <w:p w14:paraId="6D73C082" w14:textId="77777777" w:rsidR="001C76AB" w:rsidRDefault="00000000">
            <w:pPr>
              <w:pStyle w:val="TabellaNome"/>
            </w:pPr>
            <w:r>
              <w:t>B10 B - BORDETELLA SPP.</w:t>
            </w:r>
          </w:p>
        </w:tc>
        <w:tc>
          <w:tcPr>
            <w:tcW w:w="11736" w:type="dxa"/>
            <w:tcMar>
              <w:top w:w="60" w:type="dxa"/>
              <w:left w:w="60" w:type="dxa"/>
              <w:bottom w:w="60" w:type="dxa"/>
              <w:right w:w="60" w:type="dxa"/>
            </w:tcMar>
          </w:tcPr>
          <w:p w14:paraId="0CAD3E48" w14:textId="77777777" w:rsidR="001C76AB" w:rsidRDefault="00000000">
            <w:pPr>
              <w:pStyle w:val="TabellaDesc"/>
            </w:pPr>
            <w:r>
              <w:t>Gram-negativi, aerobi obbligati. Le specie del genere Bordetella sono piccoli coccobacilli catalasi-positivi non fermentanti. Causano infezioni del tratto respiratorio dei mammiferi. Diverse specie possono infettare l’uomo, e hanno una predilezione per gli infanti e i soggetti debilitati e immunodepressi. Oltre a B. pertussis, B. parapertussis e B. bronchiseptica, anche B. holmesii e B. trematum sono noti come patogeni umani, seppur rari. B. avium infetta gli uccelli, ed è stata rinvenuta nel pollame, come B. hinzii, che è stata isolata anche da pazienti con fibrosi cistica. B. petrii è stata isolata da campioni ambientali. I tempi di incubazione vanno da 2 giorni a 2 settimane. La trasmissione può avvenire per contatto diretto, superfici contaminate e goccioline di saliva aerosolizzate.</w:t>
            </w:r>
          </w:p>
        </w:tc>
        <w:tc>
          <w:tcPr>
            <w:tcW w:w="936" w:type="dxa"/>
            <w:tcMar>
              <w:top w:w="60" w:type="dxa"/>
              <w:left w:w="60" w:type="dxa"/>
              <w:bottom w:w="60" w:type="dxa"/>
              <w:right w:w="60" w:type="dxa"/>
            </w:tcMar>
            <w:vAlign w:val="center"/>
          </w:tcPr>
          <w:p w14:paraId="6D3AF7CA" w14:textId="77777777" w:rsidR="001C76AB" w:rsidRDefault="00000000">
            <w:pPr>
              <w:pStyle w:val="TabellaGruppo"/>
              <w:jc w:val="center"/>
            </w:pPr>
            <w:r>
              <w:t>2</w:t>
            </w:r>
          </w:p>
        </w:tc>
      </w:tr>
      <w:tr w:rsidR="001C76AB" w14:paraId="3EADBE81" w14:textId="77777777">
        <w:trPr>
          <w:cantSplit/>
          <w:jc w:val="center"/>
        </w:trPr>
        <w:tc>
          <w:tcPr>
            <w:tcW w:w="3240" w:type="dxa"/>
            <w:tcMar>
              <w:top w:w="60" w:type="dxa"/>
              <w:left w:w="60" w:type="dxa"/>
              <w:bottom w:w="60" w:type="dxa"/>
              <w:right w:w="60" w:type="dxa"/>
            </w:tcMar>
          </w:tcPr>
          <w:p w14:paraId="7B41A657" w14:textId="77777777" w:rsidR="001C76AB" w:rsidRDefault="00000000">
            <w:pPr>
              <w:pStyle w:val="TabellaNome"/>
            </w:pPr>
            <w:r>
              <w:t>B11 B - BORRELIA BURGDORFERI</w:t>
            </w:r>
          </w:p>
        </w:tc>
        <w:tc>
          <w:tcPr>
            <w:tcW w:w="11736" w:type="dxa"/>
            <w:tcMar>
              <w:top w:w="60" w:type="dxa"/>
              <w:left w:w="60" w:type="dxa"/>
              <w:bottom w:w="60" w:type="dxa"/>
              <w:right w:w="60" w:type="dxa"/>
            </w:tcMar>
          </w:tcPr>
          <w:p w14:paraId="20975DBB" w14:textId="77777777" w:rsidR="001C76AB" w:rsidRDefault="00000000">
            <w:pPr>
              <w:pStyle w:val="TabellaDesc"/>
            </w:pPr>
            <w:r>
              <w:t>Identificato da Willy Burgdorfer, Gram-negativo, microaerofilo. Si trova in molti mammiferi quali cani, gatti, cavalli, cervi che rappresentano un importante serbatoio. Determina la malattia di Lyme caratterizzata da rash cutaneo noto anche come eritema migrante, con possibilità di coinvolgimento multisistemico, neurologico, cardiologico, oculare. In generale si distingue un primo stadio rappresentato dalla comparsa dell’eritema, un secondo stadio caratterizzato da artrite e miocardite, un terzo stadio con possibile comparsa di encefalomielite. Il periodo di incubazione può variare da 3 fino a 32 giorni per il primo stadio, può essere di diversi mesi per il secondo stadio e di alcuni anni per il terzo stadio. Si trasmette attraverso vettori quali zecche, per contatto diretto con animali infetti, attraverso contatto indiretto con ospiti animali quali topi, cervi che possono rappresentare una fonte alimentare per le zecche in vari stadi della loro vita.</w:t>
            </w:r>
          </w:p>
        </w:tc>
        <w:tc>
          <w:tcPr>
            <w:tcW w:w="936" w:type="dxa"/>
            <w:tcMar>
              <w:top w:w="60" w:type="dxa"/>
              <w:left w:w="60" w:type="dxa"/>
              <w:bottom w:w="60" w:type="dxa"/>
              <w:right w:w="60" w:type="dxa"/>
            </w:tcMar>
            <w:vAlign w:val="center"/>
          </w:tcPr>
          <w:p w14:paraId="69F387CD" w14:textId="77777777" w:rsidR="001C76AB" w:rsidRDefault="00000000">
            <w:pPr>
              <w:pStyle w:val="TabellaGruppo"/>
              <w:jc w:val="center"/>
            </w:pPr>
            <w:r>
              <w:t>2</w:t>
            </w:r>
          </w:p>
        </w:tc>
      </w:tr>
      <w:tr w:rsidR="001C76AB" w14:paraId="70B19D8C" w14:textId="77777777">
        <w:trPr>
          <w:cantSplit/>
          <w:jc w:val="center"/>
        </w:trPr>
        <w:tc>
          <w:tcPr>
            <w:tcW w:w="3240" w:type="dxa"/>
            <w:tcMar>
              <w:top w:w="60" w:type="dxa"/>
              <w:left w:w="60" w:type="dxa"/>
              <w:bottom w:w="60" w:type="dxa"/>
              <w:right w:w="60" w:type="dxa"/>
            </w:tcMar>
          </w:tcPr>
          <w:p w14:paraId="2A723E72" w14:textId="77777777" w:rsidR="001C76AB" w:rsidRDefault="00000000">
            <w:pPr>
              <w:pStyle w:val="TabellaNome"/>
            </w:pPr>
            <w:r>
              <w:t>B12 B - BORRELIA DUTTONII</w:t>
            </w:r>
          </w:p>
        </w:tc>
        <w:tc>
          <w:tcPr>
            <w:tcW w:w="11736" w:type="dxa"/>
            <w:tcMar>
              <w:top w:w="60" w:type="dxa"/>
              <w:left w:w="60" w:type="dxa"/>
              <w:bottom w:w="60" w:type="dxa"/>
              <w:right w:w="60" w:type="dxa"/>
            </w:tcMar>
          </w:tcPr>
          <w:p w14:paraId="7BD25E3F" w14:textId="77777777" w:rsidR="001C76AB" w:rsidRDefault="00000000">
            <w:pPr>
              <w:pStyle w:val="TabellaDesc"/>
            </w:pPr>
            <w:r>
              <w:t>Precedentemente denominata Spirochaeta duttoni, prende il nome da J.E. Dutton, Gram-negativo, microaerofilo. Si trova sulle membrane mucose delle persone. Determina la febbre ricorrente di tipo endemico nell’Africa centrale e meridionale, con manifestazione febbrile a esordio improvviso che persiste per alcuni giorni seguita da un periodo di remissione trascorso il quale ricompare la febbre, l’esito è generalmente benigno sebbene in rari casi possa avere esito infausto. Si trasmette attraverso vettori quali le zecche.</w:t>
            </w:r>
          </w:p>
        </w:tc>
        <w:tc>
          <w:tcPr>
            <w:tcW w:w="936" w:type="dxa"/>
            <w:tcMar>
              <w:top w:w="60" w:type="dxa"/>
              <w:left w:w="60" w:type="dxa"/>
              <w:bottom w:w="60" w:type="dxa"/>
              <w:right w:w="60" w:type="dxa"/>
            </w:tcMar>
            <w:vAlign w:val="center"/>
          </w:tcPr>
          <w:p w14:paraId="507697FD" w14:textId="77777777" w:rsidR="001C76AB" w:rsidRDefault="00000000">
            <w:pPr>
              <w:pStyle w:val="TabellaGruppo"/>
              <w:jc w:val="center"/>
            </w:pPr>
            <w:r>
              <w:t>2</w:t>
            </w:r>
          </w:p>
        </w:tc>
      </w:tr>
      <w:tr w:rsidR="001C76AB" w14:paraId="42B58753" w14:textId="77777777">
        <w:trPr>
          <w:cantSplit/>
          <w:jc w:val="center"/>
        </w:trPr>
        <w:tc>
          <w:tcPr>
            <w:tcW w:w="3240" w:type="dxa"/>
            <w:tcMar>
              <w:top w:w="60" w:type="dxa"/>
              <w:left w:w="60" w:type="dxa"/>
              <w:bottom w:w="60" w:type="dxa"/>
              <w:right w:w="60" w:type="dxa"/>
            </w:tcMar>
          </w:tcPr>
          <w:p w14:paraId="68F5FF7D" w14:textId="77777777" w:rsidR="001C76AB" w:rsidRDefault="00000000">
            <w:pPr>
              <w:pStyle w:val="TabellaNome"/>
            </w:pPr>
            <w:r>
              <w:t>B13 B - BORRELIA RECURRENTIS</w:t>
            </w:r>
          </w:p>
        </w:tc>
        <w:tc>
          <w:tcPr>
            <w:tcW w:w="11736" w:type="dxa"/>
            <w:tcMar>
              <w:top w:w="60" w:type="dxa"/>
              <w:left w:w="60" w:type="dxa"/>
              <w:bottom w:w="60" w:type="dxa"/>
              <w:right w:w="60" w:type="dxa"/>
            </w:tcMar>
          </w:tcPr>
          <w:p w14:paraId="40575386" w14:textId="77777777" w:rsidR="001C76AB" w:rsidRDefault="00000000">
            <w:pPr>
              <w:pStyle w:val="TabellaDesc"/>
            </w:pPr>
            <w:r>
              <w:t>Precedentemente denominata Borrelia obermeyeri e Spirochaeta obermeier, Gram-negativo, microaerofilo. Si trova sulla cute delle persone. Determina la febbre ricorrente di tipo epidemico o febbre ricorrente veicolata da pidocchi, con manifestazione febbrile a esordio improvviso che persiste per alcuni giorni seguita da un periodo di remissione trascorso il quale ricompare la febbre, l’esito è generalmente benigno sebbene in rari casi possa avere esito infausto. Il periodo di incubazione può variare da 2 a 15 giorni. Si trasmette attraverso vettori quali il pidocchio (Pediculus humanus subsp. humanus).</w:t>
            </w:r>
          </w:p>
        </w:tc>
        <w:tc>
          <w:tcPr>
            <w:tcW w:w="936" w:type="dxa"/>
            <w:tcMar>
              <w:top w:w="60" w:type="dxa"/>
              <w:left w:w="60" w:type="dxa"/>
              <w:bottom w:w="60" w:type="dxa"/>
              <w:right w:w="60" w:type="dxa"/>
            </w:tcMar>
            <w:vAlign w:val="center"/>
          </w:tcPr>
          <w:p w14:paraId="712C11D8" w14:textId="77777777" w:rsidR="001C76AB" w:rsidRDefault="00000000">
            <w:pPr>
              <w:pStyle w:val="TabellaGruppo"/>
              <w:jc w:val="center"/>
            </w:pPr>
            <w:r>
              <w:t>2</w:t>
            </w:r>
          </w:p>
        </w:tc>
      </w:tr>
      <w:tr w:rsidR="001C76AB" w14:paraId="10190EED" w14:textId="77777777">
        <w:trPr>
          <w:cantSplit/>
          <w:jc w:val="center"/>
        </w:trPr>
        <w:tc>
          <w:tcPr>
            <w:tcW w:w="3240" w:type="dxa"/>
            <w:tcMar>
              <w:top w:w="60" w:type="dxa"/>
              <w:left w:w="60" w:type="dxa"/>
              <w:bottom w:w="60" w:type="dxa"/>
              <w:right w:w="60" w:type="dxa"/>
            </w:tcMar>
          </w:tcPr>
          <w:p w14:paraId="49155EBB" w14:textId="77777777" w:rsidR="001C76AB" w:rsidRDefault="00000000">
            <w:pPr>
              <w:pStyle w:val="TabellaNome"/>
            </w:pPr>
            <w:r>
              <w:t>B14 B - BORRELIA SPP.</w:t>
            </w:r>
          </w:p>
        </w:tc>
        <w:tc>
          <w:tcPr>
            <w:tcW w:w="11736" w:type="dxa"/>
            <w:tcMar>
              <w:top w:w="60" w:type="dxa"/>
              <w:left w:w="60" w:type="dxa"/>
              <w:bottom w:w="60" w:type="dxa"/>
              <w:right w:w="60" w:type="dxa"/>
            </w:tcMar>
          </w:tcPr>
          <w:p w14:paraId="53E01522" w14:textId="77777777" w:rsidR="001C76AB" w:rsidRDefault="00000000">
            <w:pPr>
              <w:pStyle w:val="TabellaDesc"/>
            </w:pPr>
            <w:r>
              <w:t>Dal nome del batteriologo francese A. Borrel, Gram negativi, microaerofili, tra le specie vi sono B. burgdorferi, B. afzelii, B. garinii, B. baltazardii, B. caucasica, B. duttonii, B. garinii, B. graingeri, B. hermsi, B. hispanica, B. latyschewii, B. mazzottii, B. parkeri, B. recurrentis, B. turicatae, B. venezuelensis, B. vincenti. Sono presenti in diversi animali domestici e selvatici. Determinano varie patologie, tra cui la malattia di Lyme (B. burgdorferi, B. afzelii, B. garinii), la febbre ricorrente (B. recurrentis, B. caucasica, B. duttonii, B. hermsii, B. hispanica, B. latyschewii, B. mazzottii, B. parkeri, B. turicatae, B. venezuelensis). Il periodo di incubazione può variare da alcuni giorni fino ad alcuni anni. Si trasmettono attraverso vettori quali zecche, pidocchi.</w:t>
            </w:r>
          </w:p>
        </w:tc>
        <w:tc>
          <w:tcPr>
            <w:tcW w:w="936" w:type="dxa"/>
            <w:tcMar>
              <w:top w:w="60" w:type="dxa"/>
              <w:left w:w="60" w:type="dxa"/>
              <w:bottom w:w="60" w:type="dxa"/>
              <w:right w:w="60" w:type="dxa"/>
            </w:tcMar>
            <w:vAlign w:val="center"/>
          </w:tcPr>
          <w:p w14:paraId="56979417" w14:textId="77777777" w:rsidR="001C76AB" w:rsidRDefault="00000000">
            <w:pPr>
              <w:pStyle w:val="TabellaGruppo"/>
              <w:jc w:val="center"/>
            </w:pPr>
            <w:r>
              <w:t>2</w:t>
            </w:r>
          </w:p>
        </w:tc>
      </w:tr>
      <w:tr w:rsidR="001C76AB" w14:paraId="38E0583F" w14:textId="77777777">
        <w:trPr>
          <w:cantSplit/>
          <w:jc w:val="center"/>
        </w:trPr>
        <w:tc>
          <w:tcPr>
            <w:tcW w:w="3240" w:type="dxa"/>
            <w:tcMar>
              <w:top w:w="60" w:type="dxa"/>
              <w:left w:w="60" w:type="dxa"/>
              <w:bottom w:w="60" w:type="dxa"/>
              <w:right w:w="60" w:type="dxa"/>
            </w:tcMar>
          </w:tcPr>
          <w:p w14:paraId="2C5E4209" w14:textId="77777777" w:rsidR="001C76AB" w:rsidRDefault="00000000">
            <w:pPr>
              <w:pStyle w:val="TabellaNome"/>
            </w:pPr>
            <w:r>
              <w:t>B15 B - BRACHYSPIRA SPP.</w:t>
            </w:r>
          </w:p>
        </w:tc>
        <w:tc>
          <w:tcPr>
            <w:tcW w:w="11736" w:type="dxa"/>
            <w:tcMar>
              <w:top w:w="60" w:type="dxa"/>
              <w:left w:w="60" w:type="dxa"/>
              <w:bottom w:w="60" w:type="dxa"/>
              <w:right w:w="60" w:type="dxa"/>
            </w:tcMar>
          </w:tcPr>
          <w:p w14:paraId="371825FE" w14:textId="77777777" w:rsidR="001C76AB" w:rsidRDefault="00000000">
            <w:pPr>
              <w:pStyle w:val="TabellaDesc"/>
            </w:pPr>
            <w:r>
              <w:t>Anaerobi obbligati, tra le specie si annoverano B. hyodysenteriae, B. innocens, B. pilosicoli. Sono presenti nel tratto intestinale dei mammiferi. Possono determinare patologie diarroiche attribuibili a B. pilosicoli soprattutto in soggetti affetti da AIDS. Si trasmettono per via diretta.</w:t>
            </w:r>
          </w:p>
        </w:tc>
        <w:tc>
          <w:tcPr>
            <w:tcW w:w="936" w:type="dxa"/>
            <w:tcMar>
              <w:top w:w="60" w:type="dxa"/>
              <w:left w:w="60" w:type="dxa"/>
              <w:bottom w:w="60" w:type="dxa"/>
              <w:right w:w="60" w:type="dxa"/>
            </w:tcMar>
            <w:vAlign w:val="center"/>
          </w:tcPr>
          <w:p w14:paraId="34764921" w14:textId="77777777" w:rsidR="001C76AB" w:rsidRDefault="00000000">
            <w:pPr>
              <w:pStyle w:val="TabellaGruppo"/>
              <w:jc w:val="center"/>
            </w:pPr>
            <w:r>
              <w:t>2</w:t>
            </w:r>
          </w:p>
        </w:tc>
      </w:tr>
      <w:tr w:rsidR="001C76AB" w14:paraId="44AEE14E" w14:textId="77777777">
        <w:trPr>
          <w:cantSplit/>
          <w:jc w:val="center"/>
        </w:trPr>
        <w:tc>
          <w:tcPr>
            <w:tcW w:w="3240" w:type="dxa"/>
            <w:tcMar>
              <w:top w:w="60" w:type="dxa"/>
              <w:left w:w="60" w:type="dxa"/>
              <w:bottom w:w="60" w:type="dxa"/>
              <w:right w:w="60" w:type="dxa"/>
            </w:tcMar>
          </w:tcPr>
          <w:p w14:paraId="11A639E3" w14:textId="77777777" w:rsidR="001C76AB" w:rsidRDefault="00000000">
            <w:pPr>
              <w:pStyle w:val="TabellaNome"/>
            </w:pPr>
            <w:r>
              <w:t>B16 B - BRUCELLA ABORTUS</w:t>
            </w:r>
          </w:p>
        </w:tc>
        <w:tc>
          <w:tcPr>
            <w:tcW w:w="11736" w:type="dxa"/>
            <w:tcMar>
              <w:top w:w="60" w:type="dxa"/>
              <w:left w:w="60" w:type="dxa"/>
              <w:bottom w:w="60" w:type="dxa"/>
              <w:right w:w="60" w:type="dxa"/>
            </w:tcMar>
          </w:tcPr>
          <w:p w14:paraId="31077A81" w14:textId="77777777" w:rsidR="001C76AB" w:rsidRDefault="00000000">
            <w:pPr>
              <w:pStyle w:val="TabellaDesc"/>
            </w:pPr>
            <w:r>
              <w:t>Gram-negativo, aerobio. Può infettare bovini. Determina brucellosi variando dalla forma subclinica, acuta, subacuta, cronica, complicata con sintomatologia aspecifica simil-influenzale fino a coinvolgimento di organi che possono essere rappresentati da polmoni, cuore, reni, occhi, sistema nervoso centrale, milza, fegato. Il periodo di incubazione può variare da 2 settimane fino ad alcuni mesi. Si trasmette attraverso contatto diretto con animali infetti o con i loro prodotti/ derivati, per via area, congiuntivale, orale, la trasmissione interumana è possibile seppur rara.</w:t>
            </w:r>
          </w:p>
        </w:tc>
        <w:tc>
          <w:tcPr>
            <w:tcW w:w="936" w:type="dxa"/>
            <w:tcMar>
              <w:top w:w="60" w:type="dxa"/>
              <w:left w:w="60" w:type="dxa"/>
              <w:bottom w:w="60" w:type="dxa"/>
              <w:right w:w="60" w:type="dxa"/>
            </w:tcMar>
            <w:vAlign w:val="center"/>
          </w:tcPr>
          <w:p w14:paraId="06F373D2" w14:textId="77777777" w:rsidR="001C76AB" w:rsidRDefault="00000000">
            <w:pPr>
              <w:pStyle w:val="TabellaGruppo"/>
              <w:jc w:val="center"/>
            </w:pPr>
            <w:r>
              <w:t>3</w:t>
            </w:r>
          </w:p>
        </w:tc>
      </w:tr>
      <w:tr w:rsidR="001C76AB" w14:paraId="28F157BE" w14:textId="77777777">
        <w:trPr>
          <w:cantSplit/>
          <w:jc w:val="center"/>
        </w:trPr>
        <w:tc>
          <w:tcPr>
            <w:tcW w:w="3240" w:type="dxa"/>
            <w:tcMar>
              <w:top w:w="60" w:type="dxa"/>
              <w:left w:w="60" w:type="dxa"/>
              <w:bottom w:w="60" w:type="dxa"/>
              <w:right w:w="60" w:type="dxa"/>
            </w:tcMar>
          </w:tcPr>
          <w:p w14:paraId="04065903" w14:textId="77777777" w:rsidR="001C76AB" w:rsidRDefault="00000000">
            <w:pPr>
              <w:pStyle w:val="TabellaNome"/>
            </w:pPr>
            <w:r>
              <w:t>B17 B - BRUCELLA CANIS</w:t>
            </w:r>
          </w:p>
        </w:tc>
        <w:tc>
          <w:tcPr>
            <w:tcW w:w="11736" w:type="dxa"/>
            <w:tcMar>
              <w:top w:w="60" w:type="dxa"/>
              <w:left w:w="60" w:type="dxa"/>
              <w:bottom w:w="60" w:type="dxa"/>
              <w:right w:w="60" w:type="dxa"/>
            </w:tcMar>
          </w:tcPr>
          <w:p w14:paraId="02917C3E" w14:textId="77777777" w:rsidR="001C76AB" w:rsidRDefault="00000000">
            <w:pPr>
              <w:pStyle w:val="TabellaDesc"/>
            </w:pPr>
            <w:r>
              <w:t>Gram-negativo, aerobio. Può infettare cani, volpi. Determina brucellosi variando dalla forma subclinica, acuta, subacuta, cronica, complicata con sintomatologia aspecifica simil-influenzale fino a coinvolgimento di organi che possono essere rappresentati da polmoni, cuore, reni, occhi, sistema nervoso centrale, milza, fegato. Il periodo di incubazione può variare da 5 giorni fino a diversi mesi. Si trasmette a seguito di contatto diretto con animali infetti o con le loro secrezioni/escrezioni, la trasmissione interumana è possibile seppur rara.</w:t>
            </w:r>
          </w:p>
        </w:tc>
        <w:tc>
          <w:tcPr>
            <w:tcW w:w="936" w:type="dxa"/>
            <w:tcMar>
              <w:top w:w="60" w:type="dxa"/>
              <w:left w:w="60" w:type="dxa"/>
              <w:bottom w:w="60" w:type="dxa"/>
              <w:right w:w="60" w:type="dxa"/>
            </w:tcMar>
            <w:vAlign w:val="center"/>
          </w:tcPr>
          <w:p w14:paraId="22581A30" w14:textId="77777777" w:rsidR="001C76AB" w:rsidRDefault="00000000">
            <w:pPr>
              <w:pStyle w:val="TabellaGruppo"/>
              <w:jc w:val="center"/>
            </w:pPr>
            <w:r>
              <w:t>3</w:t>
            </w:r>
          </w:p>
        </w:tc>
      </w:tr>
      <w:tr w:rsidR="001C76AB" w14:paraId="2701D90C" w14:textId="77777777">
        <w:trPr>
          <w:cantSplit/>
          <w:jc w:val="center"/>
        </w:trPr>
        <w:tc>
          <w:tcPr>
            <w:tcW w:w="3240" w:type="dxa"/>
            <w:tcMar>
              <w:top w:w="60" w:type="dxa"/>
              <w:left w:w="60" w:type="dxa"/>
              <w:bottom w:w="60" w:type="dxa"/>
              <w:right w:w="60" w:type="dxa"/>
            </w:tcMar>
          </w:tcPr>
          <w:p w14:paraId="4DBFD642" w14:textId="77777777" w:rsidR="001C76AB" w:rsidRDefault="00000000">
            <w:pPr>
              <w:pStyle w:val="TabellaNome"/>
            </w:pPr>
            <w:r>
              <w:t>B18 B - BRUCELLA INOPINATA</w:t>
            </w:r>
          </w:p>
        </w:tc>
        <w:tc>
          <w:tcPr>
            <w:tcW w:w="11736" w:type="dxa"/>
            <w:tcMar>
              <w:top w:w="60" w:type="dxa"/>
              <w:left w:w="60" w:type="dxa"/>
              <w:bottom w:w="60" w:type="dxa"/>
              <w:right w:w="60" w:type="dxa"/>
            </w:tcMar>
          </w:tcPr>
          <w:p w14:paraId="538B91B2" w14:textId="77777777" w:rsidR="001C76AB" w:rsidRDefault="00000000">
            <w:pPr>
              <w:pStyle w:val="TabellaDesc"/>
            </w:pPr>
            <w:r>
              <w:t>Gram-negativo, aerobio. Batterio coccobacillare privo di motilità, non fermentante, asporigeno. Può causare brucellosi nell’uomo. B. inopinata del ceppo BO1 è stata isolata per la prima volta da un’infezione causata da un impianto di protesi al seno. Un ceppo simile, noto come BO2 e forse rappresentante una nuova specie, è stato isolato da un paziente con polmonite cronica. Altri ceppi, interpretabili come appartenenti a B. inopinata, sono stati ricavati da roditori e anfibi selvatici. Il periodo di incubazione può andare da pochi giorni a diversi mesi.</w:t>
            </w:r>
          </w:p>
        </w:tc>
        <w:tc>
          <w:tcPr>
            <w:tcW w:w="936" w:type="dxa"/>
            <w:tcMar>
              <w:top w:w="60" w:type="dxa"/>
              <w:left w:w="60" w:type="dxa"/>
              <w:bottom w:w="60" w:type="dxa"/>
              <w:right w:w="60" w:type="dxa"/>
            </w:tcMar>
            <w:vAlign w:val="center"/>
          </w:tcPr>
          <w:p w14:paraId="2C612CD6" w14:textId="77777777" w:rsidR="001C76AB" w:rsidRDefault="00000000">
            <w:pPr>
              <w:pStyle w:val="TabellaGruppo"/>
              <w:jc w:val="center"/>
            </w:pPr>
            <w:r>
              <w:t>3</w:t>
            </w:r>
          </w:p>
        </w:tc>
      </w:tr>
      <w:tr w:rsidR="001C76AB" w14:paraId="6C4C1CE8" w14:textId="77777777">
        <w:trPr>
          <w:cantSplit/>
          <w:jc w:val="center"/>
        </w:trPr>
        <w:tc>
          <w:tcPr>
            <w:tcW w:w="3240" w:type="dxa"/>
            <w:tcMar>
              <w:top w:w="60" w:type="dxa"/>
              <w:left w:w="60" w:type="dxa"/>
              <w:bottom w:w="60" w:type="dxa"/>
              <w:right w:w="60" w:type="dxa"/>
            </w:tcMar>
          </w:tcPr>
          <w:p w14:paraId="0CF069E5" w14:textId="77777777" w:rsidR="001C76AB" w:rsidRDefault="00000000">
            <w:pPr>
              <w:pStyle w:val="TabellaNome"/>
            </w:pPr>
            <w:r>
              <w:t>B19 B - BRUCELLA MELITENSIS</w:t>
            </w:r>
          </w:p>
        </w:tc>
        <w:tc>
          <w:tcPr>
            <w:tcW w:w="11736" w:type="dxa"/>
            <w:tcMar>
              <w:top w:w="60" w:type="dxa"/>
              <w:left w:w="60" w:type="dxa"/>
              <w:bottom w:w="60" w:type="dxa"/>
              <w:right w:w="60" w:type="dxa"/>
            </w:tcMar>
          </w:tcPr>
          <w:p w14:paraId="7E1B2312" w14:textId="77777777" w:rsidR="001C76AB" w:rsidRDefault="00000000">
            <w:pPr>
              <w:pStyle w:val="TabellaDesc"/>
            </w:pPr>
            <w:r>
              <w:t>Gram-negativo, aerobio. Può infettare capre e pecore. Determina brucellosi variando dalla forma subclinica, acuta, subacuta, cronica, complicata con sintomatologia aspecifica simil-influenzale fino a coinvolgimento di organi che possono essere rappresentati da polmoni, cuore, reni, occhi, sistema nervoso centrale, milza, fegato, gli episodi febbrili possono durare da alcuni giorni fino a diverse settimane seguiti da periodi di assenza di febbre. Il periodo di incubazione può variare da 1 a 3 settimane. Si trasmette attraverso contatto diretto con animali infetti o loro prodotti/derivati, per via area, congiuntivale, orale, la trasmissione interumana è possibile seppur rara.</w:t>
            </w:r>
          </w:p>
        </w:tc>
        <w:tc>
          <w:tcPr>
            <w:tcW w:w="936" w:type="dxa"/>
            <w:tcMar>
              <w:top w:w="60" w:type="dxa"/>
              <w:left w:w="60" w:type="dxa"/>
              <w:bottom w:w="60" w:type="dxa"/>
              <w:right w:w="60" w:type="dxa"/>
            </w:tcMar>
            <w:vAlign w:val="center"/>
          </w:tcPr>
          <w:p w14:paraId="721D622C" w14:textId="77777777" w:rsidR="001C76AB" w:rsidRDefault="00000000">
            <w:pPr>
              <w:pStyle w:val="TabellaGruppo"/>
              <w:jc w:val="center"/>
            </w:pPr>
            <w:r>
              <w:t>3</w:t>
            </w:r>
          </w:p>
        </w:tc>
      </w:tr>
      <w:tr w:rsidR="001C76AB" w14:paraId="27DE6530" w14:textId="77777777">
        <w:trPr>
          <w:cantSplit/>
          <w:jc w:val="center"/>
        </w:trPr>
        <w:tc>
          <w:tcPr>
            <w:tcW w:w="3240" w:type="dxa"/>
            <w:tcMar>
              <w:top w:w="60" w:type="dxa"/>
              <w:left w:w="60" w:type="dxa"/>
              <w:bottom w:w="60" w:type="dxa"/>
              <w:right w:w="60" w:type="dxa"/>
            </w:tcMar>
          </w:tcPr>
          <w:p w14:paraId="3EFDD1EA" w14:textId="77777777" w:rsidR="001C76AB" w:rsidRDefault="00000000">
            <w:pPr>
              <w:pStyle w:val="TabellaNome"/>
            </w:pPr>
            <w:r>
              <w:t>B20 B - BRUCELLA SUIS</w:t>
            </w:r>
          </w:p>
        </w:tc>
        <w:tc>
          <w:tcPr>
            <w:tcW w:w="11736" w:type="dxa"/>
            <w:tcMar>
              <w:top w:w="60" w:type="dxa"/>
              <w:left w:w="60" w:type="dxa"/>
              <w:bottom w:w="60" w:type="dxa"/>
              <w:right w:w="60" w:type="dxa"/>
            </w:tcMar>
          </w:tcPr>
          <w:p w14:paraId="2A6ACB8F" w14:textId="77777777" w:rsidR="001C76AB" w:rsidRDefault="00000000">
            <w:pPr>
              <w:pStyle w:val="TabellaDesc"/>
            </w:pPr>
            <w:r>
              <w:t>Gram-negativo, aerobio, comprende 5 biovarianti di cui le varianti 1 e 3 sono quelle principalmente patogene per le persone. Può infettare i suini, sia selvatici che domestici. Determina brucellosi variando dalla forma subclinica, acuta, subacuta, cronica, complicata con sintomatologia aspecifica simil-influenzale fino a coinvolgimento di organi che possono essere rappresentati da polmoni, cuore, reni, occhi, sistema nervoso centrale, milza, fegato. Il periodo di incubazione può variare da 2 settimane fino ad alcuni mesi. Si trasmette attraverso contatto diretto con animali infetti o loro prodotti/derivati, per via area, congiuntivale, orale, la trasmissione interumana è possibile seppur rara.</w:t>
            </w:r>
          </w:p>
        </w:tc>
        <w:tc>
          <w:tcPr>
            <w:tcW w:w="936" w:type="dxa"/>
            <w:tcMar>
              <w:top w:w="60" w:type="dxa"/>
              <w:left w:w="60" w:type="dxa"/>
              <w:bottom w:w="60" w:type="dxa"/>
              <w:right w:w="60" w:type="dxa"/>
            </w:tcMar>
            <w:vAlign w:val="center"/>
          </w:tcPr>
          <w:p w14:paraId="5E1006B6" w14:textId="77777777" w:rsidR="001C76AB" w:rsidRDefault="00000000">
            <w:pPr>
              <w:pStyle w:val="TabellaGruppo"/>
              <w:jc w:val="center"/>
            </w:pPr>
            <w:r>
              <w:t>3</w:t>
            </w:r>
          </w:p>
        </w:tc>
      </w:tr>
      <w:tr w:rsidR="001C76AB" w14:paraId="5614531B" w14:textId="77777777">
        <w:trPr>
          <w:cantSplit/>
          <w:jc w:val="center"/>
        </w:trPr>
        <w:tc>
          <w:tcPr>
            <w:tcW w:w="3240" w:type="dxa"/>
            <w:tcMar>
              <w:top w:w="60" w:type="dxa"/>
              <w:left w:w="60" w:type="dxa"/>
              <w:bottom w:w="60" w:type="dxa"/>
              <w:right w:w="60" w:type="dxa"/>
            </w:tcMar>
          </w:tcPr>
          <w:p w14:paraId="19DC9996" w14:textId="77777777" w:rsidR="001C76AB" w:rsidRDefault="00000000">
            <w:pPr>
              <w:pStyle w:val="TabellaNome"/>
            </w:pPr>
            <w:r>
              <w:t>B21 B - BURKHOLDERIA CEPACIA</w:t>
            </w:r>
          </w:p>
        </w:tc>
        <w:tc>
          <w:tcPr>
            <w:tcW w:w="11736" w:type="dxa"/>
            <w:tcMar>
              <w:top w:w="60" w:type="dxa"/>
              <w:left w:w="60" w:type="dxa"/>
              <w:bottom w:w="60" w:type="dxa"/>
              <w:right w:w="60" w:type="dxa"/>
            </w:tcMar>
          </w:tcPr>
          <w:p w14:paraId="3EFCDD58" w14:textId="77777777" w:rsidR="001C76AB" w:rsidRDefault="00000000">
            <w:pPr>
              <w:pStyle w:val="TabellaDesc"/>
            </w:pPr>
            <w:r>
              <w:t>Gram-negativo. Inizialmente classificata come singola specie, oggi si considera B. cepacia come un complesso di più di 20 specie, noto come Burkholderia cepacia complex (BCC). Sono betaproteobatteri che agiscono da patogeni opportunisti, infettando pazienti immunodepressi o già affetti da altre patologie, come la fibrosi cistica e la malattia granulomatosa cronica. Specialmente nei pazienti affetti da fibrosi cistica, possono causare polmonite necrotizzante e sepsi, denominata “sindrome da cepacia”. Hanno un’alta resistenza agli antibiotici, e possono sopravvivere in ambienti oligotrofici, nutrendosi di sostanze non utilizzabili da altri organismi. Possono proliferare con facilità in diversi ambienti acquatici. Queste capacità permettono loro di contaminare prodotti cosmetici e farmaci a base acquosa. Sono riportati casi nosocomiali in ambienti ospedalieri causate da B. cepacia, ascrivibili a livelli di igiene non sufficienti. Periodo di incubazione di 1 - 21 giorni. La trasmissione avviene tramite l’utilizzo di cosmetici, farmaci o acqua contaminati, per il contatto con superfici e oggetti non sterili o per trasmissione diretta da soggetti affetti.</w:t>
            </w:r>
          </w:p>
        </w:tc>
        <w:tc>
          <w:tcPr>
            <w:tcW w:w="936" w:type="dxa"/>
            <w:tcMar>
              <w:top w:w="60" w:type="dxa"/>
              <w:left w:w="60" w:type="dxa"/>
              <w:bottom w:w="60" w:type="dxa"/>
              <w:right w:w="60" w:type="dxa"/>
            </w:tcMar>
            <w:vAlign w:val="center"/>
          </w:tcPr>
          <w:p w14:paraId="05C4483F" w14:textId="77777777" w:rsidR="001C76AB" w:rsidRDefault="00000000">
            <w:pPr>
              <w:pStyle w:val="TabellaGruppo"/>
              <w:jc w:val="center"/>
            </w:pPr>
            <w:r>
              <w:t>2</w:t>
            </w:r>
          </w:p>
        </w:tc>
      </w:tr>
      <w:tr w:rsidR="001C76AB" w14:paraId="584BC8FB" w14:textId="77777777">
        <w:trPr>
          <w:cantSplit/>
          <w:jc w:val="center"/>
        </w:trPr>
        <w:tc>
          <w:tcPr>
            <w:tcW w:w="3240" w:type="dxa"/>
            <w:tcMar>
              <w:top w:w="60" w:type="dxa"/>
              <w:left w:w="60" w:type="dxa"/>
              <w:bottom w:w="60" w:type="dxa"/>
              <w:right w:w="60" w:type="dxa"/>
            </w:tcMar>
          </w:tcPr>
          <w:p w14:paraId="64C511D1" w14:textId="77777777" w:rsidR="001C76AB" w:rsidRDefault="00000000">
            <w:pPr>
              <w:pStyle w:val="TabellaNome"/>
            </w:pPr>
            <w:r>
              <w:t>B22 B - BURKHOLDERIA MALLEI (PSEUDOMONAS MALLEI)</w:t>
            </w:r>
          </w:p>
        </w:tc>
        <w:tc>
          <w:tcPr>
            <w:tcW w:w="11736" w:type="dxa"/>
            <w:tcMar>
              <w:top w:w="60" w:type="dxa"/>
              <w:left w:w="60" w:type="dxa"/>
              <w:bottom w:w="60" w:type="dxa"/>
              <w:right w:w="60" w:type="dxa"/>
            </w:tcMar>
          </w:tcPr>
          <w:p w14:paraId="7749650D" w14:textId="77777777" w:rsidR="001C76AB" w:rsidRDefault="00000000">
            <w:pPr>
              <w:pStyle w:val="TabellaDesc"/>
            </w:pPr>
            <w:r>
              <w:t>Gram-negativo, aerobio. Gli animali maggiormente colpiti sono gli equini, non è molto resistente alle condizioni ambientali. Determina la morva umana, una malattia estremamente rara solitamente a esito infausto, con ulcerazioni cutanee contenenti pus che possono diffondere attraverso tutto il corpo, o come ulcerazioni purulente della mucosa nasale, trachea, faringe, polmoni. L’infezione polmonare è associata con polmonite, ascessi polmonari e versamento pleurico, le infezioni disseminate nel circolo sanguigno sono generalmente fatali entro pochi giorni, le infezioni croniche sono associate con ascessi multipli nei muscoli delle braccia e delle gambe, o nel fegato e nella milza. È considerata una potenziale arma biologica. Il periodo di incubazione varia da pochi giorni fino ad anni. Si trasmette attraverso contatto diretto con animali infetti o derivati animali contaminati, attraverso lesioni cutanee, mucose congiuntivali, orali o nasali, aerosol.</w:t>
            </w:r>
          </w:p>
        </w:tc>
        <w:tc>
          <w:tcPr>
            <w:tcW w:w="936" w:type="dxa"/>
            <w:tcMar>
              <w:top w:w="60" w:type="dxa"/>
              <w:left w:w="60" w:type="dxa"/>
              <w:bottom w:w="60" w:type="dxa"/>
              <w:right w:w="60" w:type="dxa"/>
            </w:tcMar>
            <w:vAlign w:val="center"/>
          </w:tcPr>
          <w:p w14:paraId="55B693AA" w14:textId="77777777" w:rsidR="001C76AB" w:rsidRDefault="00000000">
            <w:pPr>
              <w:pStyle w:val="TabellaGruppo"/>
              <w:jc w:val="center"/>
            </w:pPr>
            <w:r>
              <w:t>3</w:t>
            </w:r>
          </w:p>
        </w:tc>
      </w:tr>
      <w:tr w:rsidR="001C76AB" w14:paraId="1E7F9B67" w14:textId="77777777">
        <w:trPr>
          <w:cantSplit/>
          <w:jc w:val="center"/>
        </w:trPr>
        <w:tc>
          <w:tcPr>
            <w:tcW w:w="3240" w:type="dxa"/>
            <w:tcMar>
              <w:top w:w="60" w:type="dxa"/>
              <w:left w:w="60" w:type="dxa"/>
              <w:bottom w:w="60" w:type="dxa"/>
              <w:right w:w="60" w:type="dxa"/>
            </w:tcMar>
          </w:tcPr>
          <w:p w14:paraId="6E6A386C" w14:textId="77777777" w:rsidR="001C76AB" w:rsidRDefault="00000000">
            <w:pPr>
              <w:pStyle w:val="TabellaNome"/>
            </w:pPr>
            <w:r>
              <w:t>B23 B - BURKHOLDERIA PSEUDOMALLEI (PSEUDOMONAS PSEUDOMALLEI)</w:t>
            </w:r>
          </w:p>
        </w:tc>
        <w:tc>
          <w:tcPr>
            <w:tcW w:w="11736" w:type="dxa"/>
            <w:tcMar>
              <w:top w:w="60" w:type="dxa"/>
              <w:left w:w="60" w:type="dxa"/>
              <w:bottom w:w="60" w:type="dxa"/>
              <w:right w:w="60" w:type="dxa"/>
            </w:tcMar>
          </w:tcPr>
          <w:p w14:paraId="7C036F02" w14:textId="77777777" w:rsidR="001C76AB" w:rsidRDefault="00000000">
            <w:pPr>
              <w:pStyle w:val="TabellaDesc"/>
            </w:pPr>
            <w:r>
              <w:t>Gram-negativo, aerobio obbligato. È presente nelle matrici ambientali quali suolo, acque stagnanti da dove può raggiungere altre sorgenti fino ad arrivare alle forniture di acque potabili. Infetta molte specie di mammiferi, inclusi quelli marini. Pecore, bovini, cavalli, suini, scimmie, roditori e alcuni uccelli sono suscettibili ma non sono dei serbatoi significativi. Determina la cosiddetta melioidosi o malattia di Whitmore, infezione cutanea che può dar luogo a noduli sottocutanei infetti, linfadeniti localizzate. Se si verifica la diffusione a livello del circolo sanguigno possono essere coinvolti polmoni, milza, linfonodi, ossa o articolazioni. Il periodo di incubazione varia da pochi giorni fino ad anni; è considerata una potenziale arma biologica. Si trasmette attraverso lesioni cutanee, per contatto con matrici ambientali contaminate, attraverso ingestione di acqua contaminata, inalazione di polvere contaminata, sebbene rara, è possibile la trasmissione interumana attraverso contatto con sangue o altri fluidi biologici.</w:t>
            </w:r>
          </w:p>
        </w:tc>
        <w:tc>
          <w:tcPr>
            <w:tcW w:w="936" w:type="dxa"/>
            <w:tcMar>
              <w:top w:w="60" w:type="dxa"/>
              <w:left w:w="60" w:type="dxa"/>
              <w:bottom w:w="60" w:type="dxa"/>
              <w:right w:w="60" w:type="dxa"/>
            </w:tcMar>
            <w:vAlign w:val="center"/>
          </w:tcPr>
          <w:p w14:paraId="2AC68F99" w14:textId="77777777" w:rsidR="001C76AB" w:rsidRDefault="00000000">
            <w:pPr>
              <w:pStyle w:val="TabellaGruppo"/>
              <w:jc w:val="center"/>
            </w:pPr>
            <w:r>
              <w:t>3</w:t>
            </w:r>
          </w:p>
        </w:tc>
      </w:tr>
      <w:tr w:rsidR="001C76AB" w14:paraId="5600AA41" w14:textId="77777777">
        <w:trPr>
          <w:cantSplit/>
          <w:jc w:val="center"/>
        </w:trPr>
        <w:tc>
          <w:tcPr>
            <w:tcW w:w="3240" w:type="dxa"/>
            <w:tcMar>
              <w:top w:w="60" w:type="dxa"/>
              <w:left w:w="60" w:type="dxa"/>
              <w:bottom w:w="60" w:type="dxa"/>
              <w:right w:w="60" w:type="dxa"/>
            </w:tcMar>
          </w:tcPr>
          <w:p w14:paraId="20798873" w14:textId="77777777" w:rsidR="001C76AB" w:rsidRDefault="00000000">
            <w:pPr>
              <w:pStyle w:val="TabellaNome"/>
            </w:pPr>
            <w:r>
              <w:t>C1 B - CAMPYLOBACTER FETUS SUBSP. FETUS</w:t>
            </w:r>
          </w:p>
        </w:tc>
        <w:tc>
          <w:tcPr>
            <w:tcW w:w="11736" w:type="dxa"/>
            <w:tcMar>
              <w:top w:w="60" w:type="dxa"/>
              <w:left w:w="60" w:type="dxa"/>
              <w:bottom w:w="60" w:type="dxa"/>
              <w:right w:w="60" w:type="dxa"/>
            </w:tcMar>
          </w:tcPr>
          <w:p w14:paraId="717468EF" w14:textId="77777777" w:rsidR="001C76AB" w:rsidRDefault="00000000">
            <w:pPr>
              <w:pStyle w:val="TabellaDesc"/>
            </w:pPr>
            <w:r>
              <w:t>Gram-negativo, microaerofilo. È presente in numerosi vertebrati. C. fetus è un patogeno opportunista che può causare batteriemia, tromboflebiti, setticemia, con possibilità di infezioni al cervello, negli spazi pleurici o a livello polmonare, cardiaco, peritoneale. C. fetus subsp. fetus nell’uomo causa setticemia e gastroenterite, con crampi addominali, diarrea, febbre e nausea. Raramente, in caso di infezione della placenta, può portare ad aborto nelle donne. Il periodo di incubazione può variare da 1 a 10 giorni, mediamente 2-5 giorni. Si trasmette per via oro-fecale, contatto diretto con persone o animali infetti, per ingestione di alimenti e acqua contaminati.</w:t>
            </w:r>
          </w:p>
        </w:tc>
        <w:tc>
          <w:tcPr>
            <w:tcW w:w="936" w:type="dxa"/>
            <w:tcMar>
              <w:top w:w="60" w:type="dxa"/>
              <w:left w:w="60" w:type="dxa"/>
              <w:bottom w:w="60" w:type="dxa"/>
              <w:right w:w="60" w:type="dxa"/>
            </w:tcMar>
            <w:vAlign w:val="center"/>
          </w:tcPr>
          <w:p w14:paraId="19EA8BC4" w14:textId="77777777" w:rsidR="001C76AB" w:rsidRDefault="00000000">
            <w:pPr>
              <w:pStyle w:val="TabellaGruppo"/>
              <w:jc w:val="center"/>
            </w:pPr>
            <w:r>
              <w:t>2</w:t>
            </w:r>
          </w:p>
        </w:tc>
      </w:tr>
      <w:tr w:rsidR="001C76AB" w14:paraId="6C3F10A7" w14:textId="77777777">
        <w:trPr>
          <w:cantSplit/>
          <w:jc w:val="center"/>
        </w:trPr>
        <w:tc>
          <w:tcPr>
            <w:tcW w:w="3240" w:type="dxa"/>
            <w:tcMar>
              <w:top w:w="60" w:type="dxa"/>
              <w:left w:w="60" w:type="dxa"/>
              <w:bottom w:w="60" w:type="dxa"/>
              <w:right w:w="60" w:type="dxa"/>
            </w:tcMar>
          </w:tcPr>
          <w:p w14:paraId="72906776" w14:textId="77777777" w:rsidR="001C76AB" w:rsidRDefault="00000000">
            <w:pPr>
              <w:pStyle w:val="TabellaNome"/>
            </w:pPr>
            <w:r>
              <w:t>C2 B - CAMPYLOBACTER FETUS SUBSP. VENEREALIS</w:t>
            </w:r>
          </w:p>
        </w:tc>
        <w:tc>
          <w:tcPr>
            <w:tcW w:w="11736" w:type="dxa"/>
            <w:tcMar>
              <w:top w:w="60" w:type="dxa"/>
              <w:left w:w="60" w:type="dxa"/>
              <w:bottom w:w="60" w:type="dxa"/>
              <w:right w:w="60" w:type="dxa"/>
            </w:tcMar>
          </w:tcPr>
          <w:p w14:paraId="28DE10A1" w14:textId="77777777" w:rsidR="001C76AB" w:rsidRDefault="00000000">
            <w:pPr>
              <w:pStyle w:val="TabellaDesc"/>
            </w:pPr>
            <w:r>
              <w:t>Gram-negativo, microaerofilo. È presente in numerosi vertebrati. C. fetus è un patogeno opportunista che può causare batteriemia, tromboflebiti, setticemia, con possibilità di infezioni al cervello, negli spazi pleurici o a livello polmonare, cardiaco, peritoneale. C. fetus subsp. veneralis nell’uomo può determinare rari casi di setticemia in soggetti immunodepressi. Il periodo di incubazione può variare da 1 a 10 giorni, mediamente 2-5 giorni. Si trasmette per via oro-fecale, contatto diretto con persone o animali infetti, per ingestione di alimenti e acqua contaminati.</w:t>
            </w:r>
          </w:p>
        </w:tc>
        <w:tc>
          <w:tcPr>
            <w:tcW w:w="936" w:type="dxa"/>
            <w:tcMar>
              <w:top w:w="60" w:type="dxa"/>
              <w:left w:w="60" w:type="dxa"/>
              <w:bottom w:w="60" w:type="dxa"/>
              <w:right w:w="60" w:type="dxa"/>
            </w:tcMar>
            <w:vAlign w:val="center"/>
          </w:tcPr>
          <w:p w14:paraId="6A30C694" w14:textId="77777777" w:rsidR="001C76AB" w:rsidRDefault="00000000">
            <w:pPr>
              <w:pStyle w:val="TabellaGruppo"/>
              <w:jc w:val="center"/>
            </w:pPr>
            <w:r>
              <w:t>2</w:t>
            </w:r>
          </w:p>
        </w:tc>
      </w:tr>
      <w:tr w:rsidR="001C76AB" w14:paraId="24824D57" w14:textId="77777777">
        <w:trPr>
          <w:cantSplit/>
          <w:jc w:val="center"/>
        </w:trPr>
        <w:tc>
          <w:tcPr>
            <w:tcW w:w="3240" w:type="dxa"/>
            <w:tcMar>
              <w:top w:w="60" w:type="dxa"/>
              <w:left w:w="60" w:type="dxa"/>
              <w:bottom w:w="60" w:type="dxa"/>
              <w:right w:w="60" w:type="dxa"/>
            </w:tcMar>
          </w:tcPr>
          <w:p w14:paraId="4A6EBE4B" w14:textId="77777777" w:rsidR="001C76AB" w:rsidRDefault="00000000">
            <w:pPr>
              <w:pStyle w:val="TabellaNome"/>
            </w:pPr>
            <w:r>
              <w:t>C3 B - CAMPYLOBACTER JEJUNI SUBSP. DOYLEI</w:t>
            </w:r>
          </w:p>
        </w:tc>
        <w:tc>
          <w:tcPr>
            <w:tcW w:w="11736" w:type="dxa"/>
            <w:tcMar>
              <w:top w:w="60" w:type="dxa"/>
              <w:left w:w="60" w:type="dxa"/>
              <w:bottom w:w="60" w:type="dxa"/>
              <w:right w:w="60" w:type="dxa"/>
            </w:tcMar>
          </w:tcPr>
          <w:p w14:paraId="1587252E" w14:textId="77777777" w:rsidR="001C76AB" w:rsidRDefault="00000000">
            <w:pPr>
              <w:pStyle w:val="TabellaDesc"/>
            </w:pPr>
            <w:r>
              <w:t>Gram-negativo, microaerofilo. C. jejuni è presente in numerosi vertebrati. Può determinare enteriti essudative, edematose e diffuse, batteriemia. Il periodo di incubazione può variare da 3 a 5 giorni. La sottospecie Campylobacter jejuni subsp. doylei è rara e isolata da individui affetti da batteriemia e gastroenterite. Si trasmette per via oro-fecale, contatto diretto con persone o animali infetti, per ingestione di alimenti e acqua contaminati.</w:t>
            </w:r>
          </w:p>
        </w:tc>
        <w:tc>
          <w:tcPr>
            <w:tcW w:w="936" w:type="dxa"/>
            <w:tcMar>
              <w:top w:w="60" w:type="dxa"/>
              <w:left w:w="60" w:type="dxa"/>
              <w:bottom w:w="60" w:type="dxa"/>
              <w:right w:w="60" w:type="dxa"/>
            </w:tcMar>
            <w:vAlign w:val="center"/>
          </w:tcPr>
          <w:p w14:paraId="7CAA18B2" w14:textId="77777777" w:rsidR="001C76AB" w:rsidRDefault="00000000">
            <w:pPr>
              <w:pStyle w:val="TabellaGruppo"/>
              <w:jc w:val="center"/>
            </w:pPr>
            <w:r>
              <w:t>2</w:t>
            </w:r>
          </w:p>
        </w:tc>
      </w:tr>
      <w:tr w:rsidR="001C76AB" w14:paraId="22222048" w14:textId="77777777">
        <w:trPr>
          <w:cantSplit/>
          <w:jc w:val="center"/>
        </w:trPr>
        <w:tc>
          <w:tcPr>
            <w:tcW w:w="3240" w:type="dxa"/>
            <w:tcMar>
              <w:top w:w="60" w:type="dxa"/>
              <w:left w:w="60" w:type="dxa"/>
              <w:bottom w:w="60" w:type="dxa"/>
              <w:right w:w="60" w:type="dxa"/>
            </w:tcMar>
          </w:tcPr>
          <w:p w14:paraId="35DDD301" w14:textId="77777777" w:rsidR="001C76AB" w:rsidRDefault="00000000">
            <w:pPr>
              <w:pStyle w:val="TabellaNome"/>
            </w:pPr>
            <w:r>
              <w:t>C4 B - CAMPYLOBACTER JEJUNI SUBSP. JEJUNI</w:t>
            </w:r>
          </w:p>
        </w:tc>
        <w:tc>
          <w:tcPr>
            <w:tcW w:w="11736" w:type="dxa"/>
            <w:tcMar>
              <w:top w:w="60" w:type="dxa"/>
              <w:left w:w="60" w:type="dxa"/>
              <w:bottom w:w="60" w:type="dxa"/>
              <w:right w:w="60" w:type="dxa"/>
            </w:tcMar>
          </w:tcPr>
          <w:p w14:paraId="19F4A362" w14:textId="77777777" w:rsidR="001C76AB" w:rsidRDefault="00000000">
            <w:pPr>
              <w:pStyle w:val="TabellaDesc"/>
            </w:pPr>
            <w:r>
              <w:t>Gram-negativo, microaerofilo. C. jejuni è presente in numerosi vertebrati. Può determinare enteriti essudative, edematose e diffuse, batteriemia. Il periodo di incubazione può variare da 3 a 5 giorni. La sottospecie Campylobacter jejuni subsp. jejuni è ampiamente distribuita e isolata da polli e ruminanti. Si trasmette per via oro-fecale, contatto diretto con persone o animali infetti, per ingestione di alimenti e acqua contaminati.</w:t>
            </w:r>
          </w:p>
        </w:tc>
        <w:tc>
          <w:tcPr>
            <w:tcW w:w="936" w:type="dxa"/>
            <w:tcMar>
              <w:top w:w="60" w:type="dxa"/>
              <w:left w:w="60" w:type="dxa"/>
              <w:bottom w:w="60" w:type="dxa"/>
              <w:right w:w="60" w:type="dxa"/>
            </w:tcMar>
            <w:vAlign w:val="center"/>
          </w:tcPr>
          <w:p w14:paraId="592CAE28" w14:textId="77777777" w:rsidR="001C76AB" w:rsidRDefault="00000000">
            <w:pPr>
              <w:pStyle w:val="TabellaGruppo"/>
              <w:jc w:val="center"/>
            </w:pPr>
            <w:r>
              <w:t>2</w:t>
            </w:r>
          </w:p>
        </w:tc>
      </w:tr>
      <w:tr w:rsidR="001C76AB" w14:paraId="45735472" w14:textId="77777777">
        <w:trPr>
          <w:cantSplit/>
          <w:jc w:val="center"/>
        </w:trPr>
        <w:tc>
          <w:tcPr>
            <w:tcW w:w="3240" w:type="dxa"/>
            <w:tcMar>
              <w:top w:w="60" w:type="dxa"/>
              <w:left w:w="60" w:type="dxa"/>
              <w:bottom w:w="60" w:type="dxa"/>
              <w:right w:w="60" w:type="dxa"/>
            </w:tcMar>
          </w:tcPr>
          <w:p w14:paraId="123D2547" w14:textId="77777777" w:rsidR="001C76AB" w:rsidRDefault="00000000">
            <w:pPr>
              <w:pStyle w:val="TabellaNome"/>
            </w:pPr>
            <w:r>
              <w:t>C5 B - CAMPYLOBACTER SPP.</w:t>
            </w:r>
          </w:p>
        </w:tc>
        <w:tc>
          <w:tcPr>
            <w:tcW w:w="11736" w:type="dxa"/>
            <w:tcMar>
              <w:top w:w="60" w:type="dxa"/>
              <w:left w:w="60" w:type="dxa"/>
              <w:bottom w:w="60" w:type="dxa"/>
              <w:right w:w="60" w:type="dxa"/>
            </w:tcMar>
          </w:tcPr>
          <w:p w14:paraId="4ECBD455" w14:textId="77777777" w:rsidR="001C76AB" w:rsidRDefault="00000000">
            <w:pPr>
              <w:pStyle w:val="TabellaDesc"/>
            </w:pPr>
            <w:r>
              <w:t>Gram-negativi, microaerofili. Possono essere presenti in diversi animali, tra cui i volatili di allevamento. Determinano infezioni che possono variare da asintomatiche a severe patologie sistemiche, con sindromi dissenteriche, enteriti, batteriemie. Il periodo di incubazione può variare da 1 a 10 giorni. Si trasmettono per via oro-fecale, contatto diretto con persone o animali infetti, per ingestione di alimenti e acqua contaminati.</w:t>
            </w:r>
          </w:p>
        </w:tc>
        <w:tc>
          <w:tcPr>
            <w:tcW w:w="936" w:type="dxa"/>
            <w:tcMar>
              <w:top w:w="60" w:type="dxa"/>
              <w:left w:w="60" w:type="dxa"/>
              <w:bottom w:w="60" w:type="dxa"/>
              <w:right w:w="60" w:type="dxa"/>
            </w:tcMar>
            <w:vAlign w:val="center"/>
          </w:tcPr>
          <w:p w14:paraId="7C9D9BEA" w14:textId="77777777" w:rsidR="001C76AB" w:rsidRDefault="00000000">
            <w:pPr>
              <w:pStyle w:val="TabellaGruppo"/>
              <w:jc w:val="center"/>
            </w:pPr>
            <w:r>
              <w:t>2</w:t>
            </w:r>
          </w:p>
        </w:tc>
      </w:tr>
      <w:tr w:rsidR="001C76AB" w14:paraId="66F5DFFF" w14:textId="77777777">
        <w:trPr>
          <w:cantSplit/>
          <w:jc w:val="center"/>
        </w:trPr>
        <w:tc>
          <w:tcPr>
            <w:tcW w:w="3240" w:type="dxa"/>
            <w:tcMar>
              <w:top w:w="60" w:type="dxa"/>
              <w:left w:w="60" w:type="dxa"/>
              <w:bottom w:w="60" w:type="dxa"/>
              <w:right w:w="60" w:type="dxa"/>
            </w:tcMar>
          </w:tcPr>
          <w:p w14:paraId="747B7DBD" w14:textId="77777777" w:rsidR="001C76AB" w:rsidRDefault="00000000">
            <w:pPr>
              <w:pStyle w:val="TabellaNome"/>
            </w:pPr>
            <w:r>
              <w:t>C6 B - CARDIOBACTERIUM HOMINIS</w:t>
            </w:r>
          </w:p>
        </w:tc>
        <w:tc>
          <w:tcPr>
            <w:tcW w:w="11736" w:type="dxa"/>
            <w:tcMar>
              <w:top w:w="60" w:type="dxa"/>
              <w:left w:w="60" w:type="dxa"/>
              <w:bottom w:w="60" w:type="dxa"/>
              <w:right w:w="60" w:type="dxa"/>
            </w:tcMar>
          </w:tcPr>
          <w:p w14:paraId="4093C42E" w14:textId="77777777" w:rsidR="001C76AB" w:rsidRDefault="00000000">
            <w:pPr>
              <w:pStyle w:val="TabellaDesc"/>
            </w:pPr>
            <w:r>
              <w:t>Primo isolamento da un paziente con endocardite infettiva nel 1962. Membro del gruppo HACEK acronimo per Haemophilus species, Aggregatibacter actinomycetemcomitans, Cardiobacterium species, Eikenella corrodens e Kingella species Haemophilus spp., Aggregatibacter actinomycetemcomitans, Cardiobacterium hominis, Eikenella corrodens e Kingella kingae. Gram-negativo, aerobio. In genere risiede nel tratto respiratorio delle persone. Determina infezioni dell’apparato buccale ma gioca un ruolo nelle endocarditi, aneurismi. Si trasmette per via aerea.</w:t>
            </w:r>
          </w:p>
        </w:tc>
        <w:tc>
          <w:tcPr>
            <w:tcW w:w="936" w:type="dxa"/>
            <w:tcMar>
              <w:top w:w="60" w:type="dxa"/>
              <w:left w:w="60" w:type="dxa"/>
              <w:bottom w:w="60" w:type="dxa"/>
              <w:right w:w="60" w:type="dxa"/>
            </w:tcMar>
            <w:vAlign w:val="center"/>
          </w:tcPr>
          <w:p w14:paraId="7FD9F0C0" w14:textId="77777777" w:rsidR="001C76AB" w:rsidRDefault="00000000">
            <w:pPr>
              <w:pStyle w:val="TabellaGruppo"/>
              <w:jc w:val="center"/>
            </w:pPr>
            <w:r>
              <w:t>2</w:t>
            </w:r>
          </w:p>
        </w:tc>
      </w:tr>
      <w:tr w:rsidR="001C76AB" w14:paraId="2E1973A8" w14:textId="77777777">
        <w:trPr>
          <w:cantSplit/>
          <w:jc w:val="center"/>
        </w:trPr>
        <w:tc>
          <w:tcPr>
            <w:tcW w:w="3240" w:type="dxa"/>
            <w:tcMar>
              <w:top w:w="60" w:type="dxa"/>
              <w:left w:w="60" w:type="dxa"/>
              <w:bottom w:w="60" w:type="dxa"/>
              <w:right w:w="60" w:type="dxa"/>
            </w:tcMar>
          </w:tcPr>
          <w:p w14:paraId="019F295C" w14:textId="77777777" w:rsidR="001C76AB" w:rsidRDefault="00000000">
            <w:pPr>
              <w:pStyle w:val="TabellaNome"/>
            </w:pPr>
            <w:r>
              <w:t>C7 B - CARDIOBACTERIUM VALVARUM</w:t>
            </w:r>
          </w:p>
        </w:tc>
        <w:tc>
          <w:tcPr>
            <w:tcW w:w="11736" w:type="dxa"/>
            <w:tcMar>
              <w:top w:w="60" w:type="dxa"/>
              <w:left w:w="60" w:type="dxa"/>
              <w:bottom w:w="60" w:type="dxa"/>
              <w:right w:w="60" w:type="dxa"/>
            </w:tcMar>
          </w:tcPr>
          <w:p w14:paraId="52025B3A" w14:textId="77777777" w:rsidR="001C76AB" w:rsidRDefault="00000000">
            <w:pPr>
              <w:pStyle w:val="TabellaDesc"/>
            </w:pPr>
            <w:r>
              <w:t>È una nuova specie descritta per la prima volta nel 2004. Si aggiunge all’unica e precedente specie Cardiobacterium hominis del genere Cardiobacterium. Membro del gruppo HACEK, abbreviazione delle iniziali dei generi Haemophilus, Aggregatibacter (precedentemente Actinobacillus), Cardiobacterium, Eikenella, Kingella), Gram-negativo, aerobio. Tale microrganismo, come gli altri del gruppo, fa normalmente parte del microbiota umano vivendo nella regione oro-faringea. Determina endocarditi ma può essere significativo anche per patologie paradontali. Si trasmette per via aerea.</w:t>
            </w:r>
          </w:p>
        </w:tc>
        <w:tc>
          <w:tcPr>
            <w:tcW w:w="936" w:type="dxa"/>
            <w:tcMar>
              <w:top w:w="60" w:type="dxa"/>
              <w:left w:w="60" w:type="dxa"/>
              <w:bottom w:w="60" w:type="dxa"/>
              <w:right w:w="60" w:type="dxa"/>
            </w:tcMar>
            <w:vAlign w:val="center"/>
          </w:tcPr>
          <w:p w14:paraId="3F72B1BD" w14:textId="77777777" w:rsidR="001C76AB" w:rsidRDefault="00000000">
            <w:pPr>
              <w:pStyle w:val="TabellaGruppo"/>
              <w:jc w:val="center"/>
            </w:pPr>
            <w:r>
              <w:t>2</w:t>
            </w:r>
          </w:p>
        </w:tc>
      </w:tr>
      <w:tr w:rsidR="001C76AB" w14:paraId="6E01616A" w14:textId="77777777">
        <w:trPr>
          <w:cantSplit/>
          <w:jc w:val="center"/>
        </w:trPr>
        <w:tc>
          <w:tcPr>
            <w:tcW w:w="3240" w:type="dxa"/>
            <w:tcMar>
              <w:top w:w="60" w:type="dxa"/>
              <w:left w:w="60" w:type="dxa"/>
              <w:bottom w:w="60" w:type="dxa"/>
              <w:right w:w="60" w:type="dxa"/>
            </w:tcMar>
          </w:tcPr>
          <w:p w14:paraId="2176BF43" w14:textId="77777777" w:rsidR="001C76AB" w:rsidRDefault="00000000">
            <w:pPr>
              <w:pStyle w:val="TabellaNome"/>
            </w:pPr>
            <w:r>
              <w:t>C8 B - CHLAMYDIA ABORTUS (CHLAMYDOPHILA ABORTUS)</w:t>
            </w:r>
          </w:p>
        </w:tc>
        <w:tc>
          <w:tcPr>
            <w:tcW w:w="11736" w:type="dxa"/>
            <w:tcMar>
              <w:top w:w="60" w:type="dxa"/>
              <w:left w:w="60" w:type="dxa"/>
              <w:bottom w:w="60" w:type="dxa"/>
              <w:right w:w="60" w:type="dxa"/>
            </w:tcMar>
          </w:tcPr>
          <w:p w14:paraId="63942EE6" w14:textId="77777777" w:rsidR="001C76AB" w:rsidRDefault="00000000">
            <w:pPr>
              <w:pStyle w:val="TabellaDesc"/>
            </w:pPr>
            <w:r>
              <w:t>Appartiene alla famiglia delle Chlamydiaceae, Gram-negativo, intracellulare obbligato. È stato rilevato nell’uomo e in una grande varietà di animali, tra i quali piccoli ruminanti, ruminanti (principalmente pecore e capre), maiali, cavalli, animali da compagnia, animali selvatici ed esotici. C. abortus può sopravvivere nell’ambiente in condizioni sfavorevoli da pochi giorni a qualche mese grazie alla presenza di una parete cellulare simile a una spora che gli conferisce una notevole resistenza. È l’agente causale di aborto enzootico di pecore (Enzootic abortion of ewes - EAE) o aborto enzootico ovino (Ovine enzootic abortion - OEA) noto anche come aborto ovino da clamidia che rappresenta una delle cause più comuni di aborti di origine infettiva negli ovini e nei caprini a livello mondiale. La gran parte dei casi nell’essere umano riguardano donne in gravidanza con sintomatologie iniziali simil-influenzali. L’infezione può determinare patologie respiratorie in individui immunocompromessi e portare ad aborti nelle donne in gravidanza. È stato anche suggerito che possa essere causa di polmonite atipica essendo stato rilevato in un ricercatore veterinario di un laboratorio dove furono effettuate infezioni intranasali sperimentali con C. abortus nella pecora. Tra le categorie professionali esposte vi sono agricoltori, lavoratori nei mattatoi e veterinari. La più comune via di trasmissione è l’inalazione di aerosol, fluidi biologici, fluidi fetali. L’infezione può essere acquisita attraverso contatto diretto con pecore/ capre infette, con ambienti contaminanti, contatto con secrezioni post-parto infette da parte di lavoratori a stretto contatto con il bestiame. Va inoltre considerata la possibilità di trasmissione attraverso la manipolazione di indumenti e stivali contaminati (quindi anche le famiglie delle suddette categorie). Periodo di incubazione variabile da 7 a 21 giorni.</w:t>
            </w:r>
          </w:p>
        </w:tc>
        <w:tc>
          <w:tcPr>
            <w:tcW w:w="936" w:type="dxa"/>
            <w:tcMar>
              <w:top w:w="60" w:type="dxa"/>
              <w:left w:w="60" w:type="dxa"/>
              <w:bottom w:w="60" w:type="dxa"/>
              <w:right w:w="60" w:type="dxa"/>
            </w:tcMar>
            <w:vAlign w:val="center"/>
          </w:tcPr>
          <w:p w14:paraId="46D82B49" w14:textId="77777777" w:rsidR="001C76AB" w:rsidRDefault="00000000">
            <w:pPr>
              <w:pStyle w:val="TabellaGruppo"/>
              <w:jc w:val="center"/>
            </w:pPr>
            <w:r>
              <w:t>2</w:t>
            </w:r>
          </w:p>
        </w:tc>
      </w:tr>
      <w:tr w:rsidR="001C76AB" w14:paraId="3BC629D8" w14:textId="77777777">
        <w:trPr>
          <w:cantSplit/>
          <w:jc w:val="center"/>
        </w:trPr>
        <w:tc>
          <w:tcPr>
            <w:tcW w:w="3240" w:type="dxa"/>
            <w:tcMar>
              <w:top w:w="60" w:type="dxa"/>
              <w:left w:w="60" w:type="dxa"/>
              <w:bottom w:w="60" w:type="dxa"/>
              <w:right w:w="60" w:type="dxa"/>
            </w:tcMar>
          </w:tcPr>
          <w:p w14:paraId="46030DCD" w14:textId="77777777" w:rsidR="001C76AB" w:rsidRDefault="00000000">
            <w:pPr>
              <w:pStyle w:val="TabellaNome"/>
            </w:pPr>
            <w:r>
              <w:t>C9 B - CHLAMYDIA CAVIAE (CHLAMYDOPHILA CAVIAE)</w:t>
            </w:r>
          </w:p>
        </w:tc>
        <w:tc>
          <w:tcPr>
            <w:tcW w:w="11736" w:type="dxa"/>
            <w:tcMar>
              <w:top w:w="60" w:type="dxa"/>
              <w:left w:w="60" w:type="dxa"/>
              <w:bottom w:w="60" w:type="dxa"/>
              <w:right w:w="60" w:type="dxa"/>
            </w:tcMar>
          </w:tcPr>
          <w:p w14:paraId="7E3559B2" w14:textId="77777777" w:rsidR="001C76AB" w:rsidRDefault="00000000">
            <w:pPr>
              <w:pStyle w:val="TabellaDesc"/>
            </w:pPr>
            <w:r>
              <w:t>Isolato per la prima volta nel 1964. Gram-negativo, intracellulare obbligato. L’infezione da C. caviae colpisce soprattutto le cavie, causando principalmente congiuntivite, ma C. caviae è stato rilevato anche in conigli, cani, gatti e cavalli. Si trasmette per contatto diretto con l’ospite serbatoio, quasi sempre il porcellino d’India sebbene sia stata avanzata l’ipotesi di una via indiretta o di altre non ancora identificate sorgenti zoonotiche. Periodo di incubazione variabile tra 7 - 21 giorni. Può determinare polmoniti severe, sono state anche riportate congiuntiviti lievi.</w:t>
            </w:r>
          </w:p>
        </w:tc>
        <w:tc>
          <w:tcPr>
            <w:tcW w:w="936" w:type="dxa"/>
            <w:tcMar>
              <w:top w:w="60" w:type="dxa"/>
              <w:left w:w="60" w:type="dxa"/>
              <w:bottom w:w="60" w:type="dxa"/>
              <w:right w:w="60" w:type="dxa"/>
            </w:tcMar>
            <w:vAlign w:val="center"/>
          </w:tcPr>
          <w:p w14:paraId="5FBEF4E7" w14:textId="77777777" w:rsidR="001C76AB" w:rsidRDefault="00000000">
            <w:pPr>
              <w:pStyle w:val="TabellaGruppo"/>
              <w:jc w:val="center"/>
            </w:pPr>
            <w:r>
              <w:t>2</w:t>
            </w:r>
          </w:p>
        </w:tc>
      </w:tr>
      <w:tr w:rsidR="001C76AB" w14:paraId="099A2F75" w14:textId="77777777">
        <w:trPr>
          <w:cantSplit/>
          <w:jc w:val="center"/>
        </w:trPr>
        <w:tc>
          <w:tcPr>
            <w:tcW w:w="3240" w:type="dxa"/>
            <w:tcMar>
              <w:top w:w="60" w:type="dxa"/>
              <w:left w:w="60" w:type="dxa"/>
              <w:bottom w:w="60" w:type="dxa"/>
              <w:right w:w="60" w:type="dxa"/>
            </w:tcMar>
          </w:tcPr>
          <w:p w14:paraId="3C401AD6" w14:textId="77777777" w:rsidR="001C76AB" w:rsidRDefault="00000000">
            <w:pPr>
              <w:pStyle w:val="TabellaNome"/>
            </w:pPr>
            <w:r>
              <w:t>C10 B - CHLAMYDIA FELIS (CHLAMYDOPHILA FELIS)</w:t>
            </w:r>
          </w:p>
        </w:tc>
        <w:tc>
          <w:tcPr>
            <w:tcW w:w="11736" w:type="dxa"/>
            <w:tcMar>
              <w:top w:w="60" w:type="dxa"/>
              <w:left w:w="60" w:type="dxa"/>
              <w:bottom w:w="60" w:type="dxa"/>
              <w:right w:w="60" w:type="dxa"/>
            </w:tcMar>
          </w:tcPr>
          <w:p w14:paraId="025255A5" w14:textId="77777777" w:rsidR="001C76AB" w:rsidRDefault="00000000">
            <w:pPr>
              <w:pStyle w:val="TabellaDesc"/>
            </w:pPr>
            <w:r>
              <w:t>Batterio intracellulare obbligato, Gram-negativo, C. felis è endemicamente diffuso tra i gatti domestici in tutto il mondo ed è distribuito globalmente in molte specie animali compreso l’uomo. Nell’uomo si trasmette per contatto diretto con gatti, per aerosol o attraverso fomiti (oggetti inanimati che, se contaminati possono essere in grado di trasmissione). Questo agente patogeno è altamente instabile al di fuori dell’ospite e rimane infettivo per un breve periodo nell’ambiente. In particolare, i proprietari di gatti e coloro che lavorano con i gatti sono maggiormente a rischio, soprattutto in presenza di cattive condizioni igieniche. È probabile che il rischio di trasmissione zoonotica sia maggiore negli individui immunocompromessi. Il periodo di incubazione varia da 5 a 14 giorni. Provoca un’ampia gamma di malattie in diverse specie ospiti, tra cui esseri umani, animali da compagnia, bestiame, fauna selvatica e animali esotici. Negli esseri umani può determinare congiuntivite follicolare. È stato ipotizzato che l’immunodepressione non sia un prerequisito perché avvenga l’infezione. Sono stati anche riportati casi di patologie respiratorie. Il potenziale zoonotico di tale agente biologico è basso.</w:t>
            </w:r>
          </w:p>
        </w:tc>
        <w:tc>
          <w:tcPr>
            <w:tcW w:w="936" w:type="dxa"/>
            <w:tcMar>
              <w:top w:w="60" w:type="dxa"/>
              <w:left w:w="60" w:type="dxa"/>
              <w:bottom w:w="60" w:type="dxa"/>
              <w:right w:w="60" w:type="dxa"/>
            </w:tcMar>
            <w:vAlign w:val="center"/>
          </w:tcPr>
          <w:p w14:paraId="2BAC3C83" w14:textId="77777777" w:rsidR="001C76AB" w:rsidRDefault="00000000">
            <w:pPr>
              <w:pStyle w:val="TabellaGruppo"/>
              <w:jc w:val="center"/>
            </w:pPr>
            <w:r>
              <w:t>2</w:t>
            </w:r>
          </w:p>
        </w:tc>
      </w:tr>
      <w:tr w:rsidR="001C76AB" w14:paraId="2A3CD9AD" w14:textId="77777777">
        <w:trPr>
          <w:cantSplit/>
          <w:jc w:val="center"/>
        </w:trPr>
        <w:tc>
          <w:tcPr>
            <w:tcW w:w="3240" w:type="dxa"/>
            <w:tcMar>
              <w:top w:w="60" w:type="dxa"/>
              <w:left w:w="60" w:type="dxa"/>
              <w:bottom w:w="60" w:type="dxa"/>
              <w:right w:w="60" w:type="dxa"/>
            </w:tcMar>
          </w:tcPr>
          <w:p w14:paraId="7B1B5904" w14:textId="77777777" w:rsidR="001C76AB" w:rsidRDefault="00000000">
            <w:pPr>
              <w:pStyle w:val="TabellaNome"/>
            </w:pPr>
            <w:r>
              <w:t>C11 B - CHLAMYDIA PNEUMONIAE (CHLAMYDOPHILA PNEUMONIAE)</w:t>
            </w:r>
          </w:p>
        </w:tc>
        <w:tc>
          <w:tcPr>
            <w:tcW w:w="11736" w:type="dxa"/>
            <w:tcMar>
              <w:top w:w="60" w:type="dxa"/>
              <w:left w:w="60" w:type="dxa"/>
              <w:bottom w:w="60" w:type="dxa"/>
              <w:right w:w="60" w:type="dxa"/>
            </w:tcMar>
          </w:tcPr>
          <w:p w14:paraId="6332F386" w14:textId="77777777" w:rsidR="001C76AB" w:rsidRDefault="00000000">
            <w:pPr>
              <w:pStyle w:val="TabellaDesc"/>
            </w:pPr>
            <w:r>
              <w:t>Identificato nel 1965 e classificato nel 1989 come nuova specie del genere Chlamydia, Gram-negativo. Intracellulare obbligato umano ma è anche presente nel cavallo. Si considera che la gran parte delle infezioni sia asintomatica; quando si manifestano sono a livello respiratorio fino a polmonite atipica, malattie cardiovascolari, infarto. Il periodo di incubazione non è ben definito, potendo variare da 1 a 4 settimane. Si trasmette prevalentemente per via aerea attraverso le secrezioni respiratorie, attraverso goccioline.</w:t>
            </w:r>
          </w:p>
        </w:tc>
        <w:tc>
          <w:tcPr>
            <w:tcW w:w="936" w:type="dxa"/>
            <w:tcMar>
              <w:top w:w="60" w:type="dxa"/>
              <w:left w:w="60" w:type="dxa"/>
              <w:bottom w:w="60" w:type="dxa"/>
              <w:right w:w="60" w:type="dxa"/>
            </w:tcMar>
            <w:vAlign w:val="center"/>
          </w:tcPr>
          <w:p w14:paraId="34B54C4C" w14:textId="77777777" w:rsidR="001C76AB" w:rsidRDefault="00000000">
            <w:pPr>
              <w:pStyle w:val="TabellaGruppo"/>
              <w:jc w:val="center"/>
            </w:pPr>
            <w:r>
              <w:t>2</w:t>
            </w:r>
          </w:p>
        </w:tc>
      </w:tr>
      <w:tr w:rsidR="001C76AB" w14:paraId="5B41A0B1" w14:textId="77777777">
        <w:trPr>
          <w:cantSplit/>
          <w:jc w:val="center"/>
        </w:trPr>
        <w:tc>
          <w:tcPr>
            <w:tcW w:w="3240" w:type="dxa"/>
            <w:tcMar>
              <w:top w:w="60" w:type="dxa"/>
              <w:left w:w="60" w:type="dxa"/>
              <w:bottom w:w="60" w:type="dxa"/>
              <w:right w:w="60" w:type="dxa"/>
            </w:tcMar>
          </w:tcPr>
          <w:p w14:paraId="7B77820F" w14:textId="77777777" w:rsidR="001C76AB" w:rsidRDefault="00000000">
            <w:pPr>
              <w:pStyle w:val="TabellaNome"/>
            </w:pPr>
            <w:r>
              <w:t>C12 B - CHLAMYDIA PSITTACI (CHLAMYDOPHILA PSITTACI) (CEPPI AVIARI)</w:t>
            </w:r>
          </w:p>
        </w:tc>
        <w:tc>
          <w:tcPr>
            <w:tcW w:w="11736" w:type="dxa"/>
            <w:tcMar>
              <w:top w:w="60" w:type="dxa"/>
              <w:left w:w="60" w:type="dxa"/>
              <w:bottom w:w="60" w:type="dxa"/>
              <w:right w:w="60" w:type="dxa"/>
            </w:tcMar>
          </w:tcPr>
          <w:p w14:paraId="32C56CD7" w14:textId="77777777" w:rsidR="001C76AB" w:rsidRDefault="00000000">
            <w:pPr>
              <w:pStyle w:val="TabellaDesc"/>
            </w:pPr>
            <w:r>
              <w:t>Gram-negativo, intracellulare obbligato, è suddiviso in 8 sierotipi di cui alcuni sono associati con determinate specie di uccelli. Intracellulare obbligato, può essere presente nelle escrezioni di uccelli infetti, nel suolo contaminato, può rimane infettivo nell’ambiente per mesi; uccelli quali pappagalli, piccioni, tacchini, anatre, colombe e mammiferi quali pecore, bovini possono essere serbatoi. Determina ornitosi o psittacosi che possono essere asintomatiche, sotto forma di polmoniti e compromissione sistemica. Il periodo di incubazione può variare da 1 a 4 settimane. Si trasmette per via aerea, inalazione, contatto con uccelli, matrici ambientali e/o escrezioni di animali infetti, morso di un uccello infetto; la polvere e l’aerosol contaminati possono essere inalati e rappresentare quindi una importante via di trasmissione; la trasmissione interumana è rara e potrebbe verificarsi attraverso la tosse durante la malattia acuta.</w:t>
            </w:r>
          </w:p>
        </w:tc>
        <w:tc>
          <w:tcPr>
            <w:tcW w:w="936" w:type="dxa"/>
            <w:tcMar>
              <w:top w:w="60" w:type="dxa"/>
              <w:left w:w="60" w:type="dxa"/>
              <w:bottom w:w="60" w:type="dxa"/>
              <w:right w:w="60" w:type="dxa"/>
            </w:tcMar>
            <w:vAlign w:val="center"/>
          </w:tcPr>
          <w:p w14:paraId="5AED4374" w14:textId="77777777" w:rsidR="001C76AB" w:rsidRDefault="00000000">
            <w:pPr>
              <w:pStyle w:val="TabellaGruppo"/>
              <w:jc w:val="center"/>
            </w:pPr>
            <w:r>
              <w:t>3</w:t>
            </w:r>
          </w:p>
        </w:tc>
      </w:tr>
      <w:tr w:rsidR="001C76AB" w14:paraId="24DA3F25" w14:textId="77777777">
        <w:trPr>
          <w:cantSplit/>
          <w:jc w:val="center"/>
        </w:trPr>
        <w:tc>
          <w:tcPr>
            <w:tcW w:w="3240" w:type="dxa"/>
            <w:tcMar>
              <w:top w:w="60" w:type="dxa"/>
              <w:left w:w="60" w:type="dxa"/>
              <w:bottom w:w="60" w:type="dxa"/>
              <w:right w:w="60" w:type="dxa"/>
            </w:tcMar>
          </w:tcPr>
          <w:p w14:paraId="7FBE812F" w14:textId="77777777" w:rsidR="001C76AB" w:rsidRDefault="00000000">
            <w:pPr>
              <w:pStyle w:val="TabellaNome"/>
            </w:pPr>
            <w:r>
              <w:t>C13 B - CHLAMYDIA PSITTACI (CHLAMYDOPHILA PSITTACI) (ALTRI CEPPI)</w:t>
            </w:r>
          </w:p>
        </w:tc>
        <w:tc>
          <w:tcPr>
            <w:tcW w:w="11736" w:type="dxa"/>
            <w:tcMar>
              <w:top w:w="60" w:type="dxa"/>
              <w:left w:w="60" w:type="dxa"/>
              <w:bottom w:w="60" w:type="dxa"/>
              <w:right w:w="60" w:type="dxa"/>
            </w:tcMar>
          </w:tcPr>
          <w:p w14:paraId="4A6EF4F0" w14:textId="77777777" w:rsidR="001C76AB" w:rsidRDefault="00000000">
            <w:pPr>
              <w:pStyle w:val="TabellaDesc"/>
            </w:pPr>
            <w:r>
              <w:t>Gram-negativo. Intracellulare obbligato, può infettare pecore e bovini. Determina la psittacosi che può essere asintomatica, sistemica o una severa polmonite. Si trasmette per via aerea, inalazione, contatto, ingestione tra uccelli e tra mammiferi di sterco essiccato, matrici ambientali contaminate, secrezioni di uccelli infetti, morso da un uccello infetto. La polvere o l’aerosol contaminano l’aria che è quindi inalata da altri possibili ospiti. La trasmissione interumana è rara e potrebbe avvenire attraverso la tosse.</w:t>
            </w:r>
          </w:p>
        </w:tc>
        <w:tc>
          <w:tcPr>
            <w:tcW w:w="936" w:type="dxa"/>
            <w:tcMar>
              <w:top w:w="60" w:type="dxa"/>
              <w:left w:w="60" w:type="dxa"/>
              <w:bottom w:w="60" w:type="dxa"/>
              <w:right w:w="60" w:type="dxa"/>
            </w:tcMar>
            <w:vAlign w:val="center"/>
          </w:tcPr>
          <w:p w14:paraId="1DB7879C" w14:textId="77777777" w:rsidR="001C76AB" w:rsidRDefault="00000000">
            <w:pPr>
              <w:pStyle w:val="TabellaGruppo"/>
              <w:jc w:val="center"/>
            </w:pPr>
            <w:r>
              <w:t>2</w:t>
            </w:r>
          </w:p>
        </w:tc>
      </w:tr>
      <w:tr w:rsidR="001C76AB" w14:paraId="0EF74149" w14:textId="77777777">
        <w:trPr>
          <w:cantSplit/>
          <w:jc w:val="center"/>
        </w:trPr>
        <w:tc>
          <w:tcPr>
            <w:tcW w:w="3240" w:type="dxa"/>
            <w:tcMar>
              <w:top w:w="60" w:type="dxa"/>
              <w:left w:w="60" w:type="dxa"/>
              <w:bottom w:w="60" w:type="dxa"/>
              <w:right w:w="60" w:type="dxa"/>
            </w:tcMar>
          </w:tcPr>
          <w:p w14:paraId="63B52F41" w14:textId="77777777" w:rsidR="001C76AB" w:rsidRDefault="00000000">
            <w:pPr>
              <w:pStyle w:val="TabellaNome"/>
            </w:pPr>
            <w:r>
              <w:t>C14 B - CHLAMYDIA TRACHOMATIS (CHLAMYDOPHILA TRACHOMATIS)</w:t>
            </w:r>
          </w:p>
        </w:tc>
        <w:tc>
          <w:tcPr>
            <w:tcW w:w="11736" w:type="dxa"/>
            <w:tcMar>
              <w:top w:w="60" w:type="dxa"/>
              <w:left w:w="60" w:type="dxa"/>
              <w:bottom w:w="60" w:type="dxa"/>
              <w:right w:w="60" w:type="dxa"/>
            </w:tcMar>
          </w:tcPr>
          <w:p w14:paraId="38E2AF06" w14:textId="77777777" w:rsidR="001C76AB" w:rsidRDefault="00000000">
            <w:pPr>
              <w:pStyle w:val="TabellaDesc"/>
            </w:pPr>
            <w:r>
              <w:t>Gram-negativo, comprende circa 15 sierotipi a differente patogenicità. Intracellulare obbligato. Determina il tracoma endemico da parte dei sierotipi A, B, C che rappresenta una grave infezione oculare, soprattutto in condizioni igieniche scarse; infezioni genitali da parte dei sierotipi D, E, F, G, H, I, L, J, K, uretriti, congiuntiviti, polmoniti. Il periodo di incubazione può variare da 5 a 12 giorni. Si trasmette per contatto.</w:t>
            </w:r>
          </w:p>
        </w:tc>
        <w:tc>
          <w:tcPr>
            <w:tcW w:w="936" w:type="dxa"/>
            <w:tcMar>
              <w:top w:w="60" w:type="dxa"/>
              <w:left w:w="60" w:type="dxa"/>
              <w:bottom w:w="60" w:type="dxa"/>
              <w:right w:w="60" w:type="dxa"/>
            </w:tcMar>
            <w:vAlign w:val="center"/>
          </w:tcPr>
          <w:p w14:paraId="6B614DEC" w14:textId="77777777" w:rsidR="001C76AB" w:rsidRDefault="00000000">
            <w:pPr>
              <w:pStyle w:val="TabellaGruppo"/>
              <w:jc w:val="center"/>
            </w:pPr>
            <w:r>
              <w:t>2</w:t>
            </w:r>
          </w:p>
        </w:tc>
      </w:tr>
      <w:tr w:rsidR="001C76AB" w14:paraId="3D425767" w14:textId="77777777">
        <w:trPr>
          <w:cantSplit/>
          <w:jc w:val="center"/>
        </w:trPr>
        <w:tc>
          <w:tcPr>
            <w:tcW w:w="3240" w:type="dxa"/>
            <w:tcMar>
              <w:top w:w="60" w:type="dxa"/>
              <w:left w:w="60" w:type="dxa"/>
              <w:bottom w:w="60" w:type="dxa"/>
              <w:right w:w="60" w:type="dxa"/>
            </w:tcMar>
          </w:tcPr>
          <w:p w14:paraId="3E904C63" w14:textId="77777777" w:rsidR="001C76AB" w:rsidRDefault="00000000">
            <w:pPr>
              <w:pStyle w:val="TabellaNome"/>
            </w:pPr>
            <w:r>
              <w:t>C15 B - CLOSTRIDIUM BOTULINUM</w:t>
            </w:r>
          </w:p>
        </w:tc>
        <w:tc>
          <w:tcPr>
            <w:tcW w:w="11736" w:type="dxa"/>
            <w:tcMar>
              <w:top w:w="60" w:type="dxa"/>
              <w:left w:w="60" w:type="dxa"/>
              <w:bottom w:w="60" w:type="dxa"/>
              <w:right w:w="60" w:type="dxa"/>
            </w:tcMar>
          </w:tcPr>
          <w:p w14:paraId="40CF34A7" w14:textId="77777777" w:rsidR="001C76AB" w:rsidRDefault="00000000">
            <w:pPr>
              <w:pStyle w:val="TabellaDesc"/>
            </w:pPr>
            <w:r>
              <w:t>Gram-positivo, anaerobio obbligato, produce tossine di cui sono note 7 diverse varietà antigene indicate con le lettere da A a G. Ubiquitario nel suolo e sedimenti acquatici, marini dai quali può contaminare gli alimenti; in particolare i tipi A e B sembrano maggiormente presenti nel terreno dove contaminano frutta e vegetali, il tipo E sembra maggiormente presente nei sedimenti marini dove contamina i prodotti della pesca. Gli alimenti maggiormente riconosciuti a rischio sono quelli conservati, insaccati, affumicati, speziati, sottovuoto. Le neurotossine sono responsabili delle varie forme di botulismo, le varianti A, B, E, a volte F del botulismo umano. A e B sono associate con una varietà di alimenti, E con prodotti ittici, C e D con il botulismo animale, rispettivamente aviario e dei mammiferi. Il termine botulismo è stato coniato nel 1897 da E. van Ermengen dal termine latino botulus “salame” ritenuto il primo alimento responsabile di tale patologia che rappresenta un’intossicazione caratterizzata da paralisi flaccida della muscolatura scheletrica con esordio a livello oculare ed estensione progressiva fino a morte per paralisi dei muscoli respiratori o arresto cardiaco. Il botulismo può essere: alimentare, iatrogeno, da ferita, infantile, intestinale (nell’adulto). Il periodo di incubazione può variare da 12 a 36 ore, fino a 8 giorni; la durata è dose-dipendente; la gravità della malattia è tanto maggiore quanto più breve è il periodo di incubazione. Si trasmette per ingestione di cibi nei quali il batterio o la sua tossina si sono sviluppati, per contatto con terriccio contaminato laddove vi siano lesioni traumatiche, per inalazione di aerosol dove è presente la tossina.</w:t>
            </w:r>
          </w:p>
        </w:tc>
        <w:tc>
          <w:tcPr>
            <w:tcW w:w="936" w:type="dxa"/>
            <w:tcMar>
              <w:top w:w="60" w:type="dxa"/>
              <w:left w:w="60" w:type="dxa"/>
              <w:bottom w:w="60" w:type="dxa"/>
              <w:right w:w="60" w:type="dxa"/>
            </w:tcMar>
            <w:vAlign w:val="center"/>
          </w:tcPr>
          <w:p w14:paraId="6823B778" w14:textId="77777777" w:rsidR="001C76AB" w:rsidRDefault="00000000">
            <w:pPr>
              <w:pStyle w:val="TabellaGruppo"/>
              <w:jc w:val="center"/>
            </w:pPr>
            <w:r>
              <w:t>2</w:t>
            </w:r>
          </w:p>
        </w:tc>
      </w:tr>
      <w:tr w:rsidR="001C76AB" w14:paraId="67A2DFA2" w14:textId="77777777">
        <w:trPr>
          <w:cantSplit/>
          <w:jc w:val="center"/>
        </w:trPr>
        <w:tc>
          <w:tcPr>
            <w:tcW w:w="3240" w:type="dxa"/>
            <w:tcMar>
              <w:top w:w="60" w:type="dxa"/>
              <w:left w:w="60" w:type="dxa"/>
              <w:bottom w:w="60" w:type="dxa"/>
              <w:right w:w="60" w:type="dxa"/>
            </w:tcMar>
          </w:tcPr>
          <w:p w14:paraId="351FD7F8" w14:textId="77777777" w:rsidR="001C76AB" w:rsidRDefault="00000000">
            <w:pPr>
              <w:pStyle w:val="TabellaNome"/>
            </w:pPr>
            <w:r>
              <w:t>C16 B - CLOSTRIDIUM DIFFICILE</w:t>
            </w:r>
          </w:p>
        </w:tc>
        <w:tc>
          <w:tcPr>
            <w:tcW w:w="11736" w:type="dxa"/>
            <w:tcMar>
              <w:top w:w="60" w:type="dxa"/>
              <w:left w:w="60" w:type="dxa"/>
              <w:bottom w:w="60" w:type="dxa"/>
              <w:right w:w="60" w:type="dxa"/>
            </w:tcMar>
          </w:tcPr>
          <w:p w14:paraId="21AD1EDC" w14:textId="77777777" w:rsidR="001C76AB" w:rsidRDefault="00000000">
            <w:pPr>
              <w:pStyle w:val="TabellaDesc"/>
            </w:pPr>
            <w:r>
              <w:t>Batterio Gram-positivo formante spore, produce tossine, anaerobio obbligato. I CDC (Centers for disease control and prevention) lo considerano come un importante patogeno emergente antibiotico-resistente per gli esseri umani. Per decenni dopo il suo isolamento, si pensava che C. difficile fosse un patogeno esclusivamente nosocomiale. Più recentemente, le spore di C. difficile sono state identificate anche in altri ambiti compresi gli animali da produzione alimentare, il suolo e le matrici alimentari, cibi pronti e prodotti a base di carne. È un batterio commensale del tratto gastrointestinale della maggior parte dei mammiferi. Agente causale della colite pseudomembranosa associata ad antibiotici. L’infezione comprende uno spettro di manifestazioni cliniche che variano da portatore asintomatico a sintomi lievi, fino a condizioni potenzialmente letali quali megacolon tossico, perforazione del colon, morte. Responsabile di uno spettro di malattie caratterizzate da alti livelli di recidiva, morbilità e mortalità. Negli ultimi 30 anni l’infezione da C. difficile (Clostridium difficile infection – CDI) risulta essere la principale causa di diarrea infettiva associata all’assistenza sanitaria che può presentare un’ampia gamma di manifestazioni cliniche, da semplici diarree autolimitanti fino a quadri clinici molto severi. La gravità delle CDI dipende sia dalla risposta immunitaria dell’ospite, sia dalla virulenza del ceppo di C. difficile causa dell’infezione. Il rischio di progressione dalla colonizzazione alla CDI sintomatica dipende dall’esposizione ad alcuni fattori di rischio, tra cui utilizzo di antibiotici, interventi chirurgici a carico dell’apparato digerente; interventi all’addome che coinvolgono l’intestino, disturbi relativi al colon; sistema immunitario indebolito; precedenti infezioni da C. difficile; età superiore ai 65 anni. Il periodo di incubazione varia da 1 - 2 giorni fino a 12 settimane. La trasmissione zoonotica è stata dimostrata in allevatori di vitelli e nei veterinari. Veicoli di trasmissione delle endospore di C. difficile includono acqua, sia dolce che marina, acque reflue, molluschi, letame di maiali e cavalli utilizzati per le colture e gli effluenti dei mattatoi. La trasmissione delle spore di C. difficile avviene per via orale-fecale. Serbatoi riconosciuti sono pazienti infetti portatori asintomatici, animali infetti dove la colonizzazione asintomatica sembra essere riscontrata fino al 15% degli individui sani, con una percentuale del 25 - 30% che può sviluppare un’infezione.</w:t>
            </w:r>
          </w:p>
        </w:tc>
        <w:tc>
          <w:tcPr>
            <w:tcW w:w="936" w:type="dxa"/>
            <w:tcMar>
              <w:top w:w="60" w:type="dxa"/>
              <w:left w:w="60" w:type="dxa"/>
              <w:bottom w:w="60" w:type="dxa"/>
              <w:right w:w="60" w:type="dxa"/>
            </w:tcMar>
            <w:vAlign w:val="center"/>
          </w:tcPr>
          <w:p w14:paraId="0985A8A1" w14:textId="77777777" w:rsidR="001C76AB" w:rsidRDefault="00000000">
            <w:pPr>
              <w:pStyle w:val="TabellaGruppo"/>
              <w:jc w:val="center"/>
            </w:pPr>
            <w:r>
              <w:t>2</w:t>
            </w:r>
          </w:p>
        </w:tc>
      </w:tr>
      <w:tr w:rsidR="001C76AB" w14:paraId="29F93D40" w14:textId="77777777">
        <w:trPr>
          <w:cantSplit/>
          <w:jc w:val="center"/>
        </w:trPr>
        <w:tc>
          <w:tcPr>
            <w:tcW w:w="3240" w:type="dxa"/>
            <w:tcMar>
              <w:top w:w="60" w:type="dxa"/>
              <w:left w:w="60" w:type="dxa"/>
              <w:bottom w:w="60" w:type="dxa"/>
              <w:right w:w="60" w:type="dxa"/>
            </w:tcMar>
          </w:tcPr>
          <w:p w14:paraId="6E6A3E10" w14:textId="77777777" w:rsidR="001C76AB" w:rsidRDefault="00000000">
            <w:pPr>
              <w:pStyle w:val="TabellaNome"/>
            </w:pPr>
            <w:r>
              <w:t>C17 B - CLOSTRIDIUM PERFRINGENS</w:t>
            </w:r>
          </w:p>
        </w:tc>
        <w:tc>
          <w:tcPr>
            <w:tcW w:w="11736" w:type="dxa"/>
            <w:tcMar>
              <w:top w:w="60" w:type="dxa"/>
              <w:left w:w="60" w:type="dxa"/>
              <w:bottom w:w="60" w:type="dxa"/>
              <w:right w:w="60" w:type="dxa"/>
            </w:tcMar>
          </w:tcPr>
          <w:p w14:paraId="7CDBE172" w14:textId="77777777" w:rsidR="001C76AB" w:rsidRDefault="00000000">
            <w:pPr>
              <w:pStyle w:val="TabellaDesc"/>
            </w:pPr>
            <w:r>
              <w:t>Gram-positivo, anaerobio pur sopportando basse concentrazioni di ossigeno, suddiviso in 5 tipi classificati da A ad E, i tipi A e C rappresentano i principali patogeni umani. Diffuso nel suolo, ambienti acquatici, nell’intestino delle persone e degli animali, le spore hanno elevata resistenza alle condizioni ambientali; possono contaminare alimenti, ambienti acquatici. Determina la gangrena gassosa che, a partire da una preesistente lesione traumatica, provoca zone più o meno estese di necrosi tessutali, infezioni addominali, polmonari, enteriti necrotizzanti, intossicazioni alimentari, in particolare il tipo A è coinvolto nelle tossinfezioni, il tipo C principalmente nella enterite necrotica. Il periodo di incubazione può variare da 8 a 24 ore. Si trasmette per ingestione di cibi contaminati, per contatto con terriccio contaminato laddove vi siano lesioni traumatiche.</w:t>
            </w:r>
          </w:p>
        </w:tc>
        <w:tc>
          <w:tcPr>
            <w:tcW w:w="936" w:type="dxa"/>
            <w:tcMar>
              <w:top w:w="60" w:type="dxa"/>
              <w:left w:w="60" w:type="dxa"/>
              <w:bottom w:w="60" w:type="dxa"/>
              <w:right w:w="60" w:type="dxa"/>
            </w:tcMar>
            <w:vAlign w:val="center"/>
          </w:tcPr>
          <w:p w14:paraId="1A64D983" w14:textId="77777777" w:rsidR="001C76AB" w:rsidRDefault="00000000">
            <w:pPr>
              <w:pStyle w:val="TabellaGruppo"/>
              <w:jc w:val="center"/>
            </w:pPr>
            <w:r>
              <w:t>2</w:t>
            </w:r>
          </w:p>
        </w:tc>
      </w:tr>
      <w:tr w:rsidR="001C76AB" w14:paraId="2823DC0B" w14:textId="77777777">
        <w:trPr>
          <w:cantSplit/>
          <w:jc w:val="center"/>
        </w:trPr>
        <w:tc>
          <w:tcPr>
            <w:tcW w:w="3240" w:type="dxa"/>
            <w:tcMar>
              <w:top w:w="60" w:type="dxa"/>
              <w:left w:w="60" w:type="dxa"/>
              <w:bottom w:w="60" w:type="dxa"/>
              <w:right w:w="60" w:type="dxa"/>
            </w:tcMar>
          </w:tcPr>
          <w:p w14:paraId="59AF7EBD" w14:textId="77777777" w:rsidR="001C76AB" w:rsidRDefault="00000000">
            <w:pPr>
              <w:pStyle w:val="TabellaNome"/>
            </w:pPr>
            <w:r>
              <w:t>C18 B - CLOSTRIDIUM TETANI</w:t>
            </w:r>
          </w:p>
        </w:tc>
        <w:tc>
          <w:tcPr>
            <w:tcW w:w="11736" w:type="dxa"/>
            <w:tcMar>
              <w:top w:w="60" w:type="dxa"/>
              <w:left w:w="60" w:type="dxa"/>
              <w:bottom w:w="60" w:type="dxa"/>
              <w:right w:w="60" w:type="dxa"/>
            </w:tcMar>
          </w:tcPr>
          <w:p w14:paraId="3C9E053B" w14:textId="77777777" w:rsidR="001C76AB" w:rsidRDefault="00000000">
            <w:pPr>
              <w:pStyle w:val="TabellaDesc"/>
            </w:pPr>
            <w:r>
              <w:t>Gram-positivo, anaerobio obbligato, produce tossine. È diffuso nell’ambiente anche sotto forma di spore, nel suolo, intestino e feci di persone e animali quali pecore, cani, gatti, bestiame, topi, cavalli. Determina il tetano con manifestazioni di paralisi spastica dovuta a spasmi muscolari e paralisi flaccida dei muscoli oculari, rigidità della mandibola, compromissione respiratoria, cianosi, asfissia fatale. Il periodo di incubazione può variare da 3 a 21 giorni, mediamente 8 - 10 giorni; più breve è il periodo di incubazione più grave è la malattia. Si trasmette per contatto attraverso lesioni cutanee con matrici ambientali quali suolo contaminato dalle spore che all’interno dell’organismo infettato producono la tossina.</w:t>
            </w:r>
          </w:p>
        </w:tc>
        <w:tc>
          <w:tcPr>
            <w:tcW w:w="936" w:type="dxa"/>
            <w:tcMar>
              <w:top w:w="60" w:type="dxa"/>
              <w:left w:w="60" w:type="dxa"/>
              <w:bottom w:w="60" w:type="dxa"/>
              <w:right w:w="60" w:type="dxa"/>
            </w:tcMar>
            <w:vAlign w:val="center"/>
          </w:tcPr>
          <w:p w14:paraId="153B89D8" w14:textId="77777777" w:rsidR="001C76AB" w:rsidRDefault="00000000">
            <w:pPr>
              <w:pStyle w:val="TabellaGruppo"/>
              <w:jc w:val="center"/>
            </w:pPr>
            <w:r>
              <w:t>2</w:t>
            </w:r>
          </w:p>
        </w:tc>
      </w:tr>
      <w:tr w:rsidR="001C76AB" w14:paraId="1B0B745E" w14:textId="77777777">
        <w:trPr>
          <w:cantSplit/>
          <w:jc w:val="center"/>
        </w:trPr>
        <w:tc>
          <w:tcPr>
            <w:tcW w:w="3240" w:type="dxa"/>
            <w:tcMar>
              <w:top w:w="60" w:type="dxa"/>
              <w:left w:w="60" w:type="dxa"/>
              <w:bottom w:w="60" w:type="dxa"/>
              <w:right w:w="60" w:type="dxa"/>
            </w:tcMar>
          </w:tcPr>
          <w:p w14:paraId="02BD4ACC" w14:textId="77777777" w:rsidR="001C76AB" w:rsidRDefault="00000000">
            <w:pPr>
              <w:pStyle w:val="TabellaNome"/>
            </w:pPr>
            <w:r>
              <w:t>C19 B - CLOSTRIDIUM SPP.</w:t>
            </w:r>
          </w:p>
        </w:tc>
        <w:tc>
          <w:tcPr>
            <w:tcW w:w="11736" w:type="dxa"/>
            <w:tcMar>
              <w:top w:w="60" w:type="dxa"/>
              <w:left w:w="60" w:type="dxa"/>
              <w:bottom w:w="60" w:type="dxa"/>
              <w:right w:w="60" w:type="dxa"/>
            </w:tcMar>
          </w:tcPr>
          <w:p w14:paraId="32EB1B73" w14:textId="77777777" w:rsidR="001C76AB" w:rsidRDefault="00000000">
            <w:pPr>
              <w:pStyle w:val="TabellaDesc"/>
            </w:pPr>
            <w:r>
              <w:t>Sono stati identificati nel 1880 da Prazmowski, comprendono circa 100 specie alcune delle quali producono tossine, Gram positivi/negativi, anaerobi. Ubiquitari nel suolo, nei sedimenti di acque dolci e salate, nel tratto intestinale delle persone e di alcuni animali; le spore possono sopravvivere a lungo nell’ambiente e contaminare una varietà di cibi, tra cui carni, prodotti vegetali freschi e conservati. Determinano patologie in gran parte analoghe, diverse specie possono infettare le ferite comportando semplice infezione e/o gangrena gassosa; patologie specifiche sono rappresentate ad esempio dal tetano e dal botulismo e altre intossicazioni alimentari. Il periodo di incubazione può variare da poche ore fino a 20 giorni, mediamente 4 giorni. Si trasmettono per contatto generalmente traumatico soprattutto con matrici ambientali quali suolo contaminato dalle spore che all’interno dell’organismo infettato producono la tossina, per ingestione di cibo contaminato da tossine.</w:t>
            </w:r>
          </w:p>
        </w:tc>
        <w:tc>
          <w:tcPr>
            <w:tcW w:w="936" w:type="dxa"/>
            <w:tcMar>
              <w:top w:w="60" w:type="dxa"/>
              <w:left w:w="60" w:type="dxa"/>
              <w:bottom w:w="60" w:type="dxa"/>
              <w:right w:w="60" w:type="dxa"/>
            </w:tcMar>
            <w:vAlign w:val="center"/>
          </w:tcPr>
          <w:p w14:paraId="0088CC1F" w14:textId="77777777" w:rsidR="001C76AB" w:rsidRDefault="00000000">
            <w:pPr>
              <w:pStyle w:val="TabellaGruppo"/>
              <w:jc w:val="center"/>
            </w:pPr>
            <w:r>
              <w:t>2</w:t>
            </w:r>
          </w:p>
        </w:tc>
      </w:tr>
      <w:tr w:rsidR="001C76AB" w14:paraId="7CDAF15E" w14:textId="77777777">
        <w:trPr>
          <w:cantSplit/>
          <w:jc w:val="center"/>
        </w:trPr>
        <w:tc>
          <w:tcPr>
            <w:tcW w:w="3240" w:type="dxa"/>
            <w:tcMar>
              <w:top w:w="60" w:type="dxa"/>
              <w:left w:w="60" w:type="dxa"/>
              <w:bottom w:w="60" w:type="dxa"/>
              <w:right w:w="60" w:type="dxa"/>
            </w:tcMar>
          </w:tcPr>
          <w:p w14:paraId="217BE8FB" w14:textId="77777777" w:rsidR="001C76AB" w:rsidRDefault="00000000">
            <w:pPr>
              <w:pStyle w:val="TabellaNome"/>
            </w:pPr>
            <w:r>
              <w:t>C20 B - CORYNEBACTERIUM DIPHTHERIAE</w:t>
            </w:r>
          </w:p>
        </w:tc>
        <w:tc>
          <w:tcPr>
            <w:tcW w:w="11736" w:type="dxa"/>
            <w:tcMar>
              <w:top w:w="60" w:type="dxa"/>
              <w:left w:w="60" w:type="dxa"/>
              <w:bottom w:w="60" w:type="dxa"/>
              <w:right w:w="60" w:type="dxa"/>
            </w:tcMar>
          </w:tcPr>
          <w:p w14:paraId="29A5B851" w14:textId="77777777" w:rsidR="001C76AB" w:rsidRDefault="00000000">
            <w:pPr>
              <w:pStyle w:val="TabellaDesc"/>
            </w:pPr>
            <w:r>
              <w:t>Gram-positivo, aerobio, produce tossina. È presente nelle persone. Determina la difterite, malattia infettiva acuta in grado di interessare e danneggiare organi e tessuti soprattutto a livello nasofaringeo ma anche congiuntivale, cutaneo, attraverso il rilascio della tossina. Il decorso è in genere benigno. Il periodo di incubazione può variare da 24 ore fino a 6 giorni, mediamente 2 - 4 giorni. Si trasmette per contatto diretto, via respiratoria attraverso goccioline.</w:t>
            </w:r>
          </w:p>
        </w:tc>
        <w:tc>
          <w:tcPr>
            <w:tcW w:w="936" w:type="dxa"/>
            <w:tcMar>
              <w:top w:w="60" w:type="dxa"/>
              <w:left w:w="60" w:type="dxa"/>
              <w:bottom w:w="60" w:type="dxa"/>
              <w:right w:w="60" w:type="dxa"/>
            </w:tcMar>
            <w:vAlign w:val="center"/>
          </w:tcPr>
          <w:p w14:paraId="559CD66D" w14:textId="77777777" w:rsidR="001C76AB" w:rsidRDefault="00000000">
            <w:pPr>
              <w:pStyle w:val="TabellaGruppo"/>
              <w:jc w:val="center"/>
            </w:pPr>
            <w:r>
              <w:t>2</w:t>
            </w:r>
          </w:p>
        </w:tc>
      </w:tr>
      <w:tr w:rsidR="001C76AB" w14:paraId="24F119DB" w14:textId="77777777">
        <w:trPr>
          <w:cantSplit/>
          <w:jc w:val="center"/>
        </w:trPr>
        <w:tc>
          <w:tcPr>
            <w:tcW w:w="3240" w:type="dxa"/>
            <w:tcMar>
              <w:top w:w="60" w:type="dxa"/>
              <w:left w:w="60" w:type="dxa"/>
              <w:bottom w:w="60" w:type="dxa"/>
              <w:right w:w="60" w:type="dxa"/>
            </w:tcMar>
          </w:tcPr>
          <w:p w14:paraId="766A9C87" w14:textId="77777777" w:rsidR="001C76AB" w:rsidRDefault="00000000">
            <w:pPr>
              <w:pStyle w:val="TabellaNome"/>
            </w:pPr>
            <w:r>
              <w:t>C21 B - CORYNEBACTERIUM MINUTISSIMUM</w:t>
            </w:r>
          </w:p>
        </w:tc>
        <w:tc>
          <w:tcPr>
            <w:tcW w:w="11736" w:type="dxa"/>
            <w:tcMar>
              <w:top w:w="60" w:type="dxa"/>
              <w:left w:w="60" w:type="dxa"/>
              <w:bottom w:w="60" w:type="dxa"/>
              <w:right w:w="60" w:type="dxa"/>
            </w:tcMar>
          </w:tcPr>
          <w:p w14:paraId="7303F122" w14:textId="77777777" w:rsidR="001C76AB" w:rsidRDefault="00000000">
            <w:pPr>
              <w:pStyle w:val="TabellaDesc"/>
            </w:pPr>
            <w:r>
              <w:t>Gram-positivo, aerobio. Componente della comune flora muco-cutanea. Patogeno opportunista, può causare infezioni superficiali cutanee, con manifestazioni di chiazze a diversi livelli della superficie corporea, determinando prurito. Si trasmette attraverso ingestione di cibi contaminati e attraverso altre modalità.</w:t>
            </w:r>
          </w:p>
        </w:tc>
        <w:tc>
          <w:tcPr>
            <w:tcW w:w="936" w:type="dxa"/>
            <w:tcMar>
              <w:top w:w="60" w:type="dxa"/>
              <w:left w:w="60" w:type="dxa"/>
              <w:bottom w:w="60" w:type="dxa"/>
              <w:right w:w="60" w:type="dxa"/>
            </w:tcMar>
            <w:vAlign w:val="center"/>
          </w:tcPr>
          <w:p w14:paraId="79469C8F" w14:textId="77777777" w:rsidR="001C76AB" w:rsidRDefault="00000000">
            <w:pPr>
              <w:pStyle w:val="TabellaGruppo"/>
              <w:jc w:val="center"/>
            </w:pPr>
            <w:r>
              <w:t>2</w:t>
            </w:r>
          </w:p>
        </w:tc>
      </w:tr>
      <w:tr w:rsidR="001C76AB" w14:paraId="33D94C44" w14:textId="77777777">
        <w:trPr>
          <w:cantSplit/>
          <w:jc w:val="center"/>
        </w:trPr>
        <w:tc>
          <w:tcPr>
            <w:tcW w:w="3240" w:type="dxa"/>
            <w:tcMar>
              <w:top w:w="60" w:type="dxa"/>
              <w:left w:w="60" w:type="dxa"/>
              <w:bottom w:w="60" w:type="dxa"/>
              <w:right w:w="60" w:type="dxa"/>
            </w:tcMar>
          </w:tcPr>
          <w:p w14:paraId="50799C6E" w14:textId="77777777" w:rsidR="001C76AB" w:rsidRDefault="00000000">
            <w:pPr>
              <w:pStyle w:val="TabellaNome"/>
            </w:pPr>
            <w:r>
              <w:t>C22 B - CORYNEBACTERIUM PSEUDOTUBERCULOSIS</w:t>
            </w:r>
          </w:p>
        </w:tc>
        <w:tc>
          <w:tcPr>
            <w:tcW w:w="11736" w:type="dxa"/>
            <w:tcMar>
              <w:top w:w="60" w:type="dxa"/>
              <w:left w:w="60" w:type="dxa"/>
              <w:bottom w:w="60" w:type="dxa"/>
              <w:right w:w="60" w:type="dxa"/>
            </w:tcMar>
          </w:tcPr>
          <w:p w14:paraId="647318CD" w14:textId="77777777" w:rsidR="001C76AB" w:rsidRDefault="00000000">
            <w:pPr>
              <w:pStyle w:val="TabellaDesc"/>
            </w:pPr>
            <w:r>
              <w:t>Gram-positivo, aerobio. È diffuso nell’ambiente a seguito di contaminazione da parte di animali infetti. È causa di linfadeniti. Si trasmette principalmente per contatto con matrici ambientali contaminate.</w:t>
            </w:r>
          </w:p>
        </w:tc>
        <w:tc>
          <w:tcPr>
            <w:tcW w:w="936" w:type="dxa"/>
            <w:tcMar>
              <w:top w:w="60" w:type="dxa"/>
              <w:left w:w="60" w:type="dxa"/>
              <w:bottom w:w="60" w:type="dxa"/>
              <w:right w:w="60" w:type="dxa"/>
            </w:tcMar>
            <w:vAlign w:val="center"/>
          </w:tcPr>
          <w:p w14:paraId="2E8B5F71" w14:textId="77777777" w:rsidR="001C76AB" w:rsidRDefault="00000000">
            <w:pPr>
              <w:pStyle w:val="TabellaGruppo"/>
              <w:jc w:val="center"/>
            </w:pPr>
            <w:r>
              <w:t>2</w:t>
            </w:r>
          </w:p>
        </w:tc>
      </w:tr>
      <w:tr w:rsidR="001C76AB" w14:paraId="51E834AF" w14:textId="77777777">
        <w:trPr>
          <w:cantSplit/>
          <w:jc w:val="center"/>
        </w:trPr>
        <w:tc>
          <w:tcPr>
            <w:tcW w:w="3240" w:type="dxa"/>
            <w:tcMar>
              <w:top w:w="60" w:type="dxa"/>
              <w:left w:w="60" w:type="dxa"/>
              <w:bottom w:w="60" w:type="dxa"/>
              <w:right w:w="60" w:type="dxa"/>
            </w:tcMar>
          </w:tcPr>
          <w:p w14:paraId="324F9ADB" w14:textId="77777777" w:rsidR="001C76AB" w:rsidRDefault="00000000">
            <w:pPr>
              <w:pStyle w:val="TabellaNome"/>
            </w:pPr>
            <w:r>
              <w:t>C23 B - CORYNEBACTERIUM ULCERANS</w:t>
            </w:r>
          </w:p>
        </w:tc>
        <w:tc>
          <w:tcPr>
            <w:tcW w:w="11736" w:type="dxa"/>
            <w:tcMar>
              <w:top w:w="60" w:type="dxa"/>
              <w:left w:w="60" w:type="dxa"/>
              <w:bottom w:w="60" w:type="dxa"/>
              <w:right w:w="60" w:type="dxa"/>
            </w:tcMar>
          </w:tcPr>
          <w:p w14:paraId="32F48858" w14:textId="77777777" w:rsidR="001C76AB" w:rsidRDefault="00000000">
            <w:pPr>
              <w:pStyle w:val="TabellaDesc"/>
            </w:pPr>
            <w:r>
              <w:t>Aerobico, Gram-positivo. Produce una tossina molto simile a quella difterica e una tossina non distinguibile da quella di Corynebacterium pseudotuberculosis. È stato descritto per la prima volta nel 1927 da Gilbert e Stewart che lo isolarono dalla gola di un paziente con malattia respiratoria simile alla difterite. Il primo caso di infezione umana da C. ulcerans tossigeno è stato descritto nel 1970 nel Regno Unito. Ha un ampio range di ospiti animali sia selvatici che domestici, tra cui scimmie, scoiattoli, lontre, orche, cammelli, cinghiali, ricci, leoni, cani, gatti, maiali, capre, bovini. Il periodo di incubazione varia generalmente da 2 a 5 giorni. I casi di infezione nell’uomo possono essere associati al consumo di latte (e derivati) crudo o non pastorizzato. I soggetti possono essere portatori asintomatici di C. ulcerans che si localizza a livello rinofaringeo. Le patologie possono essere a carico dell’apparato respiratorio potendo esitare in polmoniti e noduli granulomatosi nei polmoni, potendo interessare anche altre parti del corpo inclusa la cute. Possono verificarsi lesioni faringee o cutanee simili a quelle difteriche classiche. I ceppi di C. ulcerans che producono tossine causano una patologia di (simil) difterite che si connota come patologia emergente. Per il suo potenziale zoonotico C. ulcerans è stato indicato come patogeno emergente nel 2011. A differenza del classico patogeno della difterite (C. diphtheria) la trasmissione da uomo a uomo di tale batterio non è stata chiaramente documentata sebbene tale ipotesi sia stata avanzata.</w:t>
            </w:r>
          </w:p>
        </w:tc>
        <w:tc>
          <w:tcPr>
            <w:tcW w:w="936" w:type="dxa"/>
            <w:tcMar>
              <w:top w:w="60" w:type="dxa"/>
              <w:left w:w="60" w:type="dxa"/>
              <w:bottom w:w="60" w:type="dxa"/>
              <w:right w:w="60" w:type="dxa"/>
            </w:tcMar>
            <w:vAlign w:val="center"/>
          </w:tcPr>
          <w:p w14:paraId="6A1F6811" w14:textId="77777777" w:rsidR="001C76AB" w:rsidRDefault="00000000">
            <w:pPr>
              <w:pStyle w:val="TabellaGruppo"/>
              <w:jc w:val="center"/>
            </w:pPr>
            <w:r>
              <w:t>2</w:t>
            </w:r>
          </w:p>
        </w:tc>
      </w:tr>
      <w:tr w:rsidR="001C76AB" w14:paraId="59D05BCE" w14:textId="77777777">
        <w:trPr>
          <w:cantSplit/>
          <w:jc w:val="center"/>
        </w:trPr>
        <w:tc>
          <w:tcPr>
            <w:tcW w:w="3240" w:type="dxa"/>
            <w:tcMar>
              <w:top w:w="60" w:type="dxa"/>
              <w:left w:w="60" w:type="dxa"/>
              <w:bottom w:w="60" w:type="dxa"/>
              <w:right w:w="60" w:type="dxa"/>
            </w:tcMar>
          </w:tcPr>
          <w:p w14:paraId="5439F59D" w14:textId="77777777" w:rsidR="001C76AB" w:rsidRDefault="00000000">
            <w:pPr>
              <w:pStyle w:val="TabellaNome"/>
            </w:pPr>
            <w:r>
              <w:t>C24 B - CORYNEBACTERIUM SPP.</w:t>
            </w:r>
          </w:p>
        </w:tc>
        <w:tc>
          <w:tcPr>
            <w:tcW w:w="11736" w:type="dxa"/>
            <w:tcMar>
              <w:top w:w="60" w:type="dxa"/>
              <w:left w:w="60" w:type="dxa"/>
              <w:bottom w:w="60" w:type="dxa"/>
              <w:right w:w="60" w:type="dxa"/>
            </w:tcMar>
          </w:tcPr>
          <w:p w14:paraId="4E907248" w14:textId="77777777" w:rsidR="001C76AB" w:rsidRDefault="00000000">
            <w:pPr>
              <w:pStyle w:val="TabellaDesc"/>
            </w:pPr>
            <w:r>
              <w:t>Gram-positivi, aerobi/anaerobi facoltativi, tra le specie si annoverano C. accolens, C. afermentans, C. amycolatum, C. argentoratens, C. aquaticum, C. auris, C. bovis, C. diphtheriae, C. equi (ora Rhodococcus equi), C. flavescens, C. glucuronolyticum, C. glutamicum, C. haemolyticum, C. halofytica, C. jeikeium (gruppo JK), C. macginleyi, C. matruchotii, C. minutissimum, C. parvum (Propionibacterium acnes), C. propinquum, C. pseudodiphtheriticum (C. hofmannii), C. pesudotuberculosis (C. ovis), C. pyogenes, C. urealyticum (gruppo D2), C. renale, C. striatum, C. tenuis, C. ulcerans, C. urealyticum, C. xerosis. Si ritrovano nel suolo, nelle acque di scolo, nei vegetali, fanno parte della normale flora della cute. Alcune specie si comportano come patogeni opportunisti determinando linfadeniti, polmoniti, faringiti, infezioni cutanee, endocarditi. Si trasmettono per contatto con matrici ambientali contaminate.</w:t>
            </w:r>
          </w:p>
        </w:tc>
        <w:tc>
          <w:tcPr>
            <w:tcW w:w="936" w:type="dxa"/>
            <w:tcMar>
              <w:top w:w="60" w:type="dxa"/>
              <w:left w:w="60" w:type="dxa"/>
              <w:bottom w:w="60" w:type="dxa"/>
              <w:right w:w="60" w:type="dxa"/>
            </w:tcMar>
            <w:vAlign w:val="center"/>
          </w:tcPr>
          <w:p w14:paraId="167D23BA" w14:textId="77777777" w:rsidR="001C76AB" w:rsidRDefault="00000000">
            <w:pPr>
              <w:pStyle w:val="TabellaGruppo"/>
              <w:jc w:val="center"/>
            </w:pPr>
            <w:r>
              <w:t>2</w:t>
            </w:r>
          </w:p>
        </w:tc>
      </w:tr>
      <w:tr w:rsidR="001C76AB" w14:paraId="4B92F8F2" w14:textId="77777777">
        <w:trPr>
          <w:cantSplit/>
          <w:jc w:val="center"/>
        </w:trPr>
        <w:tc>
          <w:tcPr>
            <w:tcW w:w="3240" w:type="dxa"/>
            <w:tcMar>
              <w:top w:w="60" w:type="dxa"/>
              <w:left w:w="60" w:type="dxa"/>
              <w:bottom w:w="60" w:type="dxa"/>
              <w:right w:w="60" w:type="dxa"/>
            </w:tcMar>
          </w:tcPr>
          <w:p w14:paraId="295EC162" w14:textId="77777777" w:rsidR="001C76AB" w:rsidRDefault="00000000">
            <w:pPr>
              <w:pStyle w:val="TabellaNome"/>
            </w:pPr>
            <w:r>
              <w:t>C25 B - COXIELLA BURNETII</w:t>
            </w:r>
          </w:p>
        </w:tc>
        <w:tc>
          <w:tcPr>
            <w:tcW w:w="11736" w:type="dxa"/>
            <w:tcMar>
              <w:top w:w="60" w:type="dxa"/>
              <w:left w:w="60" w:type="dxa"/>
              <w:bottom w:w="60" w:type="dxa"/>
              <w:right w:w="60" w:type="dxa"/>
            </w:tcMar>
          </w:tcPr>
          <w:p w14:paraId="332D9462" w14:textId="77777777" w:rsidR="001C76AB" w:rsidRDefault="00000000">
            <w:pPr>
              <w:pStyle w:val="TabellaDesc"/>
            </w:pPr>
            <w:r>
              <w:t>Gram-negativo. Intracellulare obbligato, infetta le persone, gli animali domestici e selvatici quali bovini, pecore, capre e uccelli. Determina la febbre Q, con febbre e altre manifestazioni quali artralgia, mialgia, presenza di esantemi in circa la metà dei casi e frequenti casi di polmonite. Il periodo di incubazione può variare da 2 a 3 settimane. Si trasmette per contatto con animali infetti, per inalazione di goccioline infette.</w:t>
            </w:r>
          </w:p>
        </w:tc>
        <w:tc>
          <w:tcPr>
            <w:tcW w:w="936" w:type="dxa"/>
            <w:tcMar>
              <w:top w:w="60" w:type="dxa"/>
              <w:left w:w="60" w:type="dxa"/>
              <w:bottom w:w="60" w:type="dxa"/>
              <w:right w:w="60" w:type="dxa"/>
            </w:tcMar>
            <w:vAlign w:val="center"/>
          </w:tcPr>
          <w:p w14:paraId="76A24DE3" w14:textId="77777777" w:rsidR="001C76AB" w:rsidRDefault="00000000">
            <w:pPr>
              <w:pStyle w:val="TabellaGruppo"/>
              <w:jc w:val="center"/>
            </w:pPr>
            <w:r>
              <w:t>3</w:t>
            </w:r>
          </w:p>
        </w:tc>
      </w:tr>
      <w:tr w:rsidR="001C76AB" w14:paraId="68B0340E" w14:textId="77777777">
        <w:trPr>
          <w:cantSplit/>
          <w:jc w:val="center"/>
        </w:trPr>
        <w:tc>
          <w:tcPr>
            <w:tcW w:w="3240" w:type="dxa"/>
            <w:tcMar>
              <w:top w:w="60" w:type="dxa"/>
              <w:left w:w="60" w:type="dxa"/>
              <w:bottom w:w="60" w:type="dxa"/>
              <w:right w:w="60" w:type="dxa"/>
            </w:tcMar>
          </w:tcPr>
          <w:p w14:paraId="606542F0" w14:textId="77777777" w:rsidR="001C76AB" w:rsidRDefault="00000000">
            <w:pPr>
              <w:pStyle w:val="TabellaNome"/>
            </w:pPr>
            <w:r>
              <w:t>E1 B - EDWARDSIELLA TARDA</w:t>
            </w:r>
          </w:p>
        </w:tc>
        <w:tc>
          <w:tcPr>
            <w:tcW w:w="11736" w:type="dxa"/>
            <w:tcMar>
              <w:top w:w="60" w:type="dxa"/>
              <w:left w:w="60" w:type="dxa"/>
              <w:bottom w:w="60" w:type="dxa"/>
              <w:right w:w="60" w:type="dxa"/>
            </w:tcMar>
          </w:tcPr>
          <w:p w14:paraId="27C5E807" w14:textId="77777777" w:rsidR="001C76AB" w:rsidRDefault="00000000">
            <w:pPr>
              <w:pStyle w:val="TabellaDesc"/>
            </w:pPr>
            <w:r>
              <w:t>Gram-negativo, anaerobio facoltativo. È presente nei rettili, nei pesci e occasionalmente nelle persone. Patogeno opportunista, determina gastroenterite, che può essere associata a meningite, setticemia. Il periodo di incubazione non è chiaramente identificato. Si trasmette per via oro-fecale, ingestione di alimenti contaminati.</w:t>
            </w:r>
          </w:p>
        </w:tc>
        <w:tc>
          <w:tcPr>
            <w:tcW w:w="936" w:type="dxa"/>
            <w:tcMar>
              <w:top w:w="60" w:type="dxa"/>
              <w:left w:w="60" w:type="dxa"/>
              <w:bottom w:w="60" w:type="dxa"/>
              <w:right w:w="60" w:type="dxa"/>
            </w:tcMar>
            <w:vAlign w:val="center"/>
          </w:tcPr>
          <w:p w14:paraId="6E630B2A" w14:textId="77777777" w:rsidR="001C76AB" w:rsidRDefault="00000000">
            <w:pPr>
              <w:pStyle w:val="TabellaGruppo"/>
              <w:jc w:val="center"/>
            </w:pPr>
            <w:r>
              <w:t>2</w:t>
            </w:r>
          </w:p>
        </w:tc>
      </w:tr>
      <w:tr w:rsidR="001C76AB" w14:paraId="621B07B4" w14:textId="77777777">
        <w:trPr>
          <w:cantSplit/>
          <w:jc w:val="center"/>
        </w:trPr>
        <w:tc>
          <w:tcPr>
            <w:tcW w:w="3240" w:type="dxa"/>
            <w:tcMar>
              <w:top w:w="60" w:type="dxa"/>
              <w:left w:w="60" w:type="dxa"/>
              <w:bottom w:w="60" w:type="dxa"/>
              <w:right w:w="60" w:type="dxa"/>
            </w:tcMar>
          </w:tcPr>
          <w:p w14:paraId="4AC9E935" w14:textId="77777777" w:rsidR="001C76AB" w:rsidRDefault="00000000">
            <w:pPr>
              <w:pStyle w:val="TabellaNome"/>
            </w:pPr>
            <w:r>
              <w:t>E2 B - EHRLICHIA SPP.</w:t>
            </w:r>
          </w:p>
        </w:tc>
        <w:tc>
          <w:tcPr>
            <w:tcW w:w="11736" w:type="dxa"/>
            <w:tcMar>
              <w:top w:w="60" w:type="dxa"/>
              <w:left w:w="60" w:type="dxa"/>
              <w:bottom w:w="60" w:type="dxa"/>
              <w:right w:w="60" w:type="dxa"/>
            </w:tcMar>
          </w:tcPr>
          <w:p w14:paraId="3F047437" w14:textId="77777777" w:rsidR="001C76AB" w:rsidRDefault="00000000">
            <w:pPr>
              <w:pStyle w:val="TabellaDesc"/>
            </w:pPr>
            <w:r>
              <w:t>Gram-negativi, tra le specie vi sono E. chaffeensis, E. equi, E. phagocytophila, E. ewingii, E. ruminantium, E. ondiri, E. canis, E. risticii, E. sennetsu, E. bovis, E. muris, E. ovina. Intracellulari obbligati, sono presenti in molti animali, tra cui i ruminanti. Determinano ehrlichiosi quale ehrlichiosi monocitaria umana (HME o Human Monocytic Ehrlichiosis) determinata da E. chaffeensis, la ehrlichiosi granulocitaria umana (HGE o Human Granulocytic Ehrlichiosis), con febbre elevata, possibilità di polmonite e encefalopatia, con comparsa in alcuni casi di un esantema cutaneo. Il periodo di incubazione può variare da 7 a 21 giorni. Si trasmettono attraverso vettori quali zecche o attraverso animali quali pecore e bovini.</w:t>
            </w:r>
          </w:p>
        </w:tc>
        <w:tc>
          <w:tcPr>
            <w:tcW w:w="936" w:type="dxa"/>
            <w:tcMar>
              <w:top w:w="60" w:type="dxa"/>
              <w:left w:w="60" w:type="dxa"/>
              <w:bottom w:w="60" w:type="dxa"/>
              <w:right w:w="60" w:type="dxa"/>
            </w:tcMar>
            <w:vAlign w:val="center"/>
          </w:tcPr>
          <w:p w14:paraId="28EB3348" w14:textId="77777777" w:rsidR="001C76AB" w:rsidRDefault="00000000">
            <w:pPr>
              <w:pStyle w:val="TabellaGruppo"/>
              <w:jc w:val="center"/>
            </w:pPr>
            <w:r>
              <w:t>2</w:t>
            </w:r>
          </w:p>
        </w:tc>
      </w:tr>
      <w:tr w:rsidR="001C76AB" w14:paraId="3C42C316" w14:textId="77777777">
        <w:trPr>
          <w:cantSplit/>
          <w:jc w:val="center"/>
        </w:trPr>
        <w:tc>
          <w:tcPr>
            <w:tcW w:w="3240" w:type="dxa"/>
            <w:tcMar>
              <w:top w:w="60" w:type="dxa"/>
              <w:left w:w="60" w:type="dxa"/>
              <w:bottom w:w="60" w:type="dxa"/>
              <w:right w:w="60" w:type="dxa"/>
            </w:tcMar>
          </w:tcPr>
          <w:p w14:paraId="42036739" w14:textId="77777777" w:rsidR="001C76AB" w:rsidRDefault="00000000">
            <w:pPr>
              <w:pStyle w:val="TabellaNome"/>
            </w:pPr>
            <w:r>
              <w:t>E3 B - EIKENELLA CORRODENS</w:t>
            </w:r>
          </w:p>
        </w:tc>
        <w:tc>
          <w:tcPr>
            <w:tcW w:w="11736" w:type="dxa"/>
            <w:tcMar>
              <w:top w:w="60" w:type="dxa"/>
              <w:left w:w="60" w:type="dxa"/>
              <w:bottom w:w="60" w:type="dxa"/>
              <w:right w:w="60" w:type="dxa"/>
            </w:tcMar>
          </w:tcPr>
          <w:p w14:paraId="179BBF97" w14:textId="77777777" w:rsidR="001C76AB" w:rsidRDefault="00000000">
            <w:pPr>
              <w:pStyle w:val="TabellaDesc"/>
            </w:pPr>
            <w:r>
              <w:t>Descritto per la prima volta nel 1948, membro del gruppo HACEK (Haemophilus spp., Actinobacillus, Cardiobacterium, Eikenella, Kingella), Gram-negativo, anaerobio facoltativo. Rappresenta un commensale nelle persone a livello del tratto respiratorio superiore. Patogeno opportunista determina infezioni anche cutanee così come periodontiti. Si trasmette per contatto e per via aerea.</w:t>
            </w:r>
          </w:p>
        </w:tc>
        <w:tc>
          <w:tcPr>
            <w:tcW w:w="936" w:type="dxa"/>
            <w:tcMar>
              <w:top w:w="60" w:type="dxa"/>
              <w:left w:w="60" w:type="dxa"/>
              <w:bottom w:w="60" w:type="dxa"/>
              <w:right w:w="60" w:type="dxa"/>
            </w:tcMar>
            <w:vAlign w:val="center"/>
          </w:tcPr>
          <w:p w14:paraId="4D11BB14" w14:textId="77777777" w:rsidR="001C76AB" w:rsidRDefault="00000000">
            <w:pPr>
              <w:pStyle w:val="TabellaGruppo"/>
              <w:jc w:val="center"/>
            </w:pPr>
            <w:r>
              <w:t>2</w:t>
            </w:r>
          </w:p>
        </w:tc>
      </w:tr>
      <w:tr w:rsidR="001C76AB" w14:paraId="0E242C05" w14:textId="77777777">
        <w:trPr>
          <w:cantSplit/>
          <w:jc w:val="center"/>
        </w:trPr>
        <w:tc>
          <w:tcPr>
            <w:tcW w:w="3240" w:type="dxa"/>
            <w:tcMar>
              <w:top w:w="60" w:type="dxa"/>
              <w:left w:w="60" w:type="dxa"/>
              <w:bottom w:w="60" w:type="dxa"/>
              <w:right w:w="60" w:type="dxa"/>
            </w:tcMar>
          </w:tcPr>
          <w:p w14:paraId="6842EE25" w14:textId="77777777" w:rsidR="001C76AB" w:rsidRDefault="00000000">
            <w:pPr>
              <w:pStyle w:val="TabellaNome"/>
            </w:pPr>
            <w:r>
              <w:t>E4 B - ELIZABETHKINGIA MENINGOSEPTICA (FLAVOBACTERIUM MENINGOSEPTICUM)</w:t>
            </w:r>
          </w:p>
        </w:tc>
        <w:tc>
          <w:tcPr>
            <w:tcW w:w="11736" w:type="dxa"/>
            <w:tcMar>
              <w:top w:w="60" w:type="dxa"/>
              <w:left w:w="60" w:type="dxa"/>
              <w:bottom w:w="60" w:type="dxa"/>
              <w:right w:w="60" w:type="dxa"/>
            </w:tcMar>
          </w:tcPr>
          <w:p w14:paraId="6AB6E265" w14:textId="77777777" w:rsidR="001C76AB" w:rsidRDefault="00000000">
            <w:pPr>
              <w:pStyle w:val="TabellaDesc"/>
            </w:pPr>
            <w:r>
              <w:t>Precedentemente noto come Chryseobacterium meningosepticum o Flavobacterium meningosepticum. Gram-negativo, immobile, aerobio obbligato, catalasi e ossidasi positivo, asporigeno. Appartiene alla famiglia Flavobacteriaceae, è distribuito ampiamente in natura, risiede in acqua dolce e salata, suolo, nella flora batterica di pesci e rane. I batteri del genere Elizabethkingia sono stati trovati in notevoli quantità sulle foglie e sulla superficie delle radici dell’albero tropicale Gnetum gnemon in Malaysia. Isolato per la prima volta nel 1959 dalla batteriologa statunitense Elizabeth Osborne King (CDC - Centers for diseases control and prevention - Atlanta - Georgia) che studiava i batteri non classificati associati alle meningiti pediatriche. Il batterio venne denominato Flavobacterium meningosepticum, dal nome del genere che in latino significa “bacillo giallo” – in riferimento al pigmento giallo prodotto e dal nome della specie “associato a meningite e sepsi”. Nel 1994 il batterio venne ri-classificato nel genere Chryseobacterium dal greco “chryseos”, che significa “dorato” e rinominato Chryseobacterium meningosepticum. Inoltre, nel 2005 venne evidenziato, tramite sequenziamento, che C. meningosepticum era al di fuori dell’albero filogenetico dei Chryseobacteria con inserimento nel nuovo genere Elizabethkingia dal nome di colei che lo isolò e scoprì. Studi ambientali hanno evidenziato che tale batterio può sopravvivere nelle riserve idriche comunali trattate con cloro, spesso colonizzando lavandini e rubinetti, tubi per intubazione, umidificatori, incubatrici per neonati, ghiacciaie e siringhe, ed è diventato un potenziale serbatoio di infezioni in ambiente ospedaliero. Non rientra nella flora batterica normale degli esseri umani ed è un patogeno opportunista nosocomiale contagiando individui immunodepressi, neonati prematuri e infanti di tre mesi o meno. Il prolungato utilizzo di antibiotici rappresenta un fattore predisponente alle infezioni. Elizabethkingia meningoseptica si caratterizza come un agente di infezioni nosocomiali con un alto tasso di mortalità. Periodo di incubazione: 2 - 10 giorni</w:t>
            </w:r>
          </w:p>
        </w:tc>
        <w:tc>
          <w:tcPr>
            <w:tcW w:w="936" w:type="dxa"/>
            <w:tcMar>
              <w:top w:w="60" w:type="dxa"/>
              <w:left w:w="60" w:type="dxa"/>
              <w:bottom w:w="60" w:type="dxa"/>
              <w:right w:w="60" w:type="dxa"/>
            </w:tcMar>
            <w:vAlign w:val="center"/>
          </w:tcPr>
          <w:p w14:paraId="05183E8C" w14:textId="77777777" w:rsidR="001C76AB" w:rsidRDefault="00000000">
            <w:pPr>
              <w:pStyle w:val="TabellaGruppo"/>
              <w:jc w:val="center"/>
            </w:pPr>
            <w:r>
              <w:t>2</w:t>
            </w:r>
          </w:p>
        </w:tc>
      </w:tr>
      <w:tr w:rsidR="001C76AB" w14:paraId="22F440F4" w14:textId="77777777">
        <w:trPr>
          <w:cantSplit/>
          <w:jc w:val="center"/>
        </w:trPr>
        <w:tc>
          <w:tcPr>
            <w:tcW w:w="3240" w:type="dxa"/>
            <w:tcMar>
              <w:top w:w="60" w:type="dxa"/>
              <w:left w:w="60" w:type="dxa"/>
              <w:bottom w:w="60" w:type="dxa"/>
              <w:right w:w="60" w:type="dxa"/>
            </w:tcMar>
          </w:tcPr>
          <w:p w14:paraId="1CB98746" w14:textId="77777777" w:rsidR="001C76AB" w:rsidRDefault="00000000">
            <w:pPr>
              <w:pStyle w:val="TabellaNome"/>
            </w:pPr>
            <w:r>
              <w:t>E5 B - ENTEROBACTER AEROGENES (KLEBSIELLA MOBILIS)</w:t>
            </w:r>
          </w:p>
        </w:tc>
        <w:tc>
          <w:tcPr>
            <w:tcW w:w="11736" w:type="dxa"/>
            <w:tcMar>
              <w:top w:w="60" w:type="dxa"/>
              <w:left w:w="60" w:type="dxa"/>
              <w:bottom w:w="60" w:type="dxa"/>
              <w:right w:w="60" w:type="dxa"/>
            </w:tcMar>
          </w:tcPr>
          <w:p w14:paraId="14873889" w14:textId="77777777" w:rsidR="001C76AB" w:rsidRDefault="00000000">
            <w:pPr>
              <w:pStyle w:val="TabellaDesc"/>
            </w:pPr>
            <w:r>
              <w:t>Anaerobio facoltativo. Enterobacter aerogenes e Klebsiella mobilis sono i cosiddetti sinonimi omotipici, ma il batterio è molto simile alle specie del genere Klebsiella. La specie Klebsiella mobilis è stata originariamente descritta da Bascomb et al. nel 1971. In seguito, il nome venne sostituito con Klebsiella aerogenes e successivamente è stato stabilito Klebsiella mobilis come sinonimo omotipico di Enterobacter aerogenes.</w:t>
            </w:r>
          </w:p>
        </w:tc>
        <w:tc>
          <w:tcPr>
            <w:tcW w:w="936" w:type="dxa"/>
            <w:tcMar>
              <w:top w:w="60" w:type="dxa"/>
              <w:left w:w="60" w:type="dxa"/>
              <w:bottom w:w="60" w:type="dxa"/>
              <w:right w:w="60" w:type="dxa"/>
            </w:tcMar>
            <w:vAlign w:val="center"/>
          </w:tcPr>
          <w:p w14:paraId="2290AAC6" w14:textId="77777777" w:rsidR="001C76AB" w:rsidRDefault="00000000">
            <w:pPr>
              <w:pStyle w:val="TabellaGruppo"/>
              <w:jc w:val="center"/>
            </w:pPr>
            <w:r>
              <w:t>2</w:t>
            </w:r>
          </w:p>
        </w:tc>
      </w:tr>
      <w:tr w:rsidR="001C76AB" w14:paraId="6A969AF3" w14:textId="77777777">
        <w:trPr>
          <w:cantSplit/>
          <w:jc w:val="center"/>
        </w:trPr>
        <w:tc>
          <w:tcPr>
            <w:tcW w:w="3240" w:type="dxa"/>
            <w:tcMar>
              <w:top w:w="60" w:type="dxa"/>
              <w:left w:w="60" w:type="dxa"/>
              <w:bottom w:w="60" w:type="dxa"/>
              <w:right w:w="60" w:type="dxa"/>
            </w:tcMar>
          </w:tcPr>
          <w:p w14:paraId="0F6C8E03" w14:textId="77777777" w:rsidR="001C76AB" w:rsidRDefault="00000000">
            <w:pPr>
              <w:pStyle w:val="TabellaNome"/>
            </w:pPr>
            <w:r>
              <w:t>E6 B - ENTEROBACTER CLOACAE SUBSP. CLOACAE (ENTEROBACTER CLOACAE)</w:t>
            </w:r>
          </w:p>
        </w:tc>
        <w:tc>
          <w:tcPr>
            <w:tcW w:w="11736" w:type="dxa"/>
            <w:tcMar>
              <w:top w:w="60" w:type="dxa"/>
              <w:left w:w="60" w:type="dxa"/>
              <w:bottom w:w="60" w:type="dxa"/>
              <w:right w:w="60" w:type="dxa"/>
            </w:tcMar>
          </w:tcPr>
          <w:p w14:paraId="5290B380" w14:textId="77777777" w:rsidR="001C76AB" w:rsidRDefault="00000000">
            <w:pPr>
              <w:pStyle w:val="TabellaDesc"/>
            </w:pPr>
            <w:r>
              <w:t>Enterobacter cloacae è un Proteobacterium Gram-negativo appartenente alla famiglia delle Enterobacteriaceae. La specie E. cloacae comprende un gruppo estremamente eterogeneo di batteri che è stato trovato in ambienti diversi, dalle piante al suolo e all’uomo. E. cloacae un patogeno opportunista per le persone immunodepresse ospedalizzate a causa di una vasta gamma di infezioni, come infezioni respiratorie, urinarie del tratto respiratorio inferiore, infezioni del tratto urinario, meningite. E. cloacae è clinicamente significativo, in particolare perché i suoi ceppi sono di solito portatori di più geni di resistenza agli antibiotici. La sottospecie Enterobacter cloacae cloacae è stata originariamente descritta da Hoffmann et al. 2005. La specie del complesso Enterobacter cloacae sono ampiamente presenti in natura, ma possono agire come agenti patogeni. Studi biochimici e molecolari su E. cloacae hanno mostrato l’eterogeneità genomica, che comprende sei specie: Enterobacter cloacae, Enterobacter asburiae, Enterobacter hormaechei, Enterobacter kobei, Enterobacter ludwigii e Enterobacter nimipressuralis. E. cloacae ed E. hormaechei sono le più frequentemente isolate da campioni clinici umani. Sebbene i ceppi complessi di E. cloacae siano tra i più comuni Enterobacter spp. responsabili di infezioni nosocomiali ematiche, sono poco note le proprietà associate alla virulenza. Al contrario, molto è stato pubblicato sulle caratteristiche di resistenza agli antibiotici di questi microrganismi. La maggior parte degli studi sulla sensibilità antimicrobica si concentra su E. cloacae, E. hormaechei ed E. asburiae; questi studi hanno riportato piccole variazioni tra le specie e le uniche differenze significative non avevano caratteristiche discriminanti.</w:t>
            </w:r>
          </w:p>
        </w:tc>
        <w:tc>
          <w:tcPr>
            <w:tcW w:w="936" w:type="dxa"/>
            <w:tcMar>
              <w:top w:w="60" w:type="dxa"/>
              <w:left w:w="60" w:type="dxa"/>
              <w:bottom w:w="60" w:type="dxa"/>
              <w:right w:w="60" w:type="dxa"/>
            </w:tcMar>
            <w:vAlign w:val="center"/>
          </w:tcPr>
          <w:p w14:paraId="14430800" w14:textId="77777777" w:rsidR="001C76AB" w:rsidRDefault="00000000">
            <w:pPr>
              <w:pStyle w:val="TabellaGruppo"/>
              <w:jc w:val="center"/>
            </w:pPr>
            <w:r>
              <w:t>2</w:t>
            </w:r>
          </w:p>
        </w:tc>
      </w:tr>
      <w:tr w:rsidR="001C76AB" w14:paraId="2BB16FB8" w14:textId="77777777">
        <w:trPr>
          <w:cantSplit/>
          <w:jc w:val="center"/>
        </w:trPr>
        <w:tc>
          <w:tcPr>
            <w:tcW w:w="3240" w:type="dxa"/>
            <w:tcMar>
              <w:top w:w="60" w:type="dxa"/>
              <w:left w:w="60" w:type="dxa"/>
              <w:bottom w:w="60" w:type="dxa"/>
              <w:right w:w="60" w:type="dxa"/>
            </w:tcMar>
          </w:tcPr>
          <w:p w14:paraId="2EC349E6" w14:textId="77777777" w:rsidR="001C76AB" w:rsidRDefault="00000000">
            <w:pPr>
              <w:pStyle w:val="TabellaNome"/>
            </w:pPr>
            <w:r>
              <w:t>E7 B - ENTEROBACTER SPP.</w:t>
            </w:r>
          </w:p>
        </w:tc>
        <w:tc>
          <w:tcPr>
            <w:tcW w:w="11736" w:type="dxa"/>
            <w:tcMar>
              <w:top w:w="60" w:type="dxa"/>
              <w:left w:w="60" w:type="dxa"/>
              <w:bottom w:w="60" w:type="dxa"/>
              <w:right w:w="60" w:type="dxa"/>
            </w:tcMar>
          </w:tcPr>
          <w:p w14:paraId="14F6CC6E" w14:textId="77777777" w:rsidR="001C76AB" w:rsidRDefault="00000000">
            <w:pPr>
              <w:pStyle w:val="TabellaDesc"/>
            </w:pPr>
            <w:r>
              <w:t>Gram-negativi, aerobi/anaerobi facoltativi, tra le specie si annoverano E. aerogenes, E. cloacae, E. gergoviae, E. amnigenus, E. asburiae, E. intermedius, E. hormaechei, E. cancerogenus, E. sakazkii, E. agglomerans. Sono presenti nel suolo, acqua, piante, nei prodotti alimentari, tratto intestinale di molti animali e dell’uomo. Determinano una varietà di infezioni comprendendo quelle polmonari, delle vie urinarie, cutanee, endocarditi, molte a diffusione nosocomiale e in tale ambito le specie più importanti sono E. cloacae e E. aerogenes. Il periodo di incubazione non è chiaramente definito. Si trasmettono per contatto diretto con materiale infetto, per via oro- fecale.</w:t>
            </w:r>
          </w:p>
        </w:tc>
        <w:tc>
          <w:tcPr>
            <w:tcW w:w="936" w:type="dxa"/>
            <w:tcMar>
              <w:top w:w="60" w:type="dxa"/>
              <w:left w:w="60" w:type="dxa"/>
              <w:bottom w:w="60" w:type="dxa"/>
              <w:right w:w="60" w:type="dxa"/>
            </w:tcMar>
            <w:vAlign w:val="center"/>
          </w:tcPr>
          <w:p w14:paraId="5B0D6390" w14:textId="77777777" w:rsidR="001C76AB" w:rsidRDefault="00000000">
            <w:pPr>
              <w:pStyle w:val="TabellaGruppo"/>
              <w:jc w:val="center"/>
            </w:pPr>
            <w:r>
              <w:t>2</w:t>
            </w:r>
          </w:p>
        </w:tc>
      </w:tr>
      <w:tr w:rsidR="001C76AB" w14:paraId="32D13391" w14:textId="77777777">
        <w:trPr>
          <w:cantSplit/>
          <w:jc w:val="center"/>
        </w:trPr>
        <w:tc>
          <w:tcPr>
            <w:tcW w:w="3240" w:type="dxa"/>
            <w:tcMar>
              <w:top w:w="60" w:type="dxa"/>
              <w:left w:w="60" w:type="dxa"/>
              <w:bottom w:w="60" w:type="dxa"/>
              <w:right w:w="60" w:type="dxa"/>
            </w:tcMar>
          </w:tcPr>
          <w:p w14:paraId="5117A89B" w14:textId="77777777" w:rsidR="001C76AB" w:rsidRDefault="00000000">
            <w:pPr>
              <w:pStyle w:val="TabellaNome"/>
            </w:pPr>
            <w:r>
              <w:t>E8 B - ENTEROCOCCUS SPP.</w:t>
            </w:r>
          </w:p>
        </w:tc>
        <w:tc>
          <w:tcPr>
            <w:tcW w:w="11736" w:type="dxa"/>
            <w:tcMar>
              <w:top w:w="60" w:type="dxa"/>
              <w:left w:w="60" w:type="dxa"/>
              <w:bottom w:w="60" w:type="dxa"/>
              <w:right w:w="60" w:type="dxa"/>
            </w:tcMar>
          </w:tcPr>
          <w:p w14:paraId="13AC1615" w14:textId="77777777" w:rsidR="001C76AB" w:rsidRDefault="00000000">
            <w:pPr>
              <w:pStyle w:val="TabellaDesc"/>
            </w:pPr>
            <w:r>
              <w:t>Gram-positivi, anaerobi facoltativi, tra le varie specie si annoverano E. faecalis, E. faecium, E. durans, E. avium, E. hirae. Ubiquitari in natura, comunemente presenti in ambienti dove vi sono animali tra cui gli avicoli; nelle persone E. faecalis, E. faecium, sono presenti a livello intestinale. Determinano infezioni a livello urinario, batteriemia, meningite, endocarditi soprattutto in ambito nosocomiale. Si trasmettono attraverso aerosol, per via orale, per contatto attraverso lesioni cutanee.</w:t>
            </w:r>
          </w:p>
        </w:tc>
        <w:tc>
          <w:tcPr>
            <w:tcW w:w="936" w:type="dxa"/>
            <w:tcMar>
              <w:top w:w="60" w:type="dxa"/>
              <w:left w:w="60" w:type="dxa"/>
              <w:bottom w:w="60" w:type="dxa"/>
              <w:right w:w="60" w:type="dxa"/>
            </w:tcMar>
            <w:vAlign w:val="center"/>
          </w:tcPr>
          <w:p w14:paraId="4BD7D9F4" w14:textId="77777777" w:rsidR="001C76AB" w:rsidRDefault="00000000">
            <w:pPr>
              <w:pStyle w:val="TabellaGruppo"/>
              <w:jc w:val="center"/>
            </w:pPr>
            <w:r>
              <w:t>2</w:t>
            </w:r>
          </w:p>
        </w:tc>
      </w:tr>
      <w:tr w:rsidR="001C76AB" w14:paraId="64ADDB85" w14:textId="77777777">
        <w:trPr>
          <w:cantSplit/>
          <w:jc w:val="center"/>
        </w:trPr>
        <w:tc>
          <w:tcPr>
            <w:tcW w:w="3240" w:type="dxa"/>
            <w:tcMar>
              <w:top w:w="60" w:type="dxa"/>
              <w:left w:w="60" w:type="dxa"/>
              <w:bottom w:w="60" w:type="dxa"/>
              <w:right w:w="60" w:type="dxa"/>
            </w:tcMar>
          </w:tcPr>
          <w:p w14:paraId="1EB417EC" w14:textId="77777777" w:rsidR="001C76AB" w:rsidRDefault="00000000">
            <w:pPr>
              <w:pStyle w:val="TabellaNome"/>
            </w:pPr>
            <w:r>
              <w:t>E9 B - ERYSIPELOTHRIX RHUSIOPATHIAE</w:t>
            </w:r>
          </w:p>
        </w:tc>
        <w:tc>
          <w:tcPr>
            <w:tcW w:w="11736" w:type="dxa"/>
            <w:tcMar>
              <w:top w:w="60" w:type="dxa"/>
              <w:left w:w="60" w:type="dxa"/>
              <w:bottom w:w="60" w:type="dxa"/>
              <w:right w:w="60" w:type="dxa"/>
            </w:tcMar>
          </w:tcPr>
          <w:p w14:paraId="7E066ED4" w14:textId="77777777" w:rsidR="001C76AB" w:rsidRDefault="00000000">
            <w:pPr>
              <w:pStyle w:val="TabellaDesc"/>
            </w:pPr>
            <w:r>
              <w:t>Isolato per la prima volta da Koch nel 1876, Gram-positivo, aerobio/anaerobio facoltativo. È presente in molti animali, tra cui insetti, pesci, crostacei, rettili, uccelli, mammiferi prevalentemente suini. Determina patologie cutanee localizzate, generalizzate, sistemiche, che possono essere associate a endocarditi. Il periodo di incubazione può essere di 1 settimana. Si trasmette per contatto con animali o loro prodotti contaminati, attraverso soluzioni di continuo della cute, con matrici ambientali contaminate.</w:t>
            </w:r>
          </w:p>
        </w:tc>
        <w:tc>
          <w:tcPr>
            <w:tcW w:w="936" w:type="dxa"/>
            <w:tcMar>
              <w:top w:w="60" w:type="dxa"/>
              <w:left w:w="60" w:type="dxa"/>
              <w:bottom w:w="60" w:type="dxa"/>
              <w:right w:w="60" w:type="dxa"/>
            </w:tcMar>
            <w:vAlign w:val="center"/>
          </w:tcPr>
          <w:p w14:paraId="57D6C0C3" w14:textId="77777777" w:rsidR="001C76AB" w:rsidRDefault="00000000">
            <w:pPr>
              <w:pStyle w:val="TabellaGruppo"/>
              <w:jc w:val="center"/>
            </w:pPr>
            <w:r>
              <w:t>2</w:t>
            </w:r>
          </w:p>
        </w:tc>
      </w:tr>
      <w:tr w:rsidR="001C76AB" w14:paraId="4CE7762A" w14:textId="77777777">
        <w:trPr>
          <w:cantSplit/>
          <w:jc w:val="center"/>
        </w:trPr>
        <w:tc>
          <w:tcPr>
            <w:tcW w:w="3240" w:type="dxa"/>
            <w:tcMar>
              <w:top w:w="60" w:type="dxa"/>
              <w:left w:w="60" w:type="dxa"/>
              <w:bottom w:w="60" w:type="dxa"/>
              <w:right w:w="60" w:type="dxa"/>
            </w:tcMar>
          </w:tcPr>
          <w:p w14:paraId="7CCB5F9E" w14:textId="77777777" w:rsidR="001C76AB" w:rsidRDefault="00000000">
            <w:pPr>
              <w:pStyle w:val="TabellaNome"/>
            </w:pPr>
            <w:r>
              <w:t>E10 B - ESCHERICHIA COLI (ECCETTO I CEPPI NON PATOGENI)</w:t>
            </w:r>
          </w:p>
        </w:tc>
        <w:tc>
          <w:tcPr>
            <w:tcW w:w="11736" w:type="dxa"/>
            <w:tcMar>
              <w:top w:w="60" w:type="dxa"/>
              <w:left w:w="60" w:type="dxa"/>
              <w:bottom w:w="60" w:type="dxa"/>
              <w:right w:w="60" w:type="dxa"/>
            </w:tcMar>
          </w:tcPr>
          <w:p w14:paraId="21203C97" w14:textId="77777777" w:rsidR="001C76AB" w:rsidRDefault="00000000">
            <w:pPr>
              <w:pStyle w:val="TabellaDesc"/>
            </w:pPr>
            <w:r>
              <w:t>Gram-negativo, aerobio/anaerobio facoltativo, presenta differenti gruppi che, sulla base della patogenicità comprendono: Enteropatogeni (EPEC), Enterotossigeni (ETEC), Enteroinvasivi (EIEC), Enteroemorragici (EHEC). Escherichia coli è la specie rappresentativa del genere Escherichia: al suo interno si distinguono almeno 171 sierotipi caratterizzati da diverse combinazioni degli antigeni O, H, K. Ampiamente distribuito nel suolo, acque, piante, è il più classico rappresentante della flora microbica intestinale dell’uomo e di molti animali a sangue caldo tra cui pecore, suini, bovini, cavalli e cani. Rappresenta un indicatore primario di contaminazione fecale delle acque. Determina patologie diverse a seconda dei ceppi patogeni implicati, quali infezioni alimentari con interessamento intestinale a vari livelli, infezioni urinarie, polmoniti e meningiti. È tra gli agenti biologici coinvolti nella cosiddetta febbre puerperale che, soprattutto negli anni 1800, ha rappresentato una patologia importante, mortale, nelle partorienti. Il periodo di incubazione per i gruppi EPEC può variare da 9 a 12 ore, per i gruppi ETEC da 10 a 72 ore, per i gruppi EIC da 10 a 18 ore, per i gruppi EHEC da 2 a 8 giorni. Si trasmette per via oro-fecale, contatto diretto, ingestione di alimenti e acqua contaminati.</w:t>
            </w:r>
          </w:p>
        </w:tc>
        <w:tc>
          <w:tcPr>
            <w:tcW w:w="936" w:type="dxa"/>
            <w:tcMar>
              <w:top w:w="60" w:type="dxa"/>
              <w:left w:w="60" w:type="dxa"/>
              <w:bottom w:w="60" w:type="dxa"/>
              <w:right w:w="60" w:type="dxa"/>
            </w:tcMar>
            <w:vAlign w:val="center"/>
          </w:tcPr>
          <w:p w14:paraId="6CC140FF" w14:textId="77777777" w:rsidR="001C76AB" w:rsidRDefault="00000000">
            <w:pPr>
              <w:pStyle w:val="TabellaGruppo"/>
              <w:jc w:val="center"/>
            </w:pPr>
            <w:r>
              <w:t>2</w:t>
            </w:r>
          </w:p>
        </w:tc>
      </w:tr>
      <w:tr w:rsidR="001C76AB" w14:paraId="436DE34F" w14:textId="77777777">
        <w:trPr>
          <w:cantSplit/>
          <w:jc w:val="center"/>
        </w:trPr>
        <w:tc>
          <w:tcPr>
            <w:tcW w:w="3240" w:type="dxa"/>
            <w:tcMar>
              <w:top w:w="60" w:type="dxa"/>
              <w:left w:w="60" w:type="dxa"/>
              <w:bottom w:w="60" w:type="dxa"/>
              <w:right w:w="60" w:type="dxa"/>
            </w:tcMar>
          </w:tcPr>
          <w:p w14:paraId="66AD0917" w14:textId="77777777" w:rsidR="001C76AB" w:rsidRDefault="00000000">
            <w:pPr>
              <w:pStyle w:val="TabellaNome"/>
            </w:pPr>
            <w:r>
              <w:t>E11 B - ESCHERICHIA COLI, CEPPI VEROCITOTOSSIGENICI (PER ESEMPIO O157:H7 OPPURE O103)</w:t>
            </w:r>
          </w:p>
        </w:tc>
        <w:tc>
          <w:tcPr>
            <w:tcW w:w="11736" w:type="dxa"/>
            <w:tcMar>
              <w:top w:w="60" w:type="dxa"/>
              <w:left w:w="60" w:type="dxa"/>
              <w:bottom w:w="60" w:type="dxa"/>
              <w:right w:w="60" w:type="dxa"/>
            </w:tcMar>
          </w:tcPr>
          <w:p w14:paraId="17429D69" w14:textId="77777777" w:rsidR="001C76AB" w:rsidRDefault="00000000">
            <w:pPr>
              <w:pStyle w:val="TabellaDesc"/>
            </w:pPr>
            <w:r>
              <w:t>Incluso nell’elenco dei ceppi patogeni emergenti dall’Organizzazione mondiale della sanità appartenente al gruppo EHEC (O157:H7), produttore di due tossine indicate come Verotossina 1 e Verotossina 2, Gram-negativo, aerobio/anaerobio facoltativo. Si trova nel tratto intestinale dei ruminanti in particolare bovini. Escherichia coli O157:H7 è un sierotipo che determina emorragie quali colite emorragica, sindrome emolitico-uremica, emorragie cerebrali. Il periodo di incubazione può variare da 2 a 8 giorni. Si trasmette per ingestione di alimenti e acqua contaminati, per via oro-fecale, per contatto con animali.</w:t>
            </w:r>
          </w:p>
        </w:tc>
        <w:tc>
          <w:tcPr>
            <w:tcW w:w="936" w:type="dxa"/>
            <w:tcMar>
              <w:top w:w="60" w:type="dxa"/>
              <w:left w:w="60" w:type="dxa"/>
              <w:bottom w:w="60" w:type="dxa"/>
              <w:right w:w="60" w:type="dxa"/>
            </w:tcMar>
            <w:vAlign w:val="center"/>
          </w:tcPr>
          <w:p w14:paraId="719D87C1" w14:textId="77777777" w:rsidR="001C76AB" w:rsidRDefault="00000000">
            <w:pPr>
              <w:pStyle w:val="TabellaGruppo"/>
              <w:jc w:val="center"/>
            </w:pPr>
            <w:r>
              <w:t>3(**)</w:t>
            </w:r>
          </w:p>
        </w:tc>
      </w:tr>
      <w:tr w:rsidR="001C76AB" w14:paraId="2C7C2F4E" w14:textId="77777777">
        <w:trPr>
          <w:cantSplit/>
          <w:jc w:val="center"/>
        </w:trPr>
        <w:tc>
          <w:tcPr>
            <w:tcW w:w="3240" w:type="dxa"/>
            <w:tcMar>
              <w:top w:w="60" w:type="dxa"/>
              <w:left w:w="60" w:type="dxa"/>
              <w:bottom w:w="60" w:type="dxa"/>
              <w:right w:w="60" w:type="dxa"/>
            </w:tcMar>
          </w:tcPr>
          <w:p w14:paraId="69B632A0" w14:textId="77777777" w:rsidR="001C76AB" w:rsidRDefault="00000000">
            <w:pPr>
              <w:pStyle w:val="TabellaNome"/>
            </w:pPr>
            <w:r>
              <w:t>F1 B - FLUORIBACTER BOZEMANAE (LEGIONELLA)</w:t>
            </w:r>
          </w:p>
        </w:tc>
        <w:tc>
          <w:tcPr>
            <w:tcW w:w="11736" w:type="dxa"/>
            <w:tcMar>
              <w:top w:w="60" w:type="dxa"/>
              <w:left w:w="60" w:type="dxa"/>
              <w:bottom w:w="60" w:type="dxa"/>
              <w:right w:w="60" w:type="dxa"/>
            </w:tcMar>
          </w:tcPr>
          <w:p w14:paraId="0DC117AB" w14:textId="77777777" w:rsidR="001C76AB" w:rsidRDefault="00000000">
            <w:pPr>
              <w:pStyle w:val="TabellaDesc"/>
            </w:pPr>
            <w:r>
              <w:t>Gram-negativo, aerobio. Si trova nei laghi, corsi d’acqua, terreni acquosi, nelle condutture idrauliche. Intracellulare facoltativo. Si trasmette per contatto e per via aerea.</w:t>
            </w:r>
          </w:p>
        </w:tc>
        <w:tc>
          <w:tcPr>
            <w:tcW w:w="936" w:type="dxa"/>
            <w:tcMar>
              <w:top w:w="60" w:type="dxa"/>
              <w:left w:w="60" w:type="dxa"/>
              <w:bottom w:w="60" w:type="dxa"/>
              <w:right w:w="60" w:type="dxa"/>
            </w:tcMar>
            <w:vAlign w:val="center"/>
          </w:tcPr>
          <w:p w14:paraId="43B5B20B" w14:textId="77777777" w:rsidR="001C76AB" w:rsidRDefault="00000000">
            <w:pPr>
              <w:pStyle w:val="TabellaGruppo"/>
              <w:jc w:val="center"/>
            </w:pPr>
            <w:r>
              <w:t>2</w:t>
            </w:r>
          </w:p>
        </w:tc>
      </w:tr>
      <w:tr w:rsidR="001C76AB" w14:paraId="0024FA5A" w14:textId="77777777">
        <w:trPr>
          <w:cantSplit/>
          <w:jc w:val="center"/>
        </w:trPr>
        <w:tc>
          <w:tcPr>
            <w:tcW w:w="3240" w:type="dxa"/>
            <w:tcMar>
              <w:top w:w="60" w:type="dxa"/>
              <w:left w:w="60" w:type="dxa"/>
              <w:bottom w:w="60" w:type="dxa"/>
              <w:right w:w="60" w:type="dxa"/>
            </w:tcMar>
          </w:tcPr>
          <w:p w14:paraId="332F9EF9" w14:textId="77777777" w:rsidR="001C76AB" w:rsidRDefault="00000000">
            <w:pPr>
              <w:pStyle w:val="TabellaNome"/>
            </w:pPr>
            <w:r>
              <w:t>F2 B - FRANCISELLA HISPANIENSIS</w:t>
            </w:r>
          </w:p>
        </w:tc>
        <w:tc>
          <w:tcPr>
            <w:tcW w:w="11736" w:type="dxa"/>
            <w:tcMar>
              <w:top w:w="60" w:type="dxa"/>
              <w:left w:w="60" w:type="dxa"/>
              <w:bottom w:w="60" w:type="dxa"/>
              <w:right w:w="60" w:type="dxa"/>
            </w:tcMar>
          </w:tcPr>
          <w:p w14:paraId="44F295EA" w14:textId="77777777" w:rsidR="001C76AB" w:rsidRDefault="00000000">
            <w:pPr>
              <w:pStyle w:val="TabellaDesc"/>
            </w:pPr>
            <w:r>
              <w:t>Il nome deriva da Hispania, nome latino della Spagna, il paese da cui è stato isolato il ceppo tipo. F. hispaniensis, isolato per la prima volta dal sangue di un paziente in Spagna, è un patogeno umano emergente, ma la sua epidemiologia e patogenicità rimangono ancora da definire in quanto sono stati segnalati pochissimi casi. Francisella è un genere di batteri Gram-negativi, aerobi stretti. Sono coccobacillari o a forma di bastoncino, non mobili, anche parassiti intracellulari facoltativi dei macrofagi. Alcune specie di Francisella sono patogene e altre sono endosimbionti delle zecche. Il genere ha preso il nome in onore del batteriologo americano Edward Francis, che, nel 1922, riconobbe per primo F. tularensis (poi chiamato Bacterium tularensis) come agente eziologico della tularemia. La specie tipo, F. tularensis, causa la malattia tularemia o febbre del coniglio. F. novicida e F. philomiragia (precedentemente Yersinia philomiragia) sono associate a sepsi e infezioni sistemiche invasive. La tassonomia del genere è alquanto incerta, soprattutto nel caso di F. novicida (potrebbe essere una sottospecie di F. tularensis). In generale, l’identificazione delle specie viene eseguita mediante profilazione biochimica o sequenziamento dell’rRNA 16S. Recentemente è stata pubblicata una filogenesi aggiornata basata sul sequenziamento dell’intero genoma che mostra che il genere Francisella potrebbe essere diviso in due cladi genetici principali: uno che include F. tularensis, F. novicida e F. hispaniensis e un altro che include F. philomiragia e F. noatunensis. Nei pochi casi di infezioni umane riportate per F. hispaniensis, i batteri sono stati isolati dal sangue. In un caso è stato riferito un trauma cutaneo a livello del torace esposto all’acqua marina dalla cui ferita potrebbero essere entrati i batteri causando infezione cutanea e dei tessuti molli e progredendo a batteriemia e sepsi. Come F. tularensis, F. hispaniensis sembra essere altamente patogeno causando insufficienza respiratoria, shock settico e sindrome da disfunzione multiorgano. F. hispaniensis probabilmente vive anche in acqua di mare e nelle giuste condizioni potrebbe causare infezioni umane, come nel caso di una donna in Australia risultata infetta a seguito di una ferita con un amo da pesca. Altre specie di Francisella, come F. noatunensis, sono patogene per pesci e molluschi. L’alta temperatura potrebbe favorire la crescita dei batteri nell’acqua di mare e aumentare la probabilità di esposizione umana.</w:t>
            </w:r>
          </w:p>
        </w:tc>
        <w:tc>
          <w:tcPr>
            <w:tcW w:w="936" w:type="dxa"/>
            <w:tcMar>
              <w:top w:w="60" w:type="dxa"/>
              <w:left w:w="60" w:type="dxa"/>
              <w:bottom w:w="60" w:type="dxa"/>
              <w:right w:w="60" w:type="dxa"/>
            </w:tcMar>
            <w:vAlign w:val="center"/>
          </w:tcPr>
          <w:p w14:paraId="296E1B95" w14:textId="77777777" w:rsidR="001C76AB" w:rsidRDefault="00000000">
            <w:pPr>
              <w:pStyle w:val="TabellaGruppo"/>
              <w:jc w:val="center"/>
            </w:pPr>
            <w:r>
              <w:t>2</w:t>
            </w:r>
          </w:p>
        </w:tc>
      </w:tr>
      <w:tr w:rsidR="001C76AB" w14:paraId="1579126D" w14:textId="77777777">
        <w:trPr>
          <w:cantSplit/>
          <w:jc w:val="center"/>
        </w:trPr>
        <w:tc>
          <w:tcPr>
            <w:tcW w:w="3240" w:type="dxa"/>
            <w:tcMar>
              <w:top w:w="60" w:type="dxa"/>
              <w:left w:w="60" w:type="dxa"/>
              <w:bottom w:w="60" w:type="dxa"/>
              <w:right w:w="60" w:type="dxa"/>
            </w:tcMar>
          </w:tcPr>
          <w:p w14:paraId="25A4EC4B" w14:textId="77777777" w:rsidR="001C76AB" w:rsidRDefault="00000000">
            <w:pPr>
              <w:pStyle w:val="TabellaNome"/>
            </w:pPr>
            <w:r>
              <w:t>F3 B - FRANCISELLA TULARENSIS SUBSP. HOLARCTICA</w:t>
            </w:r>
          </w:p>
        </w:tc>
        <w:tc>
          <w:tcPr>
            <w:tcW w:w="11736" w:type="dxa"/>
            <w:tcMar>
              <w:top w:w="60" w:type="dxa"/>
              <w:left w:w="60" w:type="dxa"/>
              <w:bottom w:w="60" w:type="dxa"/>
              <w:right w:w="60" w:type="dxa"/>
            </w:tcMar>
          </w:tcPr>
          <w:p w14:paraId="4309C96C" w14:textId="77777777" w:rsidR="001C76AB" w:rsidRDefault="00000000">
            <w:pPr>
              <w:pStyle w:val="TabellaDesc"/>
            </w:pPr>
            <w:r>
              <w:t>Francisella tularensis comprende le quattro sottospecie Francisella tularensis subsp. holarctica, Francisella tularensis subsp. mediasiatica, Francisella tularensis subsp. novicida, Francisella tularensis subsp. tularensis. Francisella tularensis subsp. holarctica è una delle quattro sottospecie di Francisella tularensis le quali si differenziano per la loro virulenza e distribuzione geografica. Tale sottospecie, anche indicata come tipo B, si trova sia in Nord America che in Eurasia. È meno virulenta della sottospecie A per l’uomo ma se non trattata in tempo e in maniera adeguata può causare morte. Descritto da Francis a Tulare in California nel 1911, Gram-negativo, aerobio obbligato. Serbatoi naturali sono rappresentati da piccoli mammiferi quali topi, ratti, scoiattoli, conigli, lepri. Causa tularemia meno virulenta rispetto al tipo A. È considerata una potenziale arma biologica. Il periodo di incubazione può variare da 1 a 21 giorni, mediamente 1 - 3 giorni. Si trasmette attraverso vettori quali zecche, per contatto diretto con animali infetti e/o loro escrezioni e con le matrici ambientali contaminate, per ingestione di acqua e alimenti contaminati, per inalazione di aerosol; la trasmissione interumana non è ben documentata.</w:t>
            </w:r>
          </w:p>
        </w:tc>
        <w:tc>
          <w:tcPr>
            <w:tcW w:w="936" w:type="dxa"/>
            <w:tcMar>
              <w:top w:w="60" w:type="dxa"/>
              <w:left w:w="60" w:type="dxa"/>
              <w:bottom w:w="60" w:type="dxa"/>
              <w:right w:w="60" w:type="dxa"/>
            </w:tcMar>
            <w:vAlign w:val="center"/>
          </w:tcPr>
          <w:p w14:paraId="698103BB" w14:textId="77777777" w:rsidR="001C76AB" w:rsidRDefault="00000000">
            <w:pPr>
              <w:pStyle w:val="TabellaGruppo"/>
              <w:jc w:val="center"/>
            </w:pPr>
            <w:r>
              <w:t>2</w:t>
            </w:r>
          </w:p>
        </w:tc>
      </w:tr>
      <w:tr w:rsidR="001C76AB" w14:paraId="2CF5DF95" w14:textId="77777777">
        <w:trPr>
          <w:cantSplit/>
          <w:jc w:val="center"/>
        </w:trPr>
        <w:tc>
          <w:tcPr>
            <w:tcW w:w="3240" w:type="dxa"/>
            <w:tcMar>
              <w:top w:w="60" w:type="dxa"/>
              <w:left w:w="60" w:type="dxa"/>
              <w:bottom w:w="60" w:type="dxa"/>
              <w:right w:w="60" w:type="dxa"/>
            </w:tcMar>
          </w:tcPr>
          <w:p w14:paraId="60C48BE1" w14:textId="77777777" w:rsidR="001C76AB" w:rsidRDefault="00000000">
            <w:pPr>
              <w:pStyle w:val="TabellaNome"/>
            </w:pPr>
            <w:r>
              <w:t>F4 B - FRANCISELLA TULARENSIS SUBSP. MEDIASIATICA</w:t>
            </w:r>
          </w:p>
        </w:tc>
        <w:tc>
          <w:tcPr>
            <w:tcW w:w="11736" w:type="dxa"/>
            <w:tcMar>
              <w:top w:w="60" w:type="dxa"/>
              <w:left w:w="60" w:type="dxa"/>
              <w:bottom w:w="60" w:type="dxa"/>
              <w:right w:w="60" w:type="dxa"/>
            </w:tcMar>
          </w:tcPr>
          <w:p w14:paraId="6F371DFD" w14:textId="77777777" w:rsidR="001C76AB" w:rsidRDefault="00000000">
            <w:pPr>
              <w:pStyle w:val="TabellaDesc"/>
            </w:pPr>
            <w:r>
              <w:t>È una delle quattro sottospecie di Francisella tularensis le quali si differenziano per la loro virulenza e distribuzione geografica. La sottospecie mediasiatica rimane quella meno studiata in quanto si trova solo nelle regioni scarsamente popolate dell’Asia centrale e della Russia. Per molto tempo è stato ritenuto che questa sottospecie fosse presente unicamente in alcune regioni del Kazakistan e del Turkmenistan nell’Asia centrale. Nel 2013 è stata trovata tale sottospecie nella regione dell’Altai in Russia. Sembra che la popolazione altaica di Francisella tularensis subsp. mediasiatica sia geneticamente distinta dalla classica popolazione dell’Asia centrale e probabilmente endemica della Siberia meridionale. In ogni caso, in letteratura, vi sono poche informazioni sulla virulenza e patogenicità della subsp. mediasiatica.</w:t>
            </w:r>
          </w:p>
        </w:tc>
        <w:tc>
          <w:tcPr>
            <w:tcW w:w="936" w:type="dxa"/>
            <w:tcMar>
              <w:top w:w="60" w:type="dxa"/>
              <w:left w:w="60" w:type="dxa"/>
              <w:bottom w:w="60" w:type="dxa"/>
              <w:right w:w="60" w:type="dxa"/>
            </w:tcMar>
            <w:vAlign w:val="center"/>
          </w:tcPr>
          <w:p w14:paraId="3086584A" w14:textId="77777777" w:rsidR="001C76AB" w:rsidRDefault="00000000">
            <w:pPr>
              <w:pStyle w:val="TabellaGruppo"/>
              <w:jc w:val="center"/>
            </w:pPr>
            <w:r>
              <w:t>2</w:t>
            </w:r>
          </w:p>
        </w:tc>
      </w:tr>
      <w:tr w:rsidR="001C76AB" w14:paraId="68B5F996" w14:textId="77777777">
        <w:trPr>
          <w:cantSplit/>
          <w:jc w:val="center"/>
        </w:trPr>
        <w:tc>
          <w:tcPr>
            <w:tcW w:w="3240" w:type="dxa"/>
            <w:tcMar>
              <w:top w:w="60" w:type="dxa"/>
              <w:left w:w="60" w:type="dxa"/>
              <w:bottom w:w="60" w:type="dxa"/>
              <w:right w:w="60" w:type="dxa"/>
            </w:tcMar>
          </w:tcPr>
          <w:p w14:paraId="6F8F22A7" w14:textId="77777777" w:rsidR="001C76AB" w:rsidRDefault="00000000">
            <w:pPr>
              <w:pStyle w:val="TabellaNome"/>
            </w:pPr>
            <w:r>
              <w:t>F5 B - FRANCISELLA TULARENSIS SUBSP. NOVICIDA</w:t>
            </w:r>
          </w:p>
        </w:tc>
        <w:tc>
          <w:tcPr>
            <w:tcW w:w="11736" w:type="dxa"/>
            <w:tcMar>
              <w:top w:w="60" w:type="dxa"/>
              <w:left w:w="60" w:type="dxa"/>
              <w:bottom w:w="60" w:type="dxa"/>
              <w:right w:w="60" w:type="dxa"/>
            </w:tcMar>
          </w:tcPr>
          <w:p w14:paraId="61316477" w14:textId="77777777" w:rsidR="001C76AB" w:rsidRDefault="00000000">
            <w:pPr>
              <w:pStyle w:val="TabellaDesc"/>
            </w:pPr>
            <w:r>
              <w:t>È una delle quattro sottospecie di Francisella tularensis le quali si differenziano per la loro virulenza e distribuzione geografica. La sottospecie novicida è poco virulenta, causando patologia principalmente nell’uomo con compromissione delle difese immunitarie.</w:t>
            </w:r>
          </w:p>
        </w:tc>
        <w:tc>
          <w:tcPr>
            <w:tcW w:w="936" w:type="dxa"/>
            <w:tcMar>
              <w:top w:w="60" w:type="dxa"/>
              <w:left w:w="60" w:type="dxa"/>
              <w:bottom w:w="60" w:type="dxa"/>
              <w:right w:w="60" w:type="dxa"/>
            </w:tcMar>
            <w:vAlign w:val="center"/>
          </w:tcPr>
          <w:p w14:paraId="3EE8168D" w14:textId="77777777" w:rsidR="001C76AB" w:rsidRDefault="00000000">
            <w:pPr>
              <w:pStyle w:val="TabellaGruppo"/>
              <w:jc w:val="center"/>
            </w:pPr>
            <w:r>
              <w:t>2</w:t>
            </w:r>
          </w:p>
        </w:tc>
      </w:tr>
      <w:tr w:rsidR="001C76AB" w14:paraId="2C7FF858" w14:textId="77777777">
        <w:trPr>
          <w:cantSplit/>
          <w:jc w:val="center"/>
        </w:trPr>
        <w:tc>
          <w:tcPr>
            <w:tcW w:w="3240" w:type="dxa"/>
            <w:tcMar>
              <w:top w:w="60" w:type="dxa"/>
              <w:left w:w="60" w:type="dxa"/>
              <w:bottom w:w="60" w:type="dxa"/>
              <w:right w:w="60" w:type="dxa"/>
            </w:tcMar>
          </w:tcPr>
          <w:p w14:paraId="2834CB95" w14:textId="77777777" w:rsidR="001C76AB" w:rsidRDefault="00000000">
            <w:pPr>
              <w:pStyle w:val="TabellaNome"/>
            </w:pPr>
            <w:r>
              <w:t>F6 B - FRANCISELLA TULARENSIS SUBSP. TULARENSIS</w:t>
            </w:r>
          </w:p>
        </w:tc>
        <w:tc>
          <w:tcPr>
            <w:tcW w:w="11736" w:type="dxa"/>
            <w:tcMar>
              <w:top w:w="60" w:type="dxa"/>
              <w:left w:w="60" w:type="dxa"/>
              <w:bottom w:w="60" w:type="dxa"/>
              <w:right w:w="60" w:type="dxa"/>
            </w:tcMar>
          </w:tcPr>
          <w:p w14:paraId="0C72CFAD" w14:textId="77777777" w:rsidR="001C76AB" w:rsidRDefault="00000000">
            <w:pPr>
              <w:pStyle w:val="TabellaDesc"/>
            </w:pPr>
            <w:r>
              <w:t>È una delle quattro sottospecie di Francisella tularensis le quali si differenziano per la loro virulenza e distribuzione geografica. Tale sottospecie, anche indicata come tipo A, si trova principalmente in Nord America. È più virulenta della sottospecie B per l’uomo. Gram-negativo, aerobio stretto, intracellulare facoltativo. A causa della sua elevata infettività, facilità di diffusione e capacità di causare malattie e morte, Francisella tularensis è classificato come potenziale agente di bioterrorismo. Si trova in varie specie di animali, tra cui roditori selvatici, uccelli, ungulati, artropodi, felini, nel suolo e nell’acqua. È responsabile della tularemia, così chiamata dalla contea di Tulare in California dove fu descritta per la prima volta. È una patologia con interessamento a livello ulcero ghiandolare, ghiandolare in assenza di lesioni cutanee, oculo ghiandolare, gastroenterico, oro-faringeo e polmonare. Il periodo di incubazione può variare da 1 a 21 giorni, mediamente 1 - 3 giorni. Si trasmette per contatto diretto con animali o loro tessuti/organi, inalazione di aerosol contaminato, ingestione di alimenti, acqua, suolo contaminati, punture di zanzare, mosche e zecche.</w:t>
            </w:r>
          </w:p>
        </w:tc>
        <w:tc>
          <w:tcPr>
            <w:tcW w:w="936" w:type="dxa"/>
            <w:tcMar>
              <w:top w:w="60" w:type="dxa"/>
              <w:left w:w="60" w:type="dxa"/>
              <w:bottom w:w="60" w:type="dxa"/>
              <w:right w:w="60" w:type="dxa"/>
            </w:tcMar>
            <w:vAlign w:val="center"/>
          </w:tcPr>
          <w:p w14:paraId="2B95CA55" w14:textId="77777777" w:rsidR="001C76AB" w:rsidRDefault="00000000">
            <w:pPr>
              <w:pStyle w:val="TabellaGruppo"/>
              <w:jc w:val="center"/>
            </w:pPr>
            <w:r>
              <w:t>3</w:t>
            </w:r>
          </w:p>
        </w:tc>
      </w:tr>
      <w:tr w:rsidR="001C76AB" w14:paraId="03BC3013" w14:textId="77777777">
        <w:trPr>
          <w:cantSplit/>
          <w:jc w:val="center"/>
        </w:trPr>
        <w:tc>
          <w:tcPr>
            <w:tcW w:w="3240" w:type="dxa"/>
            <w:tcMar>
              <w:top w:w="60" w:type="dxa"/>
              <w:left w:w="60" w:type="dxa"/>
              <w:bottom w:w="60" w:type="dxa"/>
              <w:right w:w="60" w:type="dxa"/>
            </w:tcMar>
          </w:tcPr>
          <w:p w14:paraId="44671D2A" w14:textId="77777777" w:rsidR="001C76AB" w:rsidRDefault="00000000">
            <w:pPr>
              <w:pStyle w:val="TabellaNome"/>
            </w:pPr>
            <w:r>
              <w:t>F7 B - FUSOBACTERIUM NECROPHORUM SUBSP. FUNDULIFORME</w:t>
            </w:r>
          </w:p>
        </w:tc>
        <w:tc>
          <w:tcPr>
            <w:tcW w:w="11736" w:type="dxa"/>
            <w:tcMar>
              <w:top w:w="60" w:type="dxa"/>
              <w:left w:w="60" w:type="dxa"/>
              <w:bottom w:w="60" w:type="dxa"/>
              <w:right w:w="60" w:type="dxa"/>
            </w:tcMar>
          </w:tcPr>
          <w:p w14:paraId="42D69BE4" w14:textId="77777777" w:rsidR="001C76AB" w:rsidRDefault="00000000">
            <w:pPr>
              <w:pStyle w:val="TabellaDesc"/>
            </w:pPr>
            <w:r>
              <w:t>Fusobacterium necrophorumis si divide nelle sottospecie funduliforme e necrophorum. La sottospecie funduliforme è patogena per l’uomo mentre la sottospecie necrophorum si riscontra prevalentemente negli animali. Entrambe possono causare infezioni gravi e persino fatali in bovini, ovini ed esseri umani. Gram-negativo, anaerobio obbligato. È componente della flora batterica del tratto gastrointestinale e respiratorio di molti animali e delle persone. Patogeno opportunista, può causare o essere una concausa di infezioni necrotiche anche a seguito di preesistenti infezioni a livello oro- faringeo. È stato associato a faringite soprattutto negli adolescenti e nei giovani adulti, dove può rappresentare oltre il 20% delle faringiti acute. È stato anche considerato responsabile fino al 20% dei mal di gola ricorrenti, persistenti o cronici nonché di otite media nei bambini, di ascessi peritonsillari. È associato alla necrobacillosi, un’infezione necrotizzante rara ma grave, potenzialmente pericolosa per la vita. La sindrome di Lemierre è un classico esempio di necrobacillosi umana in cui l’infezione primaria acuta dell’orofaringe è seguita da tromboflebite settica secondaria della vena giugulare interna e successiva embolizzazione settica in vari siti. La pileflebite (trombosi della vena porta infetta e suppurativa) è una complicanza rara ma grave dell’infezione intra-addominale o pelvica ed è associata a significativa morbilità e mortalità. Raramente è stata segnalata pileflebite dovuta a F. necrophorum, nota anche come variante addominale della sindrome di Lemierre. Ricerche recenti hanno evidenziato come tale batterio sia sovrarappresentato nei tumori del colon e che possa avere un ruolo nella progressione e gravità del cancro del colon-retto. Si trasmette per contatto.</w:t>
            </w:r>
          </w:p>
        </w:tc>
        <w:tc>
          <w:tcPr>
            <w:tcW w:w="936" w:type="dxa"/>
            <w:tcMar>
              <w:top w:w="60" w:type="dxa"/>
              <w:left w:w="60" w:type="dxa"/>
              <w:bottom w:w="60" w:type="dxa"/>
              <w:right w:w="60" w:type="dxa"/>
            </w:tcMar>
            <w:vAlign w:val="center"/>
          </w:tcPr>
          <w:p w14:paraId="3E27462E" w14:textId="77777777" w:rsidR="001C76AB" w:rsidRDefault="00000000">
            <w:pPr>
              <w:pStyle w:val="TabellaGruppo"/>
              <w:jc w:val="center"/>
            </w:pPr>
            <w:r>
              <w:t>2</w:t>
            </w:r>
          </w:p>
        </w:tc>
      </w:tr>
      <w:tr w:rsidR="001C76AB" w14:paraId="2A88F33B" w14:textId="77777777">
        <w:trPr>
          <w:cantSplit/>
          <w:jc w:val="center"/>
        </w:trPr>
        <w:tc>
          <w:tcPr>
            <w:tcW w:w="3240" w:type="dxa"/>
            <w:tcMar>
              <w:top w:w="60" w:type="dxa"/>
              <w:left w:w="60" w:type="dxa"/>
              <w:bottom w:w="60" w:type="dxa"/>
              <w:right w:w="60" w:type="dxa"/>
            </w:tcMar>
          </w:tcPr>
          <w:p w14:paraId="658D08D0" w14:textId="77777777" w:rsidR="001C76AB" w:rsidRDefault="00000000">
            <w:pPr>
              <w:pStyle w:val="TabellaNome"/>
            </w:pPr>
            <w:r>
              <w:t>F8 B - FUSOBACTERIUM NECROPHORUM SUBSP. NECROPHORUM</w:t>
            </w:r>
          </w:p>
        </w:tc>
        <w:tc>
          <w:tcPr>
            <w:tcW w:w="11736" w:type="dxa"/>
            <w:tcMar>
              <w:top w:w="60" w:type="dxa"/>
              <w:left w:w="60" w:type="dxa"/>
              <w:bottom w:w="60" w:type="dxa"/>
              <w:right w:w="60" w:type="dxa"/>
            </w:tcMar>
          </w:tcPr>
          <w:p w14:paraId="6E981171" w14:textId="77777777" w:rsidR="001C76AB" w:rsidRDefault="00000000">
            <w:pPr>
              <w:pStyle w:val="TabellaDesc"/>
            </w:pPr>
            <w:r>
              <w:t>Fusobacterium necrophorumis si divide nella sottospecie funduliforme e nella sottospecie necrophorum. La sottospecie funduliforme è patogena per l’uomo mentre la sottospecie necrophorum si riscontra prevalentemente come agente patogeno negli animali. Possono causare infezioni gravi e persino fatali di bovini, ovini ed esseri umani. Gram-negativo, anaerobio obbligato. Nei bovini e negli ovini, il biotipo A è il principale responsabile degli ascessi epatici e della zoppia (pododermatite necrotica). Negli allevamenti, l’incidenza degli ascessi epatici è in media del 12 - 32%, a seconda di vari fattori gestionali e dietetici. Nei camelidi, F. necrophorum provoca una varietà di infezioni, che generalmente coinvolgono le labbra, la lingua, la faringe, gli spazi interdigitali, la pianta del piede, la laringe, la mandibola o le ossa mascellari. Si trasmette per contatto.</w:t>
            </w:r>
          </w:p>
        </w:tc>
        <w:tc>
          <w:tcPr>
            <w:tcW w:w="936" w:type="dxa"/>
            <w:tcMar>
              <w:top w:w="60" w:type="dxa"/>
              <w:left w:w="60" w:type="dxa"/>
              <w:bottom w:w="60" w:type="dxa"/>
              <w:right w:w="60" w:type="dxa"/>
            </w:tcMar>
            <w:vAlign w:val="center"/>
          </w:tcPr>
          <w:p w14:paraId="5AE1FBE2" w14:textId="77777777" w:rsidR="001C76AB" w:rsidRDefault="00000000">
            <w:pPr>
              <w:pStyle w:val="TabellaGruppo"/>
              <w:jc w:val="center"/>
            </w:pPr>
            <w:r>
              <w:t>2</w:t>
            </w:r>
          </w:p>
        </w:tc>
      </w:tr>
      <w:tr w:rsidR="001C76AB" w14:paraId="1CADC8F8" w14:textId="77777777">
        <w:trPr>
          <w:cantSplit/>
          <w:jc w:val="center"/>
        </w:trPr>
        <w:tc>
          <w:tcPr>
            <w:tcW w:w="3240" w:type="dxa"/>
            <w:tcMar>
              <w:top w:w="60" w:type="dxa"/>
              <w:left w:w="60" w:type="dxa"/>
              <w:bottom w:w="60" w:type="dxa"/>
              <w:right w:w="60" w:type="dxa"/>
            </w:tcMar>
          </w:tcPr>
          <w:p w14:paraId="62E7E803" w14:textId="77777777" w:rsidR="001C76AB" w:rsidRDefault="00000000">
            <w:pPr>
              <w:pStyle w:val="TabellaNome"/>
            </w:pPr>
            <w:r>
              <w:t>G1 B - GARDNERELLA VAGINALIS</w:t>
            </w:r>
          </w:p>
        </w:tc>
        <w:tc>
          <w:tcPr>
            <w:tcW w:w="11736" w:type="dxa"/>
            <w:tcMar>
              <w:top w:w="60" w:type="dxa"/>
              <w:left w:w="60" w:type="dxa"/>
              <w:bottom w:w="60" w:type="dxa"/>
              <w:right w:w="60" w:type="dxa"/>
            </w:tcMar>
          </w:tcPr>
          <w:p w14:paraId="75BCA32A" w14:textId="77777777" w:rsidR="001C76AB" w:rsidRDefault="00000000">
            <w:pPr>
              <w:pStyle w:val="TabellaDesc"/>
            </w:pPr>
            <w:r>
              <w:t>Deve il suo nome al ginecologo Gardner che insieme al batteriologo Dukes lo descrissero nel 1955, Gram-positivo/Gram variabile. Si trova nel tratto genito-urinario delle persone. Determina una varietà di infezioni, prevalentemente sessuali. Si trasmette per contatto diretto/indiretto attraverso secrezioni.</w:t>
            </w:r>
          </w:p>
        </w:tc>
        <w:tc>
          <w:tcPr>
            <w:tcW w:w="936" w:type="dxa"/>
            <w:tcMar>
              <w:top w:w="60" w:type="dxa"/>
              <w:left w:w="60" w:type="dxa"/>
              <w:bottom w:w="60" w:type="dxa"/>
              <w:right w:w="60" w:type="dxa"/>
            </w:tcMar>
            <w:vAlign w:val="center"/>
          </w:tcPr>
          <w:p w14:paraId="60CC678F" w14:textId="77777777" w:rsidR="001C76AB" w:rsidRDefault="00000000">
            <w:pPr>
              <w:pStyle w:val="TabellaGruppo"/>
              <w:jc w:val="center"/>
            </w:pPr>
            <w:r>
              <w:t>2</w:t>
            </w:r>
          </w:p>
        </w:tc>
      </w:tr>
      <w:tr w:rsidR="001C76AB" w14:paraId="454B90D6" w14:textId="77777777">
        <w:trPr>
          <w:cantSplit/>
          <w:jc w:val="center"/>
        </w:trPr>
        <w:tc>
          <w:tcPr>
            <w:tcW w:w="3240" w:type="dxa"/>
            <w:tcMar>
              <w:top w:w="60" w:type="dxa"/>
              <w:left w:w="60" w:type="dxa"/>
              <w:bottom w:w="60" w:type="dxa"/>
              <w:right w:w="60" w:type="dxa"/>
            </w:tcMar>
          </w:tcPr>
          <w:p w14:paraId="52039AC6" w14:textId="77777777" w:rsidR="001C76AB" w:rsidRDefault="00000000">
            <w:pPr>
              <w:pStyle w:val="TabellaNome"/>
            </w:pPr>
            <w:r>
              <w:t>H1 B - HAEMOPHILUS DUCREYI</w:t>
            </w:r>
          </w:p>
        </w:tc>
        <w:tc>
          <w:tcPr>
            <w:tcW w:w="11736" w:type="dxa"/>
            <w:tcMar>
              <w:top w:w="60" w:type="dxa"/>
              <w:left w:w="60" w:type="dxa"/>
              <w:bottom w:w="60" w:type="dxa"/>
              <w:right w:w="60" w:type="dxa"/>
            </w:tcMar>
          </w:tcPr>
          <w:p w14:paraId="6F557F1C" w14:textId="77777777" w:rsidR="001C76AB" w:rsidRDefault="00000000">
            <w:pPr>
              <w:pStyle w:val="TabellaDesc"/>
            </w:pPr>
            <w:r>
              <w:t>Identificato da Ducrey nel 1889, Gram-negativo, aerobio. Patogeno opportunista, si trova nelle mucose. Determina l’ulcera molle anche indicata come ulcera di Ducrey con interessamento soprattutto a livello genitale. Il periodo di incubazione può variare da 3 fino a 14 giorni. Si trasmette per contatto soprattutto a livello di lesioni cutanee.</w:t>
            </w:r>
          </w:p>
        </w:tc>
        <w:tc>
          <w:tcPr>
            <w:tcW w:w="936" w:type="dxa"/>
            <w:tcMar>
              <w:top w:w="60" w:type="dxa"/>
              <w:left w:w="60" w:type="dxa"/>
              <w:bottom w:w="60" w:type="dxa"/>
              <w:right w:w="60" w:type="dxa"/>
            </w:tcMar>
            <w:vAlign w:val="center"/>
          </w:tcPr>
          <w:p w14:paraId="3DFA4591" w14:textId="77777777" w:rsidR="001C76AB" w:rsidRDefault="00000000">
            <w:pPr>
              <w:pStyle w:val="TabellaGruppo"/>
              <w:jc w:val="center"/>
            </w:pPr>
            <w:r>
              <w:t>2</w:t>
            </w:r>
          </w:p>
        </w:tc>
      </w:tr>
      <w:tr w:rsidR="001C76AB" w14:paraId="4FC9397E" w14:textId="77777777">
        <w:trPr>
          <w:cantSplit/>
          <w:jc w:val="center"/>
        </w:trPr>
        <w:tc>
          <w:tcPr>
            <w:tcW w:w="3240" w:type="dxa"/>
            <w:tcMar>
              <w:top w:w="60" w:type="dxa"/>
              <w:left w:w="60" w:type="dxa"/>
              <w:bottom w:w="60" w:type="dxa"/>
              <w:right w:w="60" w:type="dxa"/>
            </w:tcMar>
          </w:tcPr>
          <w:p w14:paraId="7F002E51" w14:textId="77777777" w:rsidR="001C76AB" w:rsidRDefault="00000000">
            <w:pPr>
              <w:pStyle w:val="TabellaNome"/>
            </w:pPr>
            <w:r>
              <w:t>H2 B - HAEMOPHILUS INFLUENZAE</w:t>
            </w:r>
          </w:p>
        </w:tc>
        <w:tc>
          <w:tcPr>
            <w:tcW w:w="11736" w:type="dxa"/>
            <w:tcMar>
              <w:top w:w="60" w:type="dxa"/>
              <w:left w:w="60" w:type="dxa"/>
              <w:bottom w:w="60" w:type="dxa"/>
              <w:right w:w="60" w:type="dxa"/>
            </w:tcMar>
          </w:tcPr>
          <w:p w14:paraId="44FDCBB1" w14:textId="77777777" w:rsidR="001C76AB" w:rsidRDefault="00000000">
            <w:pPr>
              <w:pStyle w:val="TabellaDesc"/>
            </w:pPr>
            <w:r>
              <w:t>Isolato da Pfeiffer nel 1892, Gram-negativo, aerobio/anaerobio facoltativo, presenza di 6 sierotipi contraddistinti con le lettere da a fino a f. Il serbatoio è rappresentato dalle persone. Parassita obbligato, determina patologie a livello nasofaringeo, con possibili manifestazioni di meningiti, laringiti, otiti, sinusiti, bronchiti, polmoniti. Il sierotipo b è quello maggiormente virulento. Il periodo di incubazione si presume variare tra 2 - 4 giorni. Si trasmette per via aerea attraverso goccioline di saliva, secrezioni delle vie respiratorie.</w:t>
            </w:r>
          </w:p>
        </w:tc>
        <w:tc>
          <w:tcPr>
            <w:tcW w:w="936" w:type="dxa"/>
            <w:tcMar>
              <w:top w:w="60" w:type="dxa"/>
              <w:left w:w="60" w:type="dxa"/>
              <w:bottom w:w="60" w:type="dxa"/>
              <w:right w:w="60" w:type="dxa"/>
            </w:tcMar>
            <w:vAlign w:val="center"/>
          </w:tcPr>
          <w:p w14:paraId="577C1F4A" w14:textId="77777777" w:rsidR="001C76AB" w:rsidRDefault="00000000">
            <w:pPr>
              <w:pStyle w:val="TabellaGruppo"/>
              <w:jc w:val="center"/>
            </w:pPr>
            <w:r>
              <w:t>2</w:t>
            </w:r>
          </w:p>
        </w:tc>
      </w:tr>
      <w:tr w:rsidR="001C76AB" w14:paraId="616D7EE3" w14:textId="77777777">
        <w:trPr>
          <w:cantSplit/>
          <w:jc w:val="center"/>
        </w:trPr>
        <w:tc>
          <w:tcPr>
            <w:tcW w:w="3240" w:type="dxa"/>
            <w:tcMar>
              <w:top w:w="60" w:type="dxa"/>
              <w:left w:w="60" w:type="dxa"/>
              <w:bottom w:w="60" w:type="dxa"/>
              <w:right w:w="60" w:type="dxa"/>
            </w:tcMar>
          </w:tcPr>
          <w:p w14:paraId="75AF67EB" w14:textId="77777777" w:rsidR="001C76AB" w:rsidRDefault="00000000">
            <w:pPr>
              <w:pStyle w:val="TabellaNome"/>
            </w:pPr>
            <w:r>
              <w:t>H3 B - HAEMOPHILUS SPP.</w:t>
            </w:r>
          </w:p>
        </w:tc>
        <w:tc>
          <w:tcPr>
            <w:tcW w:w="11736" w:type="dxa"/>
            <w:tcMar>
              <w:top w:w="60" w:type="dxa"/>
              <w:left w:w="60" w:type="dxa"/>
              <w:bottom w:w="60" w:type="dxa"/>
              <w:right w:w="60" w:type="dxa"/>
            </w:tcMar>
          </w:tcPr>
          <w:p w14:paraId="653297B5" w14:textId="77777777" w:rsidR="001C76AB" w:rsidRDefault="00000000">
            <w:pPr>
              <w:pStyle w:val="TabellaDesc"/>
            </w:pPr>
            <w:r>
              <w:t>Gram-negativi, aerobi/anaerobi facoltativi, ceppi capsulati e non capsulati, tra le specie vi sono H. influenzae, H. ducreyi, H. aegyptius, H. parainfluenzae, H. haemolyticus, H. parahaemolyticus. Particolarmente esposti sono animali quali topi e ratti. I ceppi non capsulati sono ospiti abituali delle prime vie respiratorie e raramente sono patogeni; ceppi capsulati sono maggiormente patogeni potendo determinare meningiti, sepsi, polmoniti. Il periodo di incubazione può variare da 1 fino a 4 giorni. Si trasmettono per contatto diretto/indiretto, per via aerea.</w:t>
            </w:r>
          </w:p>
        </w:tc>
        <w:tc>
          <w:tcPr>
            <w:tcW w:w="936" w:type="dxa"/>
            <w:tcMar>
              <w:top w:w="60" w:type="dxa"/>
              <w:left w:w="60" w:type="dxa"/>
              <w:bottom w:w="60" w:type="dxa"/>
              <w:right w:w="60" w:type="dxa"/>
            </w:tcMar>
            <w:vAlign w:val="center"/>
          </w:tcPr>
          <w:p w14:paraId="60F2E5F9" w14:textId="77777777" w:rsidR="001C76AB" w:rsidRDefault="00000000">
            <w:pPr>
              <w:pStyle w:val="TabellaGruppo"/>
              <w:jc w:val="center"/>
            </w:pPr>
            <w:r>
              <w:t>2</w:t>
            </w:r>
          </w:p>
        </w:tc>
      </w:tr>
      <w:tr w:rsidR="001C76AB" w14:paraId="26470805" w14:textId="77777777">
        <w:trPr>
          <w:cantSplit/>
          <w:jc w:val="center"/>
        </w:trPr>
        <w:tc>
          <w:tcPr>
            <w:tcW w:w="3240" w:type="dxa"/>
            <w:tcMar>
              <w:top w:w="60" w:type="dxa"/>
              <w:left w:w="60" w:type="dxa"/>
              <w:bottom w:w="60" w:type="dxa"/>
              <w:right w:w="60" w:type="dxa"/>
            </w:tcMar>
          </w:tcPr>
          <w:p w14:paraId="40A9A6DA" w14:textId="77777777" w:rsidR="001C76AB" w:rsidRDefault="00000000">
            <w:pPr>
              <w:pStyle w:val="TabellaNome"/>
            </w:pPr>
            <w:r>
              <w:t>H4 B - HELICOBACTER PYLORI</w:t>
            </w:r>
          </w:p>
        </w:tc>
        <w:tc>
          <w:tcPr>
            <w:tcW w:w="11736" w:type="dxa"/>
            <w:tcMar>
              <w:top w:w="60" w:type="dxa"/>
              <w:left w:w="60" w:type="dxa"/>
              <w:bottom w:w="60" w:type="dxa"/>
              <w:right w:w="60" w:type="dxa"/>
            </w:tcMar>
          </w:tcPr>
          <w:p w14:paraId="4772D19C" w14:textId="77777777" w:rsidR="001C76AB" w:rsidRDefault="00000000">
            <w:pPr>
              <w:pStyle w:val="TabellaDesc"/>
            </w:pPr>
            <w:r>
              <w:t>Gram-negativo, aerobio/anaerobio facoltativo tendenzialmente microaerofilo. È presente nella mucosa gastrica delle persone, occasionalmente in alcuni animali, tra cui gatti e nelle acque superficiali. Determina gastrite cronica, ulcera gastrica e duodenale (infiammazione gastrica e ulcera), sembra esservi correlazione tra gastrite cronica e ulcera peptica e un maggior rischio di insorgenza di carcinoma gastrico. Il periodo di incubazione determinato sperimentalmente con quantità note di inoculo indicano un periodo compreso tra 5 e 10 giorni. Si trasmette attraverso diverse modalità, principalmente per via oro-fecale, contatto con animali, alimenti, acqua, materiale sanitario o non sanitario contaminato. Si ritiene che da un terzo a circa la metà della popolazione mondiale sia portatrice del batterio.</w:t>
            </w:r>
          </w:p>
        </w:tc>
        <w:tc>
          <w:tcPr>
            <w:tcW w:w="936" w:type="dxa"/>
            <w:tcMar>
              <w:top w:w="60" w:type="dxa"/>
              <w:left w:w="60" w:type="dxa"/>
              <w:bottom w:w="60" w:type="dxa"/>
              <w:right w:w="60" w:type="dxa"/>
            </w:tcMar>
            <w:vAlign w:val="center"/>
          </w:tcPr>
          <w:p w14:paraId="1AE03467" w14:textId="77777777" w:rsidR="001C76AB" w:rsidRDefault="00000000">
            <w:pPr>
              <w:pStyle w:val="TabellaGruppo"/>
              <w:jc w:val="center"/>
            </w:pPr>
            <w:r>
              <w:t>2</w:t>
            </w:r>
          </w:p>
        </w:tc>
      </w:tr>
      <w:tr w:rsidR="001C76AB" w14:paraId="1EA3B131" w14:textId="77777777">
        <w:trPr>
          <w:cantSplit/>
          <w:jc w:val="center"/>
        </w:trPr>
        <w:tc>
          <w:tcPr>
            <w:tcW w:w="3240" w:type="dxa"/>
            <w:tcMar>
              <w:top w:w="60" w:type="dxa"/>
              <w:left w:w="60" w:type="dxa"/>
              <w:bottom w:w="60" w:type="dxa"/>
              <w:right w:w="60" w:type="dxa"/>
            </w:tcMar>
          </w:tcPr>
          <w:p w14:paraId="0E0B6EED" w14:textId="77777777" w:rsidR="001C76AB" w:rsidRDefault="00000000">
            <w:pPr>
              <w:pStyle w:val="TabellaNome"/>
            </w:pPr>
            <w:r>
              <w:t>H5 B - HELICOBACTER SPP.</w:t>
            </w:r>
          </w:p>
        </w:tc>
        <w:tc>
          <w:tcPr>
            <w:tcW w:w="11736" w:type="dxa"/>
            <w:tcMar>
              <w:top w:w="60" w:type="dxa"/>
              <w:left w:w="60" w:type="dxa"/>
              <w:bottom w:w="60" w:type="dxa"/>
              <w:right w:w="60" w:type="dxa"/>
            </w:tcMar>
          </w:tcPr>
          <w:p w14:paraId="67AB3C08" w14:textId="77777777" w:rsidR="001C76AB" w:rsidRDefault="00000000">
            <w:pPr>
              <w:pStyle w:val="TabellaDesc"/>
            </w:pPr>
            <w:r>
              <w:t>Il genere Helicobacter, definito poco più di 30 anni fa, è composto da batteri Gram-negativi non sporigeni in grado di colonizzare il tratto gastrointestinale dell’uomo e di altri animali, tra cui maiali, cani e gatti. Attualmente comprende 55 specie, suddivise sulla base di analisi genotipiche e filogenetiche in due raggruppamenti (clades): Helicobacter gastrici (GH) e Helicobacter enteroepatici (EEH). Sebbene i primi siano stati maggiormente studiati, le specie EHH sono considerate patogeni emergenti e potenziali agenti zoonotici. La maggior parte degli Helicobacter non colonizza solo la mucosa gastrica, ma anche altri siti del tratto digestivo (saliva, cieco, colon, pancreas, fegato) in vari ospiti (mammiferi, uccelli, rettili); alcune specie sono state identificate in ambienti acquosi. Le modalità di trasmissione non sono del tutto note, la più probabile è quella orale o oro-fecale. Altre possibili vie di contagio sono il contatto con acque o con strumenti endoscopici contaminati, ma non esistono ancora dati definitivi al riguardo. L’uomo è attualmente l’unico serbatoio noto. Questo gruppo di batteri nell’uomo può causare patologie acute come la gastroenterite e patologie croniche che includono malattie infiammatorie intestinali, malattie del fegato e della cistifellea. Il coinvolgimento di infezioni croniche da Helicobacter pylori nella cancerogenesi è stato stabilito fin dal 1994; in seguito numerose altre specie di Helicobacter hanno dimostrato di essere responsabili della carcinogenesi nell’uomo e negli animali.</w:t>
            </w:r>
          </w:p>
        </w:tc>
        <w:tc>
          <w:tcPr>
            <w:tcW w:w="936" w:type="dxa"/>
            <w:tcMar>
              <w:top w:w="60" w:type="dxa"/>
              <w:left w:w="60" w:type="dxa"/>
              <w:bottom w:w="60" w:type="dxa"/>
              <w:right w:w="60" w:type="dxa"/>
            </w:tcMar>
            <w:vAlign w:val="center"/>
          </w:tcPr>
          <w:p w14:paraId="2F2AF91E" w14:textId="77777777" w:rsidR="001C76AB" w:rsidRDefault="00000000">
            <w:pPr>
              <w:pStyle w:val="TabellaGruppo"/>
              <w:jc w:val="center"/>
            </w:pPr>
            <w:r>
              <w:t>2</w:t>
            </w:r>
          </w:p>
        </w:tc>
      </w:tr>
      <w:tr w:rsidR="001C76AB" w14:paraId="7C95C968" w14:textId="77777777">
        <w:trPr>
          <w:cantSplit/>
          <w:jc w:val="center"/>
        </w:trPr>
        <w:tc>
          <w:tcPr>
            <w:tcW w:w="3240" w:type="dxa"/>
            <w:tcMar>
              <w:top w:w="60" w:type="dxa"/>
              <w:left w:w="60" w:type="dxa"/>
              <w:bottom w:w="60" w:type="dxa"/>
              <w:right w:w="60" w:type="dxa"/>
            </w:tcMar>
          </w:tcPr>
          <w:p w14:paraId="08D16E9C" w14:textId="77777777" w:rsidR="001C76AB" w:rsidRDefault="00000000">
            <w:pPr>
              <w:pStyle w:val="TabellaNome"/>
            </w:pPr>
            <w:r>
              <w:t>K1 B - KLEBSIELLA OXYTOCA</w:t>
            </w:r>
          </w:p>
        </w:tc>
        <w:tc>
          <w:tcPr>
            <w:tcW w:w="11736" w:type="dxa"/>
            <w:tcMar>
              <w:top w:w="60" w:type="dxa"/>
              <w:left w:w="60" w:type="dxa"/>
              <w:bottom w:w="60" w:type="dxa"/>
              <w:right w:w="60" w:type="dxa"/>
            </w:tcMar>
          </w:tcPr>
          <w:p w14:paraId="658D06EC" w14:textId="77777777" w:rsidR="001C76AB" w:rsidRDefault="00000000">
            <w:pPr>
              <w:pStyle w:val="TabellaDesc"/>
            </w:pPr>
            <w:r>
              <w:t>Gram-negativo, aerobio facoltativo. Colonizza frequentemente il tratto gastrointestinale delle persone pur presentando una varietà di sorgenti e serbatoi. Patogeno opportunista soprattutto in ambito nosocomiale determinando infezioni respiratorie, urinarie, artriti, meningiti, sepsi con localizzazioni cardiovascolari. Si trasmette attraverso contatto diretto/indiretto, attraverso superfici/oggetti contaminati.</w:t>
            </w:r>
          </w:p>
        </w:tc>
        <w:tc>
          <w:tcPr>
            <w:tcW w:w="936" w:type="dxa"/>
            <w:tcMar>
              <w:top w:w="60" w:type="dxa"/>
              <w:left w:w="60" w:type="dxa"/>
              <w:bottom w:w="60" w:type="dxa"/>
              <w:right w:w="60" w:type="dxa"/>
            </w:tcMar>
            <w:vAlign w:val="center"/>
          </w:tcPr>
          <w:p w14:paraId="6E4F8B09" w14:textId="77777777" w:rsidR="001C76AB" w:rsidRDefault="00000000">
            <w:pPr>
              <w:pStyle w:val="TabellaGruppo"/>
              <w:jc w:val="center"/>
            </w:pPr>
            <w:r>
              <w:t>2</w:t>
            </w:r>
          </w:p>
        </w:tc>
      </w:tr>
      <w:tr w:rsidR="001C76AB" w14:paraId="04F8A99D" w14:textId="77777777">
        <w:trPr>
          <w:cantSplit/>
          <w:jc w:val="center"/>
        </w:trPr>
        <w:tc>
          <w:tcPr>
            <w:tcW w:w="3240" w:type="dxa"/>
            <w:tcMar>
              <w:top w:w="60" w:type="dxa"/>
              <w:left w:w="60" w:type="dxa"/>
              <w:bottom w:w="60" w:type="dxa"/>
              <w:right w:w="60" w:type="dxa"/>
            </w:tcMar>
          </w:tcPr>
          <w:p w14:paraId="195CA5C7" w14:textId="77777777" w:rsidR="001C76AB" w:rsidRDefault="00000000">
            <w:pPr>
              <w:pStyle w:val="TabellaNome"/>
            </w:pPr>
            <w:r>
              <w:t>K2 B - KLEBSIELLA PNEUMONIAE SUBSP. OZAENAE</w:t>
            </w:r>
          </w:p>
        </w:tc>
        <w:tc>
          <w:tcPr>
            <w:tcW w:w="11736" w:type="dxa"/>
            <w:tcMar>
              <w:top w:w="60" w:type="dxa"/>
              <w:left w:w="60" w:type="dxa"/>
              <w:bottom w:w="60" w:type="dxa"/>
              <w:right w:w="60" w:type="dxa"/>
            </w:tcMar>
          </w:tcPr>
          <w:p w14:paraId="125074AD" w14:textId="77777777" w:rsidR="001C76AB" w:rsidRDefault="00000000">
            <w:pPr>
              <w:pStyle w:val="TabellaDesc"/>
            </w:pPr>
            <w:r>
              <w:t>La specie Klebsiella pneumoniae comprende 3 sottospecie (Klebsiella pneumoniae subsp. ozaenae, Klebsiella pneumoniae subsp. pneumoniae e Klebsiella pneumoniae subsp. rhinoscleromatis) che presentano sequenze geniche omologhe ma differiscono per le proprietà biochimiche. Sono batteri Gram-negativi aerobi facoltativi. Klebsiella pneumoniae subsp. ozaenae è associata a una malattia cronica del tratto respiratorio superiore, l’ozena. Si tratta di una rinite cronica piuttosto rara, endemica in Paesi con condizioni igienico-sanitarie sfavorevoli, caratterizzata da atrofia della mucosa e dello scheletro delle cavità nasali. Alte percentuali di ceppi isolati da infezioni nosocomiali risultano frequentemente resistenti agli antibiotici.</w:t>
            </w:r>
          </w:p>
        </w:tc>
        <w:tc>
          <w:tcPr>
            <w:tcW w:w="936" w:type="dxa"/>
            <w:tcMar>
              <w:top w:w="60" w:type="dxa"/>
              <w:left w:w="60" w:type="dxa"/>
              <w:bottom w:w="60" w:type="dxa"/>
              <w:right w:w="60" w:type="dxa"/>
            </w:tcMar>
            <w:vAlign w:val="center"/>
          </w:tcPr>
          <w:p w14:paraId="3398B8DC" w14:textId="77777777" w:rsidR="001C76AB" w:rsidRDefault="00000000">
            <w:pPr>
              <w:pStyle w:val="TabellaGruppo"/>
              <w:jc w:val="center"/>
            </w:pPr>
            <w:r>
              <w:t>2</w:t>
            </w:r>
          </w:p>
        </w:tc>
      </w:tr>
      <w:tr w:rsidR="001C76AB" w14:paraId="1042AD50" w14:textId="77777777">
        <w:trPr>
          <w:cantSplit/>
          <w:jc w:val="center"/>
        </w:trPr>
        <w:tc>
          <w:tcPr>
            <w:tcW w:w="3240" w:type="dxa"/>
            <w:tcMar>
              <w:top w:w="60" w:type="dxa"/>
              <w:left w:w="60" w:type="dxa"/>
              <w:bottom w:w="60" w:type="dxa"/>
              <w:right w:w="60" w:type="dxa"/>
            </w:tcMar>
          </w:tcPr>
          <w:p w14:paraId="528FAFC5" w14:textId="77777777" w:rsidR="001C76AB" w:rsidRDefault="00000000">
            <w:pPr>
              <w:pStyle w:val="TabellaNome"/>
            </w:pPr>
            <w:r>
              <w:t>K3 B - KLEBSIELLA PNEUMONIAE SUBSP. PNEUMONIAE</w:t>
            </w:r>
          </w:p>
        </w:tc>
        <w:tc>
          <w:tcPr>
            <w:tcW w:w="11736" w:type="dxa"/>
            <w:tcMar>
              <w:top w:w="60" w:type="dxa"/>
              <w:left w:w="60" w:type="dxa"/>
              <w:bottom w:w="60" w:type="dxa"/>
              <w:right w:w="60" w:type="dxa"/>
            </w:tcMar>
          </w:tcPr>
          <w:p w14:paraId="6D56FA32" w14:textId="77777777" w:rsidR="001C76AB" w:rsidRDefault="00000000">
            <w:pPr>
              <w:pStyle w:val="TabellaDesc"/>
            </w:pPr>
            <w:r>
              <w:t>Gram-negativo, aerobio facoltativo. È un patogeno opportunista responsabile di infezioni specialmente in ambito ospedaliero; il tratto intestinale viene considerato il principale serbatoio e le mani del personale di assistenza il veicolo di trasmissione prioritario. Le forme cliniche includono infezioni respiratorie (polmoniti), urinarie, enteriti acute (nei neonati), otorinolaringoiatriche e meningiti, spesso secondarie a queste ultime. Un’alta percentuale di ceppi isolati da infezioni nosocomiali sono frequentemente multi-antibiotico resistenti.</w:t>
            </w:r>
          </w:p>
        </w:tc>
        <w:tc>
          <w:tcPr>
            <w:tcW w:w="936" w:type="dxa"/>
            <w:tcMar>
              <w:top w:w="60" w:type="dxa"/>
              <w:left w:w="60" w:type="dxa"/>
              <w:bottom w:w="60" w:type="dxa"/>
              <w:right w:w="60" w:type="dxa"/>
            </w:tcMar>
            <w:vAlign w:val="center"/>
          </w:tcPr>
          <w:p w14:paraId="3CC94401" w14:textId="77777777" w:rsidR="001C76AB" w:rsidRDefault="00000000">
            <w:pPr>
              <w:pStyle w:val="TabellaGruppo"/>
              <w:jc w:val="center"/>
            </w:pPr>
            <w:r>
              <w:t>2</w:t>
            </w:r>
          </w:p>
        </w:tc>
      </w:tr>
      <w:tr w:rsidR="001C76AB" w14:paraId="5BFCF334" w14:textId="77777777">
        <w:trPr>
          <w:cantSplit/>
          <w:jc w:val="center"/>
        </w:trPr>
        <w:tc>
          <w:tcPr>
            <w:tcW w:w="3240" w:type="dxa"/>
            <w:tcMar>
              <w:top w:w="60" w:type="dxa"/>
              <w:left w:w="60" w:type="dxa"/>
              <w:bottom w:w="60" w:type="dxa"/>
              <w:right w:w="60" w:type="dxa"/>
            </w:tcMar>
          </w:tcPr>
          <w:p w14:paraId="68FF8C75" w14:textId="77777777" w:rsidR="001C76AB" w:rsidRDefault="00000000">
            <w:pPr>
              <w:pStyle w:val="TabellaNome"/>
            </w:pPr>
            <w:r>
              <w:t>K4 B - KLEBSIELLA PNEUMONIAE SUBSP. RHINOSCLEROMATIS</w:t>
            </w:r>
          </w:p>
        </w:tc>
        <w:tc>
          <w:tcPr>
            <w:tcW w:w="11736" w:type="dxa"/>
            <w:tcMar>
              <w:top w:w="60" w:type="dxa"/>
              <w:left w:w="60" w:type="dxa"/>
              <w:bottom w:w="60" w:type="dxa"/>
              <w:right w:w="60" w:type="dxa"/>
            </w:tcMar>
          </w:tcPr>
          <w:p w14:paraId="2EBC5FC3" w14:textId="77777777" w:rsidR="001C76AB" w:rsidRDefault="00000000">
            <w:pPr>
              <w:pStyle w:val="TabellaDesc"/>
            </w:pPr>
            <w:r>
              <w:t>Gram-negativo, aerobio facoltativo. Questa sottospecie è associata al rinoscleroma, malattia cronica del tratto respiratorio superiore. Il rinoscleroma è una patologia granulomatosa descritta per la prima volta in Europa nel 1870 e attualmente rara, rimanendo endemica in aree tropicali e subtropicali. Anche per questo sottotipo è stato evidenziato il fenomeno della resistenza antibatterica.</w:t>
            </w:r>
          </w:p>
        </w:tc>
        <w:tc>
          <w:tcPr>
            <w:tcW w:w="936" w:type="dxa"/>
            <w:tcMar>
              <w:top w:w="60" w:type="dxa"/>
              <w:left w:w="60" w:type="dxa"/>
              <w:bottom w:w="60" w:type="dxa"/>
              <w:right w:w="60" w:type="dxa"/>
            </w:tcMar>
            <w:vAlign w:val="center"/>
          </w:tcPr>
          <w:p w14:paraId="0BB28DF7" w14:textId="77777777" w:rsidR="001C76AB" w:rsidRDefault="00000000">
            <w:pPr>
              <w:pStyle w:val="TabellaGruppo"/>
              <w:jc w:val="center"/>
            </w:pPr>
            <w:r>
              <w:t>2</w:t>
            </w:r>
          </w:p>
        </w:tc>
      </w:tr>
      <w:tr w:rsidR="001C76AB" w14:paraId="20BB63BB" w14:textId="77777777">
        <w:trPr>
          <w:cantSplit/>
          <w:jc w:val="center"/>
        </w:trPr>
        <w:tc>
          <w:tcPr>
            <w:tcW w:w="3240" w:type="dxa"/>
            <w:tcMar>
              <w:top w:w="60" w:type="dxa"/>
              <w:left w:w="60" w:type="dxa"/>
              <w:bottom w:w="60" w:type="dxa"/>
              <w:right w:w="60" w:type="dxa"/>
            </w:tcMar>
          </w:tcPr>
          <w:p w14:paraId="120AEDC1" w14:textId="77777777" w:rsidR="001C76AB" w:rsidRDefault="00000000">
            <w:pPr>
              <w:pStyle w:val="TabellaNome"/>
            </w:pPr>
            <w:r>
              <w:t>K5 B - KLEBSIELLA SPP.</w:t>
            </w:r>
          </w:p>
        </w:tc>
        <w:tc>
          <w:tcPr>
            <w:tcW w:w="11736" w:type="dxa"/>
            <w:tcMar>
              <w:top w:w="60" w:type="dxa"/>
              <w:left w:w="60" w:type="dxa"/>
              <w:bottom w:w="60" w:type="dxa"/>
              <w:right w:w="60" w:type="dxa"/>
            </w:tcMar>
          </w:tcPr>
          <w:p w14:paraId="484FD31D" w14:textId="77777777" w:rsidR="001C76AB" w:rsidRDefault="00000000">
            <w:pPr>
              <w:pStyle w:val="TabellaDesc"/>
            </w:pPr>
            <w:r>
              <w:t>Il termine Klebsiella si deve al batteriologo tedesco Edwin Klebs. Gram-negativi, aerobi facoltativi, tra le specie si annoverano K. pneumoniae, K. rhinoscleromatis, K. ozaenae, che sono considerate 3 sottospecie dell’unica specie K. pneumoniae, K. oxytoca, K. planticola, K. terrigena, K. erogene, K. ornithinolytica, K. granulomatis, K. mobilis, K. singaporensis, K. trevisanii, K. variicola. Ubiquitari, si ritrovano nel suolo, in molti ambienti acquatici, colonizzano anche parte dei sistemi idrici di distribuzione, si ritrovano nel tratto intestinale e a livello faringeo delle persone, a livello ospedaliero possono colonizzare le diverse attrezzature e/o dispositivi utilizzati, in generale l’ambiente soprattutto suolo, acqua interna, scarichi, piante, ospedali, mucose dell’uomo e alcuni animali, tra cui equini e suini. Determinano diverse infezioni a livello respiratorio, quale una particolare forma di rinite determinata da K. ozaenae e un’infiammazione granulomatosa del naso-faringe determinata da K. rhinoscleromatis, intestinale, urogenitale, di diversa gravità soprattutto in soggetti immunocompromessi in ambito nosocomiale. Il periodo di incubazione per alcune specie può variare da 1 a 16 settimane. Si trasmettono attraverso contatto con matrici ambientali contaminate, ingestione di acqua o suolo contaminati, contatto con superficie contaminate, per via respiratoria, per via oro-fecale.</w:t>
            </w:r>
          </w:p>
        </w:tc>
        <w:tc>
          <w:tcPr>
            <w:tcW w:w="936" w:type="dxa"/>
            <w:tcMar>
              <w:top w:w="60" w:type="dxa"/>
              <w:left w:w="60" w:type="dxa"/>
              <w:bottom w:w="60" w:type="dxa"/>
              <w:right w:w="60" w:type="dxa"/>
            </w:tcMar>
            <w:vAlign w:val="center"/>
          </w:tcPr>
          <w:p w14:paraId="3962DCBF" w14:textId="77777777" w:rsidR="001C76AB" w:rsidRDefault="00000000">
            <w:pPr>
              <w:pStyle w:val="TabellaGruppo"/>
              <w:jc w:val="center"/>
            </w:pPr>
            <w:r>
              <w:t>2</w:t>
            </w:r>
          </w:p>
        </w:tc>
      </w:tr>
      <w:tr w:rsidR="001C76AB" w14:paraId="6EBB75AB" w14:textId="77777777">
        <w:trPr>
          <w:cantSplit/>
          <w:jc w:val="center"/>
        </w:trPr>
        <w:tc>
          <w:tcPr>
            <w:tcW w:w="3240" w:type="dxa"/>
            <w:tcMar>
              <w:top w:w="60" w:type="dxa"/>
              <w:left w:w="60" w:type="dxa"/>
              <w:bottom w:w="60" w:type="dxa"/>
              <w:right w:w="60" w:type="dxa"/>
            </w:tcMar>
          </w:tcPr>
          <w:p w14:paraId="4FEDB654" w14:textId="77777777" w:rsidR="001C76AB" w:rsidRDefault="00000000">
            <w:pPr>
              <w:pStyle w:val="TabellaNome"/>
            </w:pPr>
            <w:r>
              <w:t>L1 B - LEGIONELLA PNEUMOPHILA SUBSP. FRASERI</w:t>
            </w:r>
          </w:p>
        </w:tc>
        <w:tc>
          <w:tcPr>
            <w:tcW w:w="11736" w:type="dxa"/>
            <w:tcMar>
              <w:top w:w="60" w:type="dxa"/>
              <w:left w:w="60" w:type="dxa"/>
              <w:bottom w:w="60" w:type="dxa"/>
              <w:right w:w="60" w:type="dxa"/>
            </w:tcMar>
          </w:tcPr>
          <w:p w14:paraId="6D789399" w14:textId="77777777" w:rsidR="001C76AB" w:rsidRDefault="00000000">
            <w:pPr>
              <w:pStyle w:val="TabellaDesc"/>
            </w:pPr>
            <w:r>
              <w:t>Legionella pneumophila è un patogeno Gram-negativo, aerobio, presente negli ambienti acquatici naturali (acque sorgive, termali, fiumi e laghi) e artificiali (condotte cittadine, impianti idrici degli edifici, fontane e piscine) che possono fungere da disseminatori del batterio con conseguente rischio per la salute umana. Infatti, quando presente nell’acqua aerosolizzata, il batterio può essere inalato da soggetti sensibili determinando una forma potenzialmente fatale di polmonite (tasso di letalità tra il 5% e il 10%) nota come Malattia dei Legionari. Questa patologia ha un periodo di incubazione variabile da 2 a 10 giorni (in media 5 - 6 giorni) e si presenta come polmonite infettiva, con o senza manifestazioni extra polmonari (gastrointestinali, neurologiche e cardiache). Fattori predisponenti sono l’età avanzata, il fumo di sigaretta, la presenza di malattie croniche, l’immunodeficienza. Il batterio può causare anche la cosiddetta Febbre di Pontiac, non particolarmente grave, che si manifesta dopo un periodo di incubazione di 24-48 ore come forma simil-influenzale senza interessamento polmonare, e si risolve in 2-5 giorni; possono essere presenti diarrea, nausea e lievi sintomi neurologici quali vertigini o fotofobia. La specie comprende tre sottospecie: Legionella pneumophila subsp. pneumophila, Legionella pneumophila subsp. fraseri e Legionella pneumophila subsp. pascullei, tutte associate a polmoniti nell’uomo. Legionella pneumophila subsp. fraseri è stata isolata la prima volta dal polmone di un paziente colpito da polmonite fatale.</w:t>
            </w:r>
          </w:p>
        </w:tc>
        <w:tc>
          <w:tcPr>
            <w:tcW w:w="936" w:type="dxa"/>
            <w:tcMar>
              <w:top w:w="60" w:type="dxa"/>
              <w:left w:w="60" w:type="dxa"/>
              <w:bottom w:w="60" w:type="dxa"/>
              <w:right w:w="60" w:type="dxa"/>
            </w:tcMar>
            <w:vAlign w:val="center"/>
          </w:tcPr>
          <w:p w14:paraId="45C341AD" w14:textId="77777777" w:rsidR="001C76AB" w:rsidRDefault="00000000">
            <w:pPr>
              <w:pStyle w:val="TabellaGruppo"/>
              <w:jc w:val="center"/>
            </w:pPr>
            <w:r>
              <w:t>2</w:t>
            </w:r>
          </w:p>
        </w:tc>
      </w:tr>
      <w:tr w:rsidR="001C76AB" w14:paraId="4DC33DBA" w14:textId="77777777">
        <w:trPr>
          <w:cantSplit/>
          <w:jc w:val="center"/>
        </w:trPr>
        <w:tc>
          <w:tcPr>
            <w:tcW w:w="3240" w:type="dxa"/>
            <w:tcMar>
              <w:top w:w="60" w:type="dxa"/>
              <w:left w:w="60" w:type="dxa"/>
              <w:bottom w:w="60" w:type="dxa"/>
              <w:right w:w="60" w:type="dxa"/>
            </w:tcMar>
          </w:tcPr>
          <w:p w14:paraId="289E0993" w14:textId="77777777" w:rsidR="001C76AB" w:rsidRDefault="00000000">
            <w:pPr>
              <w:pStyle w:val="TabellaNome"/>
            </w:pPr>
            <w:r>
              <w:t>L2 B - LEGIONELLA PNEUMOPHILA SUBSP. PASCULLEI</w:t>
            </w:r>
          </w:p>
        </w:tc>
        <w:tc>
          <w:tcPr>
            <w:tcW w:w="11736" w:type="dxa"/>
            <w:tcMar>
              <w:top w:w="60" w:type="dxa"/>
              <w:left w:w="60" w:type="dxa"/>
              <w:bottom w:w="60" w:type="dxa"/>
              <w:right w:w="60" w:type="dxa"/>
            </w:tcMar>
          </w:tcPr>
          <w:p w14:paraId="51E207F8" w14:textId="77777777" w:rsidR="001C76AB" w:rsidRDefault="00000000">
            <w:pPr>
              <w:pStyle w:val="TabellaDesc"/>
            </w:pPr>
            <w:r>
              <w:t>Gram-negativo, aerobio. Il nome a questa sottospecie è stato assegnato in onore di A.W. Pasculle per i suoi studi pionieristici sull’isolamento e la diffusione nosocomiale della Legionella pneumophila. Per questo patogeno valgono le stesse caratteristiche sopra descritte.</w:t>
            </w:r>
          </w:p>
        </w:tc>
        <w:tc>
          <w:tcPr>
            <w:tcW w:w="936" w:type="dxa"/>
            <w:tcMar>
              <w:top w:w="60" w:type="dxa"/>
              <w:left w:w="60" w:type="dxa"/>
              <w:bottom w:w="60" w:type="dxa"/>
              <w:right w:w="60" w:type="dxa"/>
            </w:tcMar>
            <w:vAlign w:val="center"/>
          </w:tcPr>
          <w:p w14:paraId="67589E71" w14:textId="77777777" w:rsidR="001C76AB" w:rsidRDefault="00000000">
            <w:pPr>
              <w:pStyle w:val="TabellaGruppo"/>
              <w:jc w:val="center"/>
            </w:pPr>
            <w:r>
              <w:t>2</w:t>
            </w:r>
          </w:p>
        </w:tc>
      </w:tr>
      <w:tr w:rsidR="001C76AB" w14:paraId="7371E5E6" w14:textId="77777777">
        <w:trPr>
          <w:cantSplit/>
          <w:jc w:val="center"/>
        </w:trPr>
        <w:tc>
          <w:tcPr>
            <w:tcW w:w="3240" w:type="dxa"/>
            <w:tcMar>
              <w:top w:w="60" w:type="dxa"/>
              <w:left w:w="60" w:type="dxa"/>
              <w:bottom w:w="60" w:type="dxa"/>
              <w:right w:w="60" w:type="dxa"/>
            </w:tcMar>
          </w:tcPr>
          <w:p w14:paraId="5623D8E4" w14:textId="77777777" w:rsidR="001C76AB" w:rsidRDefault="00000000">
            <w:pPr>
              <w:pStyle w:val="TabellaNome"/>
            </w:pPr>
            <w:r>
              <w:t>L3 B - LEGIONELLA PNEUMOPHILA SUBSP. PNEUMOPHILA</w:t>
            </w:r>
          </w:p>
        </w:tc>
        <w:tc>
          <w:tcPr>
            <w:tcW w:w="11736" w:type="dxa"/>
            <w:tcMar>
              <w:top w:w="60" w:type="dxa"/>
              <w:left w:w="60" w:type="dxa"/>
              <w:bottom w:w="60" w:type="dxa"/>
              <w:right w:w="60" w:type="dxa"/>
            </w:tcMar>
          </w:tcPr>
          <w:p w14:paraId="3844983E" w14:textId="77777777" w:rsidR="001C76AB" w:rsidRDefault="00000000">
            <w:pPr>
              <w:pStyle w:val="TabellaDesc"/>
            </w:pPr>
            <w:r>
              <w:t>Gram-negativo, aerobio. Anche per questa sottospecie valgono le caratteristiche generali descritte per le precedenti. Miglioramenti nella classificazione tassonomica saranno in grado di caratterizzare ulteriormente le nicchie ecologiche e la virulenza specifica di queste sottospecie geneticamente distinte.</w:t>
            </w:r>
          </w:p>
        </w:tc>
        <w:tc>
          <w:tcPr>
            <w:tcW w:w="936" w:type="dxa"/>
            <w:tcMar>
              <w:top w:w="60" w:type="dxa"/>
              <w:left w:w="60" w:type="dxa"/>
              <w:bottom w:w="60" w:type="dxa"/>
              <w:right w:w="60" w:type="dxa"/>
            </w:tcMar>
            <w:vAlign w:val="center"/>
          </w:tcPr>
          <w:p w14:paraId="3A914E34" w14:textId="77777777" w:rsidR="001C76AB" w:rsidRDefault="00000000">
            <w:pPr>
              <w:pStyle w:val="TabellaGruppo"/>
              <w:jc w:val="center"/>
            </w:pPr>
            <w:r>
              <w:t>2</w:t>
            </w:r>
          </w:p>
        </w:tc>
      </w:tr>
      <w:tr w:rsidR="001C76AB" w14:paraId="467C3DA8" w14:textId="77777777">
        <w:trPr>
          <w:cantSplit/>
          <w:jc w:val="center"/>
        </w:trPr>
        <w:tc>
          <w:tcPr>
            <w:tcW w:w="3240" w:type="dxa"/>
            <w:tcMar>
              <w:top w:w="60" w:type="dxa"/>
              <w:left w:w="60" w:type="dxa"/>
              <w:bottom w:w="60" w:type="dxa"/>
              <w:right w:w="60" w:type="dxa"/>
            </w:tcMar>
          </w:tcPr>
          <w:p w14:paraId="738D8D8E" w14:textId="77777777" w:rsidR="001C76AB" w:rsidRDefault="00000000">
            <w:pPr>
              <w:pStyle w:val="TabellaNome"/>
            </w:pPr>
            <w:r>
              <w:t>L4 B - LEGIONELLA SPP.</w:t>
            </w:r>
          </w:p>
        </w:tc>
        <w:tc>
          <w:tcPr>
            <w:tcW w:w="11736" w:type="dxa"/>
            <w:tcMar>
              <w:top w:w="60" w:type="dxa"/>
              <w:left w:w="60" w:type="dxa"/>
              <w:bottom w:w="60" w:type="dxa"/>
              <w:right w:w="60" w:type="dxa"/>
            </w:tcMar>
          </w:tcPr>
          <w:p w14:paraId="187C7B19" w14:textId="77777777" w:rsidR="001C76AB" w:rsidRDefault="00000000">
            <w:pPr>
              <w:pStyle w:val="TabellaDesc"/>
            </w:pPr>
            <w:r>
              <w:t>Sono state descritte almeno 30 specie distinte in più di 40 gruppi sierologici, tra cui L. adelaidensis, L. anisa, L. beliardensis, L. birminghamensis, L. bozemanii, L. brunensis, L. busanensis, L. cherrii, L. cincinnatiensis, L. donaldsonii, L. drancourtii, L. drozanskii, L. erythra, L. fairfieldensis, L. fallonii, L. feeleii, L. geestiana, L. gratiana, L. gresilensis, L. hackeliae, L. israelensis, L. jamestowniensis, L. jordanis, L. lansingensis, L. londiniensis, L. longbeachae, L. lytica, L. monrovica, L. moravica, L. nautarum, L. oakridgensis, L. parisiensis, L. pneumophila, L. quateirensis, L. quinlivanii, L. rowbothamii, L. rubrilucens, L. sainthelensi, L. santicrucis, L. shakespearei, L. spiritensis, L. steigerwaltii, L. taurinensis, L. tucsonensis, L. wadsworthii, L. waltersii, L. worsleiensis, Gram-negativi, aerobi. Sono ampiamente distribuiti in natura, principalmente in ambienti acquatici ma anche in ambienti non naturali quali piscine, serbatoi, terme, impianti di distribuzione idrica, di climatizzazione e areazione. Determinano patologie di diversa gravità con maggiore patogenicità per la legionellosi polmonare soprattutto nei soggetti con funzioni polmonari e immunitarie compromesse. Il periodo di incubazione può variare da 24 ore fino a 10 giorni. Si trasmettono per via aerea, inalazione o aspirazione di aerosol, contatto diretto attraverso contaminazioni accidentali di ferite preesistenti. Non sembra verificarsi la trasmissione interumana.</w:t>
            </w:r>
          </w:p>
        </w:tc>
        <w:tc>
          <w:tcPr>
            <w:tcW w:w="936" w:type="dxa"/>
            <w:tcMar>
              <w:top w:w="60" w:type="dxa"/>
              <w:left w:w="60" w:type="dxa"/>
              <w:bottom w:w="60" w:type="dxa"/>
              <w:right w:w="60" w:type="dxa"/>
            </w:tcMar>
            <w:vAlign w:val="center"/>
          </w:tcPr>
          <w:p w14:paraId="7A8B20F5" w14:textId="77777777" w:rsidR="001C76AB" w:rsidRDefault="00000000">
            <w:pPr>
              <w:pStyle w:val="TabellaGruppo"/>
              <w:jc w:val="center"/>
            </w:pPr>
            <w:r>
              <w:t>2</w:t>
            </w:r>
          </w:p>
        </w:tc>
      </w:tr>
      <w:tr w:rsidR="001C76AB" w14:paraId="5E67938B" w14:textId="77777777">
        <w:trPr>
          <w:cantSplit/>
          <w:jc w:val="center"/>
        </w:trPr>
        <w:tc>
          <w:tcPr>
            <w:tcW w:w="3240" w:type="dxa"/>
            <w:tcMar>
              <w:top w:w="60" w:type="dxa"/>
              <w:left w:w="60" w:type="dxa"/>
              <w:bottom w:w="60" w:type="dxa"/>
              <w:right w:w="60" w:type="dxa"/>
            </w:tcMar>
          </w:tcPr>
          <w:p w14:paraId="27562A2D" w14:textId="77777777" w:rsidR="001C76AB" w:rsidRDefault="00000000">
            <w:pPr>
              <w:pStyle w:val="TabellaNome"/>
            </w:pPr>
            <w:r>
              <w:t>L5 B - LEPTOSPIRA INTERROGANS (TUTTI I SIEROTIPI)</w:t>
            </w:r>
          </w:p>
        </w:tc>
        <w:tc>
          <w:tcPr>
            <w:tcW w:w="11736" w:type="dxa"/>
            <w:tcMar>
              <w:top w:w="60" w:type="dxa"/>
              <w:left w:w="60" w:type="dxa"/>
              <w:bottom w:w="60" w:type="dxa"/>
              <w:right w:w="60" w:type="dxa"/>
            </w:tcMar>
          </w:tcPr>
          <w:p w14:paraId="2F9CD983" w14:textId="77777777" w:rsidR="001C76AB" w:rsidRDefault="00000000">
            <w:pPr>
              <w:pStyle w:val="TabellaDesc"/>
            </w:pPr>
            <w:r>
              <w:t>Gram-negativo, aerobio obbligato. I serbatoi sono rappresentati prevalentemente da roditori, in particolare ratti e topi, ma anche bovini, gatti, cani, pesci, rettili, anfibi, suini, che possono contaminare con le loro deiezioni, soprattutto urine, acque di diversa origine e destinazione. Determina la leptospirosi, con sintomatologia e decorso clinico variabile da modesti sintomi catarrali fino a forme molto gravi con ittero e gravi danni a livello del fegato e dei reni e localizzazione meningea. Il periodo di incubazione può variare da 2 a 30 giorni, generalmente 7 - 14 giorni. Si trasmette per contatto diretto o indiretto, soprattutto con le urine degli animali infetti o con altro materiale di origine animale o ambientale quale acqua, suolo o altre matrici/superfici contaminate con le deiezioni degli animali infetti; anche la formazione di aerosol a seguito di utilizzo di acqua contaminata può rappresentare una via di trasmissione.</w:t>
            </w:r>
          </w:p>
        </w:tc>
        <w:tc>
          <w:tcPr>
            <w:tcW w:w="936" w:type="dxa"/>
            <w:tcMar>
              <w:top w:w="60" w:type="dxa"/>
              <w:left w:w="60" w:type="dxa"/>
              <w:bottom w:w="60" w:type="dxa"/>
              <w:right w:w="60" w:type="dxa"/>
            </w:tcMar>
            <w:vAlign w:val="center"/>
          </w:tcPr>
          <w:p w14:paraId="2F515646" w14:textId="77777777" w:rsidR="001C76AB" w:rsidRDefault="00000000">
            <w:pPr>
              <w:pStyle w:val="TabellaGruppo"/>
              <w:jc w:val="center"/>
            </w:pPr>
            <w:r>
              <w:t>2</w:t>
            </w:r>
          </w:p>
        </w:tc>
      </w:tr>
      <w:tr w:rsidR="001C76AB" w14:paraId="0AA0958C" w14:textId="77777777">
        <w:trPr>
          <w:cantSplit/>
          <w:jc w:val="center"/>
        </w:trPr>
        <w:tc>
          <w:tcPr>
            <w:tcW w:w="3240" w:type="dxa"/>
            <w:tcMar>
              <w:top w:w="60" w:type="dxa"/>
              <w:left w:w="60" w:type="dxa"/>
              <w:bottom w:w="60" w:type="dxa"/>
              <w:right w:w="60" w:type="dxa"/>
            </w:tcMar>
          </w:tcPr>
          <w:p w14:paraId="46942CB6" w14:textId="77777777" w:rsidR="001C76AB" w:rsidRDefault="00000000">
            <w:pPr>
              <w:pStyle w:val="TabellaNome"/>
            </w:pPr>
            <w:r>
              <w:t>L6 B - LEPTOSPIRA INTERROGANS SPP.</w:t>
            </w:r>
          </w:p>
        </w:tc>
        <w:tc>
          <w:tcPr>
            <w:tcW w:w="11736" w:type="dxa"/>
            <w:tcMar>
              <w:top w:w="60" w:type="dxa"/>
              <w:left w:w="60" w:type="dxa"/>
              <w:bottom w:w="60" w:type="dxa"/>
              <w:right w:w="60" w:type="dxa"/>
            </w:tcMar>
          </w:tcPr>
          <w:p w14:paraId="3D842D91" w14:textId="77777777" w:rsidR="001C76AB" w:rsidRDefault="00000000">
            <w:pPr>
              <w:pStyle w:val="TabellaDesc"/>
            </w:pPr>
            <w:r>
              <w:t>La leptospirosi è una malattia infettiva a carattere zoonotico presente in tutto il mondo, sostenuta da batteri Gram-negativi del genere Leptospira spp. La tassonomia è complessa e in continua evoluzione e si basa su due modalità di classificazione: sierologica (della specie Leptospira interrogans sensu latu si conoscono circa 230 sierovarianti patogene) e biomolecolare (ad oggi sono note 66 genospecie). La malattia interessa molte specie di mammiferi domestici (ruminanti, suini, equini e cani) e selvatici (pipistrelli, cinghiali e altri) che possono essere ospiti accidentali oppure ospiti di mantenimento per una specifica sierovariante, come ad esempio i ratti per il sierogruppo Icterohaemorrhagiae che di rado sviluppano sintomatologia clinica ma sono fonte di contagio eliminando nell’ambiente le leptospire attraverso l’urina. L’infezione umana avviene principalmente per contatto diretto di mucose e soluzioni di continuo della cute con urine infette o acqua e terreni contaminati con l’urina o altri fluidi biologici di animali infetti. La malattia si presenta in due fasi: nella prima, dopo un periodo di incubazione di 2 - 20 giorni, si manifesta febbre, cefalea, mal di gola, dolori muscolari. Nella maggior parte dei casi questi sintomi si risolvono in una settimana. Se la patologia progredisce il paziente può avere meningite, danni epatici (ittero) e renali e tendenza al sanguinamento, con un tasso di mortalità intorno al 20%.</w:t>
            </w:r>
          </w:p>
        </w:tc>
        <w:tc>
          <w:tcPr>
            <w:tcW w:w="936" w:type="dxa"/>
            <w:tcMar>
              <w:top w:w="60" w:type="dxa"/>
              <w:left w:w="60" w:type="dxa"/>
              <w:bottom w:w="60" w:type="dxa"/>
              <w:right w:w="60" w:type="dxa"/>
            </w:tcMar>
            <w:vAlign w:val="center"/>
          </w:tcPr>
          <w:p w14:paraId="12D4D94A" w14:textId="77777777" w:rsidR="001C76AB" w:rsidRDefault="00000000">
            <w:pPr>
              <w:pStyle w:val="TabellaGruppo"/>
              <w:jc w:val="center"/>
            </w:pPr>
            <w:r>
              <w:t>2</w:t>
            </w:r>
          </w:p>
        </w:tc>
      </w:tr>
      <w:tr w:rsidR="001C76AB" w14:paraId="42C63778" w14:textId="77777777">
        <w:trPr>
          <w:cantSplit/>
          <w:jc w:val="center"/>
        </w:trPr>
        <w:tc>
          <w:tcPr>
            <w:tcW w:w="3240" w:type="dxa"/>
            <w:tcMar>
              <w:top w:w="60" w:type="dxa"/>
              <w:left w:w="60" w:type="dxa"/>
              <w:bottom w:w="60" w:type="dxa"/>
              <w:right w:w="60" w:type="dxa"/>
            </w:tcMar>
          </w:tcPr>
          <w:p w14:paraId="4D95CF09" w14:textId="77777777" w:rsidR="001C76AB" w:rsidRDefault="00000000">
            <w:pPr>
              <w:pStyle w:val="TabellaNome"/>
            </w:pPr>
            <w:r>
              <w:t>L7 B - LISTERIA MONOCYTOGENES</w:t>
            </w:r>
          </w:p>
        </w:tc>
        <w:tc>
          <w:tcPr>
            <w:tcW w:w="11736" w:type="dxa"/>
            <w:tcMar>
              <w:top w:w="60" w:type="dxa"/>
              <w:left w:w="60" w:type="dxa"/>
              <w:bottom w:w="60" w:type="dxa"/>
              <w:right w:w="60" w:type="dxa"/>
            </w:tcMar>
          </w:tcPr>
          <w:p w14:paraId="0734686F" w14:textId="77777777" w:rsidR="001C76AB" w:rsidRDefault="00000000">
            <w:pPr>
              <w:pStyle w:val="TabellaDesc"/>
            </w:pPr>
            <w:r>
              <w:t>Gram-positivo, aerobio/anaerobio facoltativo, sono conosciuti circa 13 sierotipi. Ubiquitario nell’ambiente, soprattutto nel suolo, nei liquami e nelle acque superficiali da cui si diffonde nella catena alimentare, contaminando animali che possono a loro volta contaminare piante, suolo, acqua, fino a rappresentare un rischio soprattutto per gli alimenti lavorati e pronti al consumo, refrigerati, consumati senza cottura o riscaldamento. Determina infezioni sistemiche, meningite, setticemie, patogeno opportunista soprattutto in ambito nosocomiale, manifestandosi con forme gastroenteriche, extragastroenteriche o simil-influenzali. Il periodo di incubazione può variare da 20 a 48 ore. Si trasmette per contatto diretto e/o indiretto con animali o superfici, ingestione di alimenti contaminati, contagio interumano.</w:t>
            </w:r>
          </w:p>
        </w:tc>
        <w:tc>
          <w:tcPr>
            <w:tcW w:w="936" w:type="dxa"/>
            <w:tcMar>
              <w:top w:w="60" w:type="dxa"/>
              <w:left w:w="60" w:type="dxa"/>
              <w:bottom w:w="60" w:type="dxa"/>
              <w:right w:w="60" w:type="dxa"/>
            </w:tcMar>
            <w:vAlign w:val="center"/>
          </w:tcPr>
          <w:p w14:paraId="00972DD7" w14:textId="77777777" w:rsidR="001C76AB" w:rsidRDefault="00000000">
            <w:pPr>
              <w:pStyle w:val="TabellaGruppo"/>
              <w:jc w:val="center"/>
            </w:pPr>
            <w:r>
              <w:t>2</w:t>
            </w:r>
          </w:p>
        </w:tc>
      </w:tr>
      <w:tr w:rsidR="001C76AB" w14:paraId="1F0C4F0B" w14:textId="77777777">
        <w:trPr>
          <w:cantSplit/>
          <w:jc w:val="center"/>
        </w:trPr>
        <w:tc>
          <w:tcPr>
            <w:tcW w:w="3240" w:type="dxa"/>
            <w:tcMar>
              <w:top w:w="60" w:type="dxa"/>
              <w:left w:w="60" w:type="dxa"/>
              <w:bottom w:w="60" w:type="dxa"/>
              <w:right w:w="60" w:type="dxa"/>
            </w:tcMar>
          </w:tcPr>
          <w:p w14:paraId="494AD06F" w14:textId="77777777" w:rsidR="001C76AB" w:rsidRDefault="00000000">
            <w:pPr>
              <w:pStyle w:val="TabellaNome"/>
            </w:pPr>
            <w:r>
              <w:t>L8 B - LISTERIA IVANOVII SUBSP. IVANOVII</w:t>
            </w:r>
          </w:p>
        </w:tc>
        <w:tc>
          <w:tcPr>
            <w:tcW w:w="11736" w:type="dxa"/>
            <w:tcMar>
              <w:top w:w="60" w:type="dxa"/>
              <w:left w:w="60" w:type="dxa"/>
              <w:bottom w:w="60" w:type="dxa"/>
              <w:right w:w="60" w:type="dxa"/>
            </w:tcMar>
          </w:tcPr>
          <w:p w14:paraId="562B0F76" w14:textId="77777777" w:rsidR="001C76AB" w:rsidRDefault="00000000">
            <w:pPr>
              <w:pStyle w:val="TabellaDesc"/>
            </w:pPr>
            <w:r>
              <w:t>Gram-positivo, anaerobio facoltativo. Il genere Listeria comprende solo due specie patogene per l’uomo e per gli animali (piccoli ruminanti e roditori selvatici), L. monocytogenes e L. ivanovii. Questi batteri, se ingeriti attraverso alimenti e mangimi contaminati, sono in grado di invadere l’epitelio dell’intestino causando infezioni intestinali, sistemiche o in altri siti corporei. Sono state descritte due sottospecie, L. ivanovii subsp. ivanovii e L. ivanovii subsp. londoniensis, differenziate sulla base dei profili elettroforetici enzimatici e di altre proprietà. Le infezioni nell’uomo sono piuttosto rare, associate principalmente a pregresse condizioni di immunodeficienza o all’età avanzata.</w:t>
            </w:r>
          </w:p>
        </w:tc>
        <w:tc>
          <w:tcPr>
            <w:tcW w:w="936" w:type="dxa"/>
            <w:tcMar>
              <w:top w:w="60" w:type="dxa"/>
              <w:left w:w="60" w:type="dxa"/>
              <w:bottom w:w="60" w:type="dxa"/>
              <w:right w:w="60" w:type="dxa"/>
            </w:tcMar>
            <w:vAlign w:val="center"/>
          </w:tcPr>
          <w:p w14:paraId="4CFCF33D" w14:textId="77777777" w:rsidR="001C76AB" w:rsidRDefault="00000000">
            <w:pPr>
              <w:pStyle w:val="TabellaGruppo"/>
              <w:jc w:val="center"/>
            </w:pPr>
            <w:r>
              <w:t>2</w:t>
            </w:r>
          </w:p>
        </w:tc>
      </w:tr>
      <w:tr w:rsidR="001C76AB" w14:paraId="014C5F4C" w14:textId="77777777">
        <w:trPr>
          <w:cantSplit/>
          <w:jc w:val="center"/>
        </w:trPr>
        <w:tc>
          <w:tcPr>
            <w:tcW w:w="3240" w:type="dxa"/>
            <w:tcMar>
              <w:top w:w="60" w:type="dxa"/>
              <w:left w:w="60" w:type="dxa"/>
              <w:bottom w:w="60" w:type="dxa"/>
              <w:right w:w="60" w:type="dxa"/>
            </w:tcMar>
          </w:tcPr>
          <w:p w14:paraId="36411158" w14:textId="77777777" w:rsidR="001C76AB" w:rsidRDefault="00000000">
            <w:pPr>
              <w:pStyle w:val="TabellaNome"/>
            </w:pPr>
            <w:r>
              <w:t>L9 B - LISTERIA IVANOVII SUBSP. LONDONIENSIS</w:t>
            </w:r>
          </w:p>
        </w:tc>
        <w:tc>
          <w:tcPr>
            <w:tcW w:w="11736" w:type="dxa"/>
            <w:tcMar>
              <w:top w:w="60" w:type="dxa"/>
              <w:left w:w="60" w:type="dxa"/>
              <w:bottom w:w="60" w:type="dxa"/>
              <w:right w:w="60" w:type="dxa"/>
            </w:tcMar>
          </w:tcPr>
          <w:p w14:paraId="79432738" w14:textId="77777777" w:rsidR="001C76AB" w:rsidRDefault="00000000">
            <w:pPr>
              <w:pStyle w:val="TabellaDesc"/>
            </w:pPr>
            <w:r>
              <w:t>Gram-positivo, anaerobio facoltativo. Differisce dal precedente sostanzialmente per i profili enzimatici ottenibili con elettroforesi e per altre proprietà evidenziabili in laboratorio.</w:t>
            </w:r>
          </w:p>
        </w:tc>
        <w:tc>
          <w:tcPr>
            <w:tcW w:w="936" w:type="dxa"/>
            <w:tcMar>
              <w:top w:w="60" w:type="dxa"/>
              <w:left w:w="60" w:type="dxa"/>
              <w:bottom w:w="60" w:type="dxa"/>
              <w:right w:w="60" w:type="dxa"/>
            </w:tcMar>
            <w:vAlign w:val="center"/>
          </w:tcPr>
          <w:p w14:paraId="20448FC6" w14:textId="77777777" w:rsidR="001C76AB" w:rsidRDefault="00000000">
            <w:pPr>
              <w:pStyle w:val="TabellaGruppo"/>
              <w:jc w:val="center"/>
            </w:pPr>
            <w:r>
              <w:t>2</w:t>
            </w:r>
          </w:p>
        </w:tc>
      </w:tr>
      <w:tr w:rsidR="001C76AB" w14:paraId="1B93ED49" w14:textId="77777777">
        <w:trPr>
          <w:cantSplit/>
          <w:jc w:val="center"/>
        </w:trPr>
        <w:tc>
          <w:tcPr>
            <w:tcW w:w="3240" w:type="dxa"/>
            <w:tcMar>
              <w:top w:w="60" w:type="dxa"/>
              <w:left w:w="60" w:type="dxa"/>
              <w:bottom w:w="60" w:type="dxa"/>
              <w:right w:w="60" w:type="dxa"/>
            </w:tcMar>
          </w:tcPr>
          <w:p w14:paraId="69F09B35" w14:textId="77777777" w:rsidR="001C76AB" w:rsidRDefault="00000000">
            <w:pPr>
              <w:pStyle w:val="TabellaNome"/>
            </w:pPr>
            <w:r>
              <w:t>M1 B - MORGANELLA MORGANII SUBSP. MORGANII (PROTEUS MORGANII)</w:t>
            </w:r>
          </w:p>
        </w:tc>
        <w:tc>
          <w:tcPr>
            <w:tcW w:w="11736" w:type="dxa"/>
            <w:tcMar>
              <w:top w:w="60" w:type="dxa"/>
              <w:left w:w="60" w:type="dxa"/>
              <w:bottom w:w="60" w:type="dxa"/>
              <w:right w:w="60" w:type="dxa"/>
            </w:tcMar>
          </w:tcPr>
          <w:p w14:paraId="4E7F2DBA" w14:textId="77777777" w:rsidR="001C76AB" w:rsidRDefault="00000000">
            <w:pPr>
              <w:pStyle w:val="TabellaDesc"/>
            </w:pPr>
            <w:r>
              <w:t>Gram-negativo, anaerobio facoltativo. Precedentemente classificato come Proteus morganii, comprende due sottospecie, Morganella morganii subsp. morganii e Morganella morganii subsp. sibonii. Questo batterio, sebbene appartenga al microbiota intestinale umano, può causare un’infezione sistemica potenzialmente fatale in soggetti deboli, soprattutto in ambito nosocomiale. Si ritrova anche nel tratto intestinale di rettili e mammiferi e nell’ambiente. Si trasmette per contatto diretto/ indiretto con animali, matrici ambientali, superfici di vario tipo contaminate. Alcuni isolati presentano resistenza multipla agli antibiotici.</w:t>
            </w:r>
          </w:p>
        </w:tc>
        <w:tc>
          <w:tcPr>
            <w:tcW w:w="936" w:type="dxa"/>
            <w:tcMar>
              <w:top w:w="60" w:type="dxa"/>
              <w:left w:w="60" w:type="dxa"/>
              <w:bottom w:w="60" w:type="dxa"/>
              <w:right w:w="60" w:type="dxa"/>
            </w:tcMar>
            <w:vAlign w:val="center"/>
          </w:tcPr>
          <w:p w14:paraId="000A05FA" w14:textId="77777777" w:rsidR="001C76AB" w:rsidRDefault="00000000">
            <w:pPr>
              <w:pStyle w:val="TabellaGruppo"/>
              <w:jc w:val="center"/>
            </w:pPr>
            <w:r>
              <w:t>2</w:t>
            </w:r>
          </w:p>
        </w:tc>
      </w:tr>
      <w:tr w:rsidR="001C76AB" w14:paraId="6C5201D7" w14:textId="77777777">
        <w:trPr>
          <w:cantSplit/>
          <w:jc w:val="center"/>
        </w:trPr>
        <w:tc>
          <w:tcPr>
            <w:tcW w:w="3240" w:type="dxa"/>
            <w:tcMar>
              <w:top w:w="60" w:type="dxa"/>
              <w:left w:w="60" w:type="dxa"/>
              <w:bottom w:w="60" w:type="dxa"/>
              <w:right w:w="60" w:type="dxa"/>
            </w:tcMar>
          </w:tcPr>
          <w:p w14:paraId="1502DC78" w14:textId="77777777" w:rsidR="001C76AB" w:rsidRDefault="00000000">
            <w:pPr>
              <w:pStyle w:val="TabellaNome"/>
            </w:pPr>
            <w:r>
              <w:t>M2 B - MORGANELLA MORGANII SUBSP. SIBONII</w:t>
            </w:r>
          </w:p>
        </w:tc>
        <w:tc>
          <w:tcPr>
            <w:tcW w:w="11736" w:type="dxa"/>
            <w:tcMar>
              <w:top w:w="60" w:type="dxa"/>
              <w:left w:w="60" w:type="dxa"/>
              <w:bottom w:w="60" w:type="dxa"/>
              <w:right w:w="60" w:type="dxa"/>
            </w:tcMar>
          </w:tcPr>
          <w:p w14:paraId="29D0ABA1" w14:textId="77777777" w:rsidR="001C76AB" w:rsidRDefault="00000000">
            <w:pPr>
              <w:pStyle w:val="TabellaDesc"/>
            </w:pPr>
            <w:r>
              <w:t>Gram-negativo, anaerobio facoltativo. Si comporta in modo simile al precedente, dal quale differisce per alcune proprietà (capacità di fermentare il trealosio).</w:t>
            </w:r>
          </w:p>
        </w:tc>
        <w:tc>
          <w:tcPr>
            <w:tcW w:w="936" w:type="dxa"/>
            <w:tcMar>
              <w:top w:w="60" w:type="dxa"/>
              <w:left w:w="60" w:type="dxa"/>
              <w:bottom w:w="60" w:type="dxa"/>
              <w:right w:w="60" w:type="dxa"/>
            </w:tcMar>
            <w:vAlign w:val="center"/>
          </w:tcPr>
          <w:p w14:paraId="455516A1" w14:textId="77777777" w:rsidR="001C76AB" w:rsidRDefault="00000000">
            <w:pPr>
              <w:pStyle w:val="TabellaGruppo"/>
              <w:jc w:val="center"/>
            </w:pPr>
            <w:r>
              <w:t>2</w:t>
            </w:r>
          </w:p>
        </w:tc>
      </w:tr>
      <w:tr w:rsidR="001C76AB" w14:paraId="56BB1907" w14:textId="77777777">
        <w:trPr>
          <w:cantSplit/>
          <w:jc w:val="center"/>
        </w:trPr>
        <w:tc>
          <w:tcPr>
            <w:tcW w:w="3240" w:type="dxa"/>
            <w:tcMar>
              <w:top w:w="60" w:type="dxa"/>
              <w:left w:w="60" w:type="dxa"/>
              <w:bottom w:w="60" w:type="dxa"/>
              <w:right w:w="60" w:type="dxa"/>
            </w:tcMar>
          </w:tcPr>
          <w:p w14:paraId="211D8FC4" w14:textId="77777777" w:rsidR="001C76AB" w:rsidRDefault="00000000">
            <w:pPr>
              <w:pStyle w:val="TabellaNome"/>
            </w:pPr>
            <w:r>
              <w:t>M3 B - MYCOBACTERIUM ABSCESSUS SUBSP. ABSCESSUS</w:t>
            </w:r>
          </w:p>
        </w:tc>
        <w:tc>
          <w:tcPr>
            <w:tcW w:w="11736" w:type="dxa"/>
            <w:tcMar>
              <w:top w:w="60" w:type="dxa"/>
              <w:left w:w="60" w:type="dxa"/>
              <w:bottom w:w="60" w:type="dxa"/>
              <w:right w:w="60" w:type="dxa"/>
            </w:tcMar>
          </w:tcPr>
          <w:p w14:paraId="06211305" w14:textId="77777777" w:rsidR="001C76AB" w:rsidRDefault="00000000">
            <w:pPr>
              <w:pStyle w:val="TabellaDesc"/>
            </w:pPr>
            <w:r>
              <w:t>Micobatterio non tubercolare (NTM) a crescita rapida, Gram-positivo, aerobio. Presente normalmente nel suolo e nelle acque contaminate, casi umani sono stati riscontrati prevalentemente tra i soggetti immunocompromessi, in particolare in quelli affetti da fibrosi cistica, nei quali si manifesta come infezione polmonare cronica difficile da trattare in quanto fortemente resistente a farmaci. L’incidenza delle infezioni da Mycobacterium abscessus sembra essere aumentata nel corso degli ultimi anni e diversi focolai sono stati identificati in ambito clinico. Il batterio può causare anche infezioni della pelle e delle mucose a seguito di traumi o infezioni chirurgiche; la trasmissione interumana pare essere possibile.</w:t>
            </w:r>
          </w:p>
        </w:tc>
        <w:tc>
          <w:tcPr>
            <w:tcW w:w="936" w:type="dxa"/>
            <w:tcMar>
              <w:top w:w="60" w:type="dxa"/>
              <w:left w:w="60" w:type="dxa"/>
              <w:bottom w:w="60" w:type="dxa"/>
              <w:right w:w="60" w:type="dxa"/>
            </w:tcMar>
            <w:vAlign w:val="center"/>
          </w:tcPr>
          <w:p w14:paraId="3DE35EDD" w14:textId="77777777" w:rsidR="001C76AB" w:rsidRDefault="00000000">
            <w:pPr>
              <w:pStyle w:val="TabellaGruppo"/>
              <w:jc w:val="center"/>
            </w:pPr>
            <w:r>
              <w:t>2</w:t>
            </w:r>
          </w:p>
        </w:tc>
      </w:tr>
      <w:tr w:rsidR="001C76AB" w14:paraId="497D91BB" w14:textId="77777777">
        <w:trPr>
          <w:cantSplit/>
          <w:jc w:val="center"/>
        </w:trPr>
        <w:tc>
          <w:tcPr>
            <w:tcW w:w="3240" w:type="dxa"/>
            <w:tcMar>
              <w:top w:w="60" w:type="dxa"/>
              <w:left w:w="60" w:type="dxa"/>
              <w:bottom w:w="60" w:type="dxa"/>
              <w:right w:w="60" w:type="dxa"/>
            </w:tcMar>
          </w:tcPr>
          <w:p w14:paraId="62BC0C17" w14:textId="77777777" w:rsidR="001C76AB" w:rsidRDefault="00000000">
            <w:pPr>
              <w:pStyle w:val="TabellaNome"/>
            </w:pPr>
            <w:r>
              <w:t>M4 B - MYCOBACTERIUM AFRICANUM</w:t>
            </w:r>
          </w:p>
        </w:tc>
        <w:tc>
          <w:tcPr>
            <w:tcW w:w="11736" w:type="dxa"/>
            <w:tcMar>
              <w:top w:w="60" w:type="dxa"/>
              <w:left w:w="60" w:type="dxa"/>
              <w:bottom w:w="60" w:type="dxa"/>
              <w:right w:w="60" w:type="dxa"/>
            </w:tcMar>
          </w:tcPr>
          <w:p w14:paraId="6328B36F" w14:textId="77777777" w:rsidR="001C76AB" w:rsidRDefault="00000000">
            <w:pPr>
              <w:pStyle w:val="TabellaDesc"/>
            </w:pPr>
            <w:r>
              <w:t>Membro del Mycobacterium tuberculosis complex (MTBC) che include M. tuberculosis, M. bovis, M. africanum, M. microti, Gram-positivo, aerobio. Si trova nell’espettorato di persone con tubercolosi polmonare. Rappresenta la principale causa di polmonite tubercolare in diverse zone dell’Africa, più raramente in Europa, frequentemente è associato a soggetti HIV-positivi; gli stadi della tubercolosi si distinguono in primario ovvero infezione iniziale, latente ovvero infezione quiescente, recrudescente. La tubercolosi primaria può diventare attiva entro 1 o 2 anni dall’infezione iniziale ma può essere ritardata di anni o decenni e attivarsi a seguito di altre malattie o dopo trattamento con farmaci immunodepressivi utilizzati per infezione da HIV. Si trasmette per via aerea, per ingestione di materiali contaminati, eccezionalmente per contatto con materiali infetti.</w:t>
            </w:r>
          </w:p>
        </w:tc>
        <w:tc>
          <w:tcPr>
            <w:tcW w:w="936" w:type="dxa"/>
            <w:tcMar>
              <w:top w:w="60" w:type="dxa"/>
              <w:left w:w="60" w:type="dxa"/>
              <w:bottom w:w="60" w:type="dxa"/>
              <w:right w:w="60" w:type="dxa"/>
            </w:tcMar>
            <w:vAlign w:val="center"/>
          </w:tcPr>
          <w:p w14:paraId="2B788470" w14:textId="77777777" w:rsidR="001C76AB" w:rsidRDefault="00000000">
            <w:pPr>
              <w:pStyle w:val="TabellaGruppo"/>
              <w:jc w:val="center"/>
            </w:pPr>
            <w:r>
              <w:t>3</w:t>
            </w:r>
          </w:p>
        </w:tc>
      </w:tr>
      <w:tr w:rsidR="001C76AB" w14:paraId="3B998C2B" w14:textId="77777777">
        <w:trPr>
          <w:cantSplit/>
          <w:jc w:val="center"/>
        </w:trPr>
        <w:tc>
          <w:tcPr>
            <w:tcW w:w="3240" w:type="dxa"/>
            <w:tcMar>
              <w:top w:w="60" w:type="dxa"/>
              <w:left w:w="60" w:type="dxa"/>
              <w:bottom w:w="60" w:type="dxa"/>
              <w:right w:w="60" w:type="dxa"/>
            </w:tcMar>
          </w:tcPr>
          <w:p w14:paraId="714C92FD" w14:textId="77777777" w:rsidR="001C76AB" w:rsidRDefault="00000000">
            <w:pPr>
              <w:pStyle w:val="TabellaNome"/>
            </w:pPr>
            <w:r>
              <w:t>M5 B - MYCOBACTERIUM AVIUM SUBSP. AVIUM (MYCOBACTERIUM AVIUM)</w:t>
            </w:r>
          </w:p>
        </w:tc>
        <w:tc>
          <w:tcPr>
            <w:tcW w:w="11736" w:type="dxa"/>
            <w:tcMar>
              <w:top w:w="60" w:type="dxa"/>
              <w:left w:w="60" w:type="dxa"/>
              <w:bottom w:w="60" w:type="dxa"/>
              <w:right w:w="60" w:type="dxa"/>
            </w:tcMar>
          </w:tcPr>
          <w:p w14:paraId="21AFEEDF" w14:textId="77777777" w:rsidR="001C76AB" w:rsidRDefault="00000000">
            <w:pPr>
              <w:pStyle w:val="TabellaDesc"/>
            </w:pPr>
            <w:r>
              <w:t>Gram-positivo, aerobio. È presente nel suolo, acqua. Determina una micobatteriosi atipica, soprattutto nelle fasi terminali dell’AIDS, interessamento a livello gastrointestinale con diffusione al midollo osseo, le infezioni possono essere localizzate o diffuse. Si trasmette per via inalatoria, ingestione, gastroenterica.</w:t>
            </w:r>
          </w:p>
        </w:tc>
        <w:tc>
          <w:tcPr>
            <w:tcW w:w="936" w:type="dxa"/>
            <w:tcMar>
              <w:top w:w="60" w:type="dxa"/>
              <w:left w:w="60" w:type="dxa"/>
              <w:bottom w:w="60" w:type="dxa"/>
              <w:right w:w="60" w:type="dxa"/>
            </w:tcMar>
            <w:vAlign w:val="center"/>
          </w:tcPr>
          <w:p w14:paraId="756B9755" w14:textId="77777777" w:rsidR="001C76AB" w:rsidRDefault="00000000">
            <w:pPr>
              <w:pStyle w:val="TabellaGruppo"/>
              <w:jc w:val="center"/>
            </w:pPr>
            <w:r>
              <w:t>2</w:t>
            </w:r>
          </w:p>
        </w:tc>
      </w:tr>
      <w:tr w:rsidR="001C76AB" w14:paraId="7C24272B" w14:textId="77777777">
        <w:trPr>
          <w:cantSplit/>
          <w:jc w:val="center"/>
        </w:trPr>
        <w:tc>
          <w:tcPr>
            <w:tcW w:w="3240" w:type="dxa"/>
            <w:tcMar>
              <w:top w:w="60" w:type="dxa"/>
              <w:left w:w="60" w:type="dxa"/>
              <w:bottom w:w="60" w:type="dxa"/>
              <w:right w:w="60" w:type="dxa"/>
            </w:tcMar>
          </w:tcPr>
          <w:p w14:paraId="0CA323DE" w14:textId="77777777" w:rsidR="001C76AB" w:rsidRDefault="00000000">
            <w:pPr>
              <w:pStyle w:val="TabellaNome"/>
            </w:pPr>
            <w:r>
              <w:t>M6 B - MYCOBACTERIUM AVIUM SUBSP. PARATUBERCULOSIS (MYCOBACTERIUM PARATUBERCULOSIS)</w:t>
            </w:r>
          </w:p>
        </w:tc>
        <w:tc>
          <w:tcPr>
            <w:tcW w:w="11736" w:type="dxa"/>
            <w:tcMar>
              <w:top w:w="60" w:type="dxa"/>
              <w:left w:w="60" w:type="dxa"/>
              <w:bottom w:w="60" w:type="dxa"/>
              <w:right w:w="60" w:type="dxa"/>
            </w:tcMar>
          </w:tcPr>
          <w:p w14:paraId="69A3B1BF" w14:textId="77777777" w:rsidR="001C76AB" w:rsidRDefault="00000000">
            <w:pPr>
              <w:pStyle w:val="TabellaDesc"/>
            </w:pPr>
            <w:r>
              <w:t>Gram-positivo, aerobio. Infetta animali tra cui bovini e pecore. Obbligato intracellulare, determina la malattia di Johne anche nota come paratubercolosi, è stato implicato nella eziologia del morbo di Crohn. Si trasmette attraverso contatto diretto/indiretto, è possibile la trasmissione interumana.</w:t>
            </w:r>
          </w:p>
        </w:tc>
        <w:tc>
          <w:tcPr>
            <w:tcW w:w="936" w:type="dxa"/>
            <w:tcMar>
              <w:top w:w="60" w:type="dxa"/>
              <w:left w:w="60" w:type="dxa"/>
              <w:bottom w:w="60" w:type="dxa"/>
              <w:right w:w="60" w:type="dxa"/>
            </w:tcMar>
            <w:vAlign w:val="center"/>
          </w:tcPr>
          <w:p w14:paraId="47E6CBC5" w14:textId="77777777" w:rsidR="001C76AB" w:rsidRDefault="00000000">
            <w:pPr>
              <w:pStyle w:val="TabellaGruppo"/>
              <w:jc w:val="center"/>
            </w:pPr>
            <w:r>
              <w:t>2</w:t>
            </w:r>
          </w:p>
        </w:tc>
      </w:tr>
      <w:tr w:rsidR="001C76AB" w14:paraId="38D5D1AB" w14:textId="77777777">
        <w:trPr>
          <w:cantSplit/>
          <w:jc w:val="center"/>
        </w:trPr>
        <w:tc>
          <w:tcPr>
            <w:tcW w:w="3240" w:type="dxa"/>
            <w:tcMar>
              <w:top w:w="60" w:type="dxa"/>
              <w:left w:w="60" w:type="dxa"/>
              <w:bottom w:w="60" w:type="dxa"/>
              <w:right w:w="60" w:type="dxa"/>
            </w:tcMar>
          </w:tcPr>
          <w:p w14:paraId="11FF9E53" w14:textId="77777777" w:rsidR="001C76AB" w:rsidRDefault="00000000">
            <w:pPr>
              <w:pStyle w:val="TabellaNome"/>
            </w:pPr>
            <w:r>
              <w:t>M7 B - MYCOBACTERIUM AVIUM SUBSP. SILVATICUM</w:t>
            </w:r>
          </w:p>
        </w:tc>
        <w:tc>
          <w:tcPr>
            <w:tcW w:w="11736" w:type="dxa"/>
            <w:tcMar>
              <w:top w:w="60" w:type="dxa"/>
              <w:left w:w="60" w:type="dxa"/>
              <w:bottom w:w="60" w:type="dxa"/>
              <w:right w:w="60" w:type="dxa"/>
            </w:tcMar>
          </w:tcPr>
          <w:p w14:paraId="166999D1" w14:textId="77777777" w:rsidR="001C76AB" w:rsidRDefault="00000000">
            <w:pPr>
              <w:pStyle w:val="TabellaDesc"/>
            </w:pPr>
            <w:r>
              <w:t>Gram-positivo anche noto come MAS (Mycobacterium avium silvaticum), appartenente al Mycobacterium avium complex (MAC) ovvero un complesso di microrganismi non tubercolari, a crescita lenta, opportunista. Patogeno per gli uccelli, causa tuttavia anche enteriti croniche nei bovini.</w:t>
            </w:r>
          </w:p>
        </w:tc>
        <w:tc>
          <w:tcPr>
            <w:tcW w:w="936" w:type="dxa"/>
            <w:tcMar>
              <w:top w:w="60" w:type="dxa"/>
              <w:left w:w="60" w:type="dxa"/>
              <w:bottom w:w="60" w:type="dxa"/>
              <w:right w:w="60" w:type="dxa"/>
            </w:tcMar>
            <w:vAlign w:val="center"/>
          </w:tcPr>
          <w:p w14:paraId="6C3E9B39" w14:textId="77777777" w:rsidR="001C76AB" w:rsidRDefault="00000000">
            <w:pPr>
              <w:pStyle w:val="TabellaGruppo"/>
              <w:jc w:val="center"/>
            </w:pPr>
            <w:r>
              <w:t>2</w:t>
            </w:r>
          </w:p>
        </w:tc>
      </w:tr>
      <w:tr w:rsidR="001C76AB" w14:paraId="4567BA89" w14:textId="77777777">
        <w:trPr>
          <w:cantSplit/>
          <w:jc w:val="center"/>
        </w:trPr>
        <w:tc>
          <w:tcPr>
            <w:tcW w:w="3240" w:type="dxa"/>
            <w:tcMar>
              <w:top w:w="60" w:type="dxa"/>
              <w:left w:w="60" w:type="dxa"/>
              <w:bottom w:w="60" w:type="dxa"/>
              <w:right w:w="60" w:type="dxa"/>
            </w:tcMar>
          </w:tcPr>
          <w:p w14:paraId="7DD95F9D" w14:textId="77777777" w:rsidR="001C76AB" w:rsidRDefault="00000000">
            <w:pPr>
              <w:pStyle w:val="TabellaNome"/>
            </w:pPr>
            <w:r>
              <w:t>M8 B - MYCOBACTERIUM BOVIS (AD ECCEZIONE DEL CEPPO BCG)</w:t>
            </w:r>
          </w:p>
        </w:tc>
        <w:tc>
          <w:tcPr>
            <w:tcW w:w="11736" w:type="dxa"/>
            <w:tcMar>
              <w:top w:w="60" w:type="dxa"/>
              <w:left w:w="60" w:type="dxa"/>
              <w:bottom w:w="60" w:type="dxa"/>
              <w:right w:w="60" w:type="dxa"/>
            </w:tcMar>
          </w:tcPr>
          <w:p w14:paraId="173609B7" w14:textId="77777777" w:rsidR="001C76AB" w:rsidRDefault="00000000">
            <w:pPr>
              <w:pStyle w:val="TabellaDesc"/>
            </w:pPr>
            <w:r>
              <w:t>Gram-positivo, appartenente al Mycobacterium tuberculosis complex. La malattia si diffonde nel bestiame attraverso inalazione di aerosol di animali infetti o da particelle di polvere infette. La diffusione, tuttavia, potrebbe anche avvenire indirettamente da pascoli o acque contaminate. L’andamento dell’infezione, una volta stabilitasi, dipende da una parte dalla virulenza del micobatterio e dalla sua dose infettante e, dall’altra, dallo stato immunitario (naturale o acquisito) degli animali. Nel caso di contagio per via intestinale i micobatteri giungono all’animale con l’alimento o attraverso l’acqua di bevanda. La fonte principale di contagio per l’uomo è rappresentata dal contatto con animali infetti e dall’ingestione di prodotti provenienti da animali infetti, in particolare prodotti derivati da latte non pastorizzato.</w:t>
            </w:r>
          </w:p>
        </w:tc>
        <w:tc>
          <w:tcPr>
            <w:tcW w:w="936" w:type="dxa"/>
            <w:tcMar>
              <w:top w:w="60" w:type="dxa"/>
              <w:left w:w="60" w:type="dxa"/>
              <w:bottom w:w="60" w:type="dxa"/>
              <w:right w:w="60" w:type="dxa"/>
            </w:tcMar>
            <w:vAlign w:val="center"/>
          </w:tcPr>
          <w:p w14:paraId="0F1F78BE" w14:textId="77777777" w:rsidR="001C76AB" w:rsidRDefault="00000000">
            <w:pPr>
              <w:pStyle w:val="TabellaGruppo"/>
              <w:jc w:val="center"/>
            </w:pPr>
            <w:r>
              <w:t>3</w:t>
            </w:r>
          </w:p>
        </w:tc>
      </w:tr>
      <w:tr w:rsidR="001C76AB" w14:paraId="688B571F" w14:textId="77777777">
        <w:trPr>
          <w:cantSplit/>
          <w:jc w:val="center"/>
        </w:trPr>
        <w:tc>
          <w:tcPr>
            <w:tcW w:w="3240" w:type="dxa"/>
            <w:tcMar>
              <w:top w:w="60" w:type="dxa"/>
              <w:left w:w="60" w:type="dxa"/>
              <w:bottom w:w="60" w:type="dxa"/>
              <w:right w:w="60" w:type="dxa"/>
            </w:tcMar>
          </w:tcPr>
          <w:p w14:paraId="376BE55F" w14:textId="77777777" w:rsidR="001C76AB" w:rsidRDefault="00000000">
            <w:pPr>
              <w:pStyle w:val="TabellaNome"/>
            </w:pPr>
            <w:r>
              <w:t>M9 B - MYCOBACTERIUM CAPRAE (MYCOBACTERIUM TUBERCULOSIS SUBSP. CAPRAE)</w:t>
            </w:r>
          </w:p>
        </w:tc>
        <w:tc>
          <w:tcPr>
            <w:tcW w:w="11736" w:type="dxa"/>
            <w:tcMar>
              <w:top w:w="60" w:type="dxa"/>
              <w:left w:w="60" w:type="dxa"/>
              <w:bottom w:w="60" w:type="dxa"/>
              <w:right w:w="60" w:type="dxa"/>
            </w:tcMar>
          </w:tcPr>
          <w:p w14:paraId="414B51EA" w14:textId="77777777" w:rsidR="001C76AB" w:rsidRDefault="00000000">
            <w:pPr>
              <w:pStyle w:val="TabellaDesc"/>
            </w:pPr>
            <w:r>
              <w:t>Mycobacterium caprae è un batterio Gram-positivo membro del complesso Mycobacterium tuberculosis complex (MTBC) ed è stato riconosciuto come specie separata nel 2003. È il principale agente causale della tubercolosi nelle capre, ma infetta anche altri animali domestici (bovini) e selvatici (cinghiali, cervi, tassi). È diffuso principalmente in Europa, casi umani sono stati recentemente identificati in Spagna, Germania e Polonia. Le principali vie di trasmissione includono il consumo di prodotti lattiero-caseari non pastorizzati e/o il contatto ravvicinato con animali infetti. A livello clinico la maggior parte dei casi umani presentano interessamento polmonare.</w:t>
            </w:r>
          </w:p>
        </w:tc>
        <w:tc>
          <w:tcPr>
            <w:tcW w:w="936" w:type="dxa"/>
            <w:tcMar>
              <w:top w:w="60" w:type="dxa"/>
              <w:left w:w="60" w:type="dxa"/>
              <w:bottom w:w="60" w:type="dxa"/>
              <w:right w:w="60" w:type="dxa"/>
            </w:tcMar>
            <w:vAlign w:val="center"/>
          </w:tcPr>
          <w:p w14:paraId="01926723" w14:textId="77777777" w:rsidR="001C76AB" w:rsidRDefault="00000000">
            <w:pPr>
              <w:pStyle w:val="TabellaGruppo"/>
              <w:jc w:val="center"/>
            </w:pPr>
            <w:r>
              <w:t>3</w:t>
            </w:r>
          </w:p>
        </w:tc>
      </w:tr>
      <w:tr w:rsidR="001C76AB" w14:paraId="326B3F16" w14:textId="77777777">
        <w:trPr>
          <w:cantSplit/>
          <w:jc w:val="center"/>
        </w:trPr>
        <w:tc>
          <w:tcPr>
            <w:tcW w:w="3240" w:type="dxa"/>
            <w:tcMar>
              <w:top w:w="60" w:type="dxa"/>
              <w:left w:w="60" w:type="dxa"/>
              <w:bottom w:w="60" w:type="dxa"/>
              <w:right w:w="60" w:type="dxa"/>
            </w:tcMar>
          </w:tcPr>
          <w:p w14:paraId="449A1CF3" w14:textId="77777777" w:rsidR="001C76AB" w:rsidRDefault="00000000">
            <w:pPr>
              <w:pStyle w:val="TabellaNome"/>
            </w:pPr>
            <w:r>
              <w:t>M10 B - MYCOBACTERIUM CHELONAE</w:t>
            </w:r>
          </w:p>
        </w:tc>
        <w:tc>
          <w:tcPr>
            <w:tcW w:w="11736" w:type="dxa"/>
            <w:tcMar>
              <w:top w:w="60" w:type="dxa"/>
              <w:left w:w="60" w:type="dxa"/>
              <w:bottom w:w="60" w:type="dxa"/>
              <w:right w:w="60" w:type="dxa"/>
            </w:tcMar>
          </w:tcPr>
          <w:p w14:paraId="67556FAA" w14:textId="77777777" w:rsidR="001C76AB" w:rsidRDefault="00000000">
            <w:pPr>
              <w:pStyle w:val="TabellaDesc"/>
            </w:pPr>
            <w:r>
              <w:t>Micobatterio non tubercolare (NTM – Nontuberculous mycobacteria), Gram-positivo, aerobio. Ubiquitario, presente nel suolo, acqua, ma anche in ambienti ospedalieri. Determina infezioni disseminate comportandosi anche come patogeno opportunista in ambito nosocomiale, soprattutto in soggetti con HIV, con interessamento polmonare, cutaneo, oculare, osteomieliti, endocarditi. Si trasmette per contatto diretto/indiretto, non sembra esservi trasmissione interumana.</w:t>
            </w:r>
          </w:p>
        </w:tc>
        <w:tc>
          <w:tcPr>
            <w:tcW w:w="936" w:type="dxa"/>
            <w:tcMar>
              <w:top w:w="60" w:type="dxa"/>
              <w:left w:w="60" w:type="dxa"/>
              <w:bottom w:w="60" w:type="dxa"/>
              <w:right w:w="60" w:type="dxa"/>
            </w:tcMar>
            <w:vAlign w:val="center"/>
          </w:tcPr>
          <w:p w14:paraId="53A9C158" w14:textId="77777777" w:rsidR="001C76AB" w:rsidRDefault="00000000">
            <w:pPr>
              <w:pStyle w:val="TabellaGruppo"/>
              <w:jc w:val="center"/>
            </w:pPr>
            <w:r>
              <w:t>2</w:t>
            </w:r>
          </w:p>
        </w:tc>
      </w:tr>
      <w:tr w:rsidR="001C76AB" w14:paraId="735CDA3F" w14:textId="77777777">
        <w:trPr>
          <w:cantSplit/>
          <w:jc w:val="center"/>
        </w:trPr>
        <w:tc>
          <w:tcPr>
            <w:tcW w:w="3240" w:type="dxa"/>
            <w:tcMar>
              <w:top w:w="60" w:type="dxa"/>
              <w:left w:w="60" w:type="dxa"/>
              <w:bottom w:w="60" w:type="dxa"/>
              <w:right w:w="60" w:type="dxa"/>
            </w:tcMar>
          </w:tcPr>
          <w:p w14:paraId="575FFAF8" w14:textId="77777777" w:rsidR="001C76AB" w:rsidRDefault="00000000">
            <w:pPr>
              <w:pStyle w:val="TabellaNome"/>
            </w:pPr>
            <w:r>
              <w:t>M11 B - MYCOBACTERIUM CHIMAERA</w:t>
            </w:r>
          </w:p>
        </w:tc>
        <w:tc>
          <w:tcPr>
            <w:tcW w:w="11736" w:type="dxa"/>
            <w:tcMar>
              <w:top w:w="60" w:type="dxa"/>
              <w:left w:w="60" w:type="dxa"/>
              <w:bottom w:w="60" w:type="dxa"/>
              <w:right w:w="60" w:type="dxa"/>
            </w:tcMar>
          </w:tcPr>
          <w:p w14:paraId="182BDCFB" w14:textId="77777777" w:rsidR="001C76AB" w:rsidRDefault="00000000">
            <w:pPr>
              <w:pStyle w:val="TabellaDesc"/>
            </w:pPr>
            <w:r>
              <w:t>Identificato per la prima volta nel 2004, Mycobacterium chimaera è un micobatterio non tubercolare (NTM) appartenente al Mycobacterium avium complex (MAC), Gram-positivo, diffuso in natura soprattutto nel suolo umido e nei corsi d’acqua. Si comporta da batterio opportunista, determinando infezioni respiratorie più frequentemente nei soggetti immunocompromessi. Negli ultimi anni sono stati segnalati casi di infezione invasiva da M. chimaera associati all’utilizzo di dispositivi di raffreddamento/riscaldamento (Heater cooler units, HCU) impiegati durante interventi di cardiochirurgia; la contaminazione dei pazienti sarebbe avvenuta tramite l’aerosol infetto proveniente dall’acqua dei serbatoi di tali dispositivi. In Italia il primo caso descritto in letteratura risale al 2014. Il periodo di incubazione è lungo e varia dai 3 ai 72 mesi, con una mediana di 17 mesi. I sintomi della malattia sono generalmente aspecifici e comprendono affaticamento, febbre e perdita di peso. Il trattamento antibiotico efficace è disponibile, anche se non esiste una terapia standard; il tasso di mortalità supera il 50%.</w:t>
            </w:r>
          </w:p>
        </w:tc>
        <w:tc>
          <w:tcPr>
            <w:tcW w:w="936" w:type="dxa"/>
            <w:tcMar>
              <w:top w:w="60" w:type="dxa"/>
              <w:left w:w="60" w:type="dxa"/>
              <w:bottom w:w="60" w:type="dxa"/>
              <w:right w:w="60" w:type="dxa"/>
            </w:tcMar>
            <w:vAlign w:val="center"/>
          </w:tcPr>
          <w:p w14:paraId="65C93756" w14:textId="77777777" w:rsidR="001C76AB" w:rsidRDefault="00000000">
            <w:pPr>
              <w:pStyle w:val="TabellaGruppo"/>
              <w:jc w:val="center"/>
            </w:pPr>
            <w:r>
              <w:t>2</w:t>
            </w:r>
          </w:p>
        </w:tc>
      </w:tr>
      <w:tr w:rsidR="001C76AB" w14:paraId="4D437EE3" w14:textId="77777777">
        <w:trPr>
          <w:cantSplit/>
          <w:jc w:val="center"/>
        </w:trPr>
        <w:tc>
          <w:tcPr>
            <w:tcW w:w="3240" w:type="dxa"/>
            <w:tcMar>
              <w:top w:w="60" w:type="dxa"/>
              <w:left w:w="60" w:type="dxa"/>
              <w:bottom w:w="60" w:type="dxa"/>
              <w:right w:w="60" w:type="dxa"/>
            </w:tcMar>
          </w:tcPr>
          <w:p w14:paraId="4C2D9454" w14:textId="77777777" w:rsidR="001C76AB" w:rsidRDefault="00000000">
            <w:pPr>
              <w:pStyle w:val="TabellaNome"/>
            </w:pPr>
            <w:r>
              <w:t>M12 B - MYCOBACTERIUM FORTUITUM</w:t>
            </w:r>
          </w:p>
        </w:tc>
        <w:tc>
          <w:tcPr>
            <w:tcW w:w="11736" w:type="dxa"/>
            <w:tcMar>
              <w:top w:w="60" w:type="dxa"/>
              <w:left w:w="60" w:type="dxa"/>
              <w:bottom w:w="60" w:type="dxa"/>
              <w:right w:w="60" w:type="dxa"/>
            </w:tcMar>
          </w:tcPr>
          <w:p w14:paraId="0BA034A8" w14:textId="77777777" w:rsidR="001C76AB" w:rsidRDefault="00000000">
            <w:pPr>
              <w:pStyle w:val="TabellaDesc"/>
            </w:pPr>
            <w:r>
              <w:t>Micobatterio non tubercolare (NTM – Nontuberculous mycobacteria), Gram-positivo, aerobio. Ubiquitario nel suolo, acqua compresa quella potabile, nelle persone e negli animali tra cui cinghiali, rettili, anfibi, invertebrati, pesci. Determina una micobatteriosi atipica, soprattutto in ambito nosocomiale e principalmente in soggetti con HIV, con interessamento polmonare, cutaneo, osseo. Si trasmette per contatto diretto/indiretto con matrici ambientali o oggetti di vario tipo contaminati.</w:t>
            </w:r>
          </w:p>
        </w:tc>
        <w:tc>
          <w:tcPr>
            <w:tcW w:w="936" w:type="dxa"/>
            <w:tcMar>
              <w:top w:w="60" w:type="dxa"/>
              <w:left w:w="60" w:type="dxa"/>
              <w:bottom w:w="60" w:type="dxa"/>
              <w:right w:w="60" w:type="dxa"/>
            </w:tcMar>
            <w:vAlign w:val="center"/>
          </w:tcPr>
          <w:p w14:paraId="1C10D837" w14:textId="77777777" w:rsidR="001C76AB" w:rsidRDefault="00000000">
            <w:pPr>
              <w:pStyle w:val="TabellaGruppo"/>
              <w:jc w:val="center"/>
            </w:pPr>
            <w:r>
              <w:t>2</w:t>
            </w:r>
          </w:p>
        </w:tc>
      </w:tr>
      <w:tr w:rsidR="001C76AB" w14:paraId="1C9C15E7" w14:textId="77777777">
        <w:trPr>
          <w:cantSplit/>
          <w:jc w:val="center"/>
        </w:trPr>
        <w:tc>
          <w:tcPr>
            <w:tcW w:w="3240" w:type="dxa"/>
            <w:tcMar>
              <w:top w:w="60" w:type="dxa"/>
              <w:left w:w="60" w:type="dxa"/>
              <w:bottom w:w="60" w:type="dxa"/>
              <w:right w:w="60" w:type="dxa"/>
            </w:tcMar>
          </w:tcPr>
          <w:p w14:paraId="31679A31" w14:textId="77777777" w:rsidR="001C76AB" w:rsidRDefault="00000000">
            <w:pPr>
              <w:pStyle w:val="TabellaNome"/>
            </w:pPr>
            <w:r>
              <w:t>M13 B - MYCOBACTERIUM INTRACELLULARE</w:t>
            </w:r>
          </w:p>
        </w:tc>
        <w:tc>
          <w:tcPr>
            <w:tcW w:w="11736" w:type="dxa"/>
            <w:tcMar>
              <w:top w:w="60" w:type="dxa"/>
              <w:left w:w="60" w:type="dxa"/>
              <w:bottom w:w="60" w:type="dxa"/>
              <w:right w:w="60" w:type="dxa"/>
            </w:tcMar>
          </w:tcPr>
          <w:p w14:paraId="6E930777" w14:textId="77777777" w:rsidR="001C76AB" w:rsidRDefault="00000000">
            <w:pPr>
              <w:pStyle w:val="TabellaDesc"/>
            </w:pPr>
            <w:r>
              <w:t>È un micobatterio non tubercolare (NTM) appartenente al Mycobacterium avium complex (MAC), Gram-positivo, è la principale causa di polmonite da NTM a livello globale. Ubiquitario nell’ambiente, soprattutto nell’acqua e nel suolo, la trasmissione avviene per via aerea a seguito dell’inalazione di aerosol contaminato presente in terriccio, bacini idrici e altre matrici simili. Può causare malattia polmonare sia nei soggetti immunodepressi che occasionalmente in quelli immunocompetenti. In pazienti con AIDS è responsabile di infezioni disseminate.</w:t>
            </w:r>
          </w:p>
        </w:tc>
        <w:tc>
          <w:tcPr>
            <w:tcW w:w="936" w:type="dxa"/>
            <w:tcMar>
              <w:top w:w="60" w:type="dxa"/>
              <w:left w:w="60" w:type="dxa"/>
              <w:bottom w:w="60" w:type="dxa"/>
              <w:right w:w="60" w:type="dxa"/>
            </w:tcMar>
            <w:vAlign w:val="center"/>
          </w:tcPr>
          <w:p w14:paraId="19924CE1" w14:textId="77777777" w:rsidR="001C76AB" w:rsidRDefault="00000000">
            <w:pPr>
              <w:pStyle w:val="TabellaGruppo"/>
              <w:jc w:val="center"/>
            </w:pPr>
            <w:r>
              <w:t>2</w:t>
            </w:r>
          </w:p>
        </w:tc>
      </w:tr>
      <w:tr w:rsidR="001C76AB" w14:paraId="002237ED" w14:textId="77777777">
        <w:trPr>
          <w:cantSplit/>
          <w:jc w:val="center"/>
        </w:trPr>
        <w:tc>
          <w:tcPr>
            <w:tcW w:w="3240" w:type="dxa"/>
            <w:tcMar>
              <w:top w:w="60" w:type="dxa"/>
              <w:left w:w="60" w:type="dxa"/>
              <w:bottom w:w="60" w:type="dxa"/>
              <w:right w:w="60" w:type="dxa"/>
            </w:tcMar>
          </w:tcPr>
          <w:p w14:paraId="2B01014E" w14:textId="77777777" w:rsidR="001C76AB" w:rsidRDefault="00000000">
            <w:pPr>
              <w:pStyle w:val="TabellaNome"/>
            </w:pPr>
            <w:r>
              <w:t>M14 B - MYCOBACTERIUM KANSASII</w:t>
            </w:r>
          </w:p>
        </w:tc>
        <w:tc>
          <w:tcPr>
            <w:tcW w:w="11736" w:type="dxa"/>
            <w:tcMar>
              <w:top w:w="60" w:type="dxa"/>
              <w:left w:w="60" w:type="dxa"/>
              <w:bottom w:w="60" w:type="dxa"/>
              <w:right w:w="60" w:type="dxa"/>
            </w:tcMar>
          </w:tcPr>
          <w:p w14:paraId="609BE4A0" w14:textId="77777777" w:rsidR="001C76AB" w:rsidRDefault="00000000">
            <w:pPr>
              <w:pStyle w:val="TabellaDesc"/>
            </w:pPr>
            <w:r>
              <w:t>Micobatterio non tubercolare (NTM – Nontuberculous mycobacteria), classificato in 5 sottotipi identificati come I, II, III, IV e V, Gram-positivo, aerobio. Non è ubiquitario, non si trova facilmente nelle diverse matrici ambientali, la presenza nel suolo e nelle acque è prevalentemente dovuta ai sottotipi III, IV, V. Il sottotipo I è il più frequentemente patogeno, il sottotipo II agisce prevalentemente come patogeno opportunista, i sottotipi III, IV e V sono meno frequentemente causa di patologia. Si trasmette per via aerea, per inalazione, contatto diretto con le matrici ambientali contaminate.</w:t>
            </w:r>
          </w:p>
        </w:tc>
        <w:tc>
          <w:tcPr>
            <w:tcW w:w="936" w:type="dxa"/>
            <w:tcMar>
              <w:top w:w="60" w:type="dxa"/>
              <w:left w:w="60" w:type="dxa"/>
              <w:bottom w:w="60" w:type="dxa"/>
              <w:right w:w="60" w:type="dxa"/>
            </w:tcMar>
            <w:vAlign w:val="center"/>
          </w:tcPr>
          <w:p w14:paraId="579EBF6A" w14:textId="77777777" w:rsidR="001C76AB" w:rsidRDefault="00000000">
            <w:pPr>
              <w:pStyle w:val="TabellaGruppo"/>
              <w:jc w:val="center"/>
            </w:pPr>
            <w:r>
              <w:t>2</w:t>
            </w:r>
          </w:p>
        </w:tc>
      </w:tr>
      <w:tr w:rsidR="001C76AB" w14:paraId="66A88D8E" w14:textId="77777777">
        <w:trPr>
          <w:cantSplit/>
          <w:jc w:val="center"/>
        </w:trPr>
        <w:tc>
          <w:tcPr>
            <w:tcW w:w="3240" w:type="dxa"/>
            <w:tcMar>
              <w:top w:w="60" w:type="dxa"/>
              <w:left w:w="60" w:type="dxa"/>
              <w:bottom w:w="60" w:type="dxa"/>
              <w:right w:w="60" w:type="dxa"/>
            </w:tcMar>
          </w:tcPr>
          <w:p w14:paraId="3BC84096" w14:textId="77777777" w:rsidR="001C76AB" w:rsidRDefault="00000000">
            <w:pPr>
              <w:pStyle w:val="TabellaNome"/>
            </w:pPr>
            <w:r>
              <w:t>M15 B - MYCOBACTERIUM LEPRAE</w:t>
            </w:r>
          </w:p>
        </w:tc>
        <w:tc>
          <w:tcPr>
            <w:tcW w:w="11736" w:type="dxa"/>
            <w:tcMar>
              <w:top w:w="60" w:type="dxa"/>
              <w:left w:w="60" w:type="dxa"/>
              <w:bottom w:w="60" w:type="dxa"/>
              <w:right w:w="60" w:type="dxa"/>
            </w:tcMar>
          </w:tcPr>
          <w:p w14:paraId="0C628AE5" w14:textId="77777777" w:rsidR="001C76AB" w:rsidRDefault="00000000">
            <w:pPr>
              <w:pStyle w:val="TabellaDesc"/>
            </w:pPr>
            <w:r>
              <w:t>Identificato da Gerhard Armauer Hansen nel 1873, Gram-positivo, aerobio. Intracellulare obbligato, è presente in diversi animali, tra cui armadilli, alcuni primati non umani, alcuni insetti. Determina la lebbra o morbo di Hansen, che può manifestarsi con gravità di vario tipo fino a forme invalidanti con coinvolgimento cutaneo, dei nervi periferici configurandosi in quadri che confinano con la forma tubercolare e quella lepromatosa. Il periodo di incubazione è lungo potendo variare da pochi mesi fino a 20 anni, generalmente 5 anni. Si trasmette per contatto diretto/indiretto e attraverso aerosol.</w:t>
            </w:r>
          </w:p>
        </w:tc>
        <w:tc>
          <w:tcPr>
            <w:tcW w:w="936" w:type="dxa"/>
            <w:tcMar>
              <w:top w:w="60" w:type="dxa"/>
              <w:left w:w="60" w:type="dxa"/>
              <w:bottom w:w="60" w:type="dxa"/>
              <w:right w:w="60" w:type="dxa"/>
            </w:tcMar>
            <w:vAlign w:val="center"/>
          </w:tcPr>
          <w:p w14:paraId="3B77313C" w14:textId="77777777" w:rsidR="001C76AB" w:rsidRDefault="00000000">
            <w:pPr>
              <w:pStyle w:val="TabellaGruppo"/>
              <w:jc w:val="center"/>
            </w:pPr>
            <w:r>
              <w:t>3</w:t>
            </w:r>
          </w:p>
        </w:tc>
      </w:tr>
      <w:tr w:rsidR="001C76AB" w14:paraId="7EA00EFD" w14:textId="77777777">
        <w:trPr>
          <w:cantSplit/>
          <w:jc w:val="center"/>
        </w:trPr>
        <w:tc>
          <w:tcPr>
            <w:tcW w:w="3240" w:type="dxa"/>
            <w:tcMar>
              <w:top w:w="60" w:type="dxa"/>
              <w:left w:w="60" w:type="dxa"/>
              <w:bottom w:w="60" w:type="dxa"/>
              <w:right w:w="60" w:type="dxa"/>
            </w:tcMar>
          </w:tcPr>
          <w:p w14:paraId="6B4B7AB7" w14:textId="77777777" w:rsidR="001C76AB" w:rsidRDefault="00000000">
            <w:pPr>
              <w:pStyle w:val="TabellaNome"/>
            </w:pPr>
            <w:r>
              <w:t>M16 B - MYCOBACTERIUM MALMOENSE</w:t>
            </w:r>
          </w:p>
        </w:tc>
        <w:tc>
          <w:tcPr>
            <w:tcW w:w="11736" w:type="dxa"/>
            <w:tcMar>
              <w:top w:w="60" w:type="dxa"/>
              <w:left w:w="60" w:type="dxa"/>
              <w:bottom w:w="60" w:type="dxa"/>
              <w:right w:w="60" w:type="dxa"/>
            </w:tcMar>
          </w:tcPr>
          <w:p w14:paraId="49AFC188" w14:textId="77777777" w:rsidR="001C76AB" w:rsidRDefault="00000000">
            <w:pPr>
              <w:pStyle w:val="TabellaDesc"/>
            </w:pPr>
            <w:r>
              <w:t>Identificato nel 1977, micobatterio non tubercolare (NTM – Nontuberculous mycobacteria), Gram-positivo, aerobio. È presente seppur raramente nell’ambiente, quale suolo e acqua. Patogeno opportunista che può causare patologie polmonari soprattutto in soggetti immunocompressi con infezione da HIV, raramente patologie extrapolmonari e infezioni disseminate. Si trasmette per via indiretta, attraverso veicoli.</w:t>
            </w:r>
          </w:p>
        </w:tc>
        <w:tc>
          <w:tcPr>
            <w:tcW w:w="936" w:type="dxa"/>
            <w:tcMar>
              <w:top w:w="60" w:type="dxa"/>
              <w:left w:w="60" w:type="dxa"/>
              <w:bottom w:w="60" w:type="dxa"/>
              <w:right w:w="60" w:type="dxa"/>
            </w:tcMar>
            <w:vAlign w:val="center"/>
          </w:tcPr>
          <w:p w14:paraId="76A04C67" w14:textId="77777777" w:rsidR="001C76AB" w:rsidRDefault="00000000">
            <w:pPr>
              <w:pStyle w:val="TabellaGruppo"/>
              <w:jc w:val="center"/>
            </w:pPr>
            <w:r>
              <w:t>2</w:t>
            </w:r>
          </w:p>
        </w:tc>
      </w:tr>
      <w:tr w:rsidR="001C76AB" w14:paraId="29970A01" w14:textId="77777777">
        <w:trPr>
          <w:cantSplit/>
          <w:jc w:val="center"/>
        </w:trPr>
        <w:tc>
          <w:tcPr>
            <w:tcW w:w="3240" w:type="dxa"/>
            <w:tcMar>
              <w:top w:w="60" w:type="dxa"/>
              <w:left w:w="60" w:type="dxa"/>
              <w:bottom w:w="60" w:type="dxa"/>
              <w:right w:w="60" w:type="dxa"/>
            </w:tcMar>
          </w:tcPr>
          <w:p w14:paraId="5D6BFE9D" w14:textId="77777777" w:rsidR="001C76AB" w:rsidRDefault="00000000">
            <w:pPr>
              <w:pStyle w:val="TabellaNome"/>
            </w:pPr>
            <w:r>
              <w:t>M17 B - MYCOBACTERIUM MARINUM</w:t>
            </w:r>
          </w:p>
        </w:tc>
        <w:tc>
          <w:tcPr>
            <w:tcW w:w="11736" w:type="dxa"/>
            <w:tcMar>
              <w:top w:w="60" w:type="dxa"/>
              <w:left w:w="60" w:type="dxa"/>
              <w:bottom w:w="60" w:type="dxa"/>
              <w:right w:w="60" w:type="dxa"/>
            </w:tcMar>
          </w:tcPr>
          <w:p w14:paraId="1313ACDF" w14:textId="77777777" w:rsidR="001C76AB" w:rsidRDefault="00000000">
            <w:pPr>
              <w:pStyle w:val="TabellaDesc"/>
            </w:pPr>
            <w:r>
              <w:t>Identificato per la prima volta da Joseph D. Aronson nel 1926, riconosciuto nel 1951 come patogeno umano e chiamato M. balnei, in seguito rinominato M. marinum, micobatterio atipico, Gram-positivo, aerobio. Comune nelle acque dolci o salate, infetta generalmente pesci e anfibi. Determina infezioni a livello cutaneo, con lesioni granulomatose, possibili complicazioni quali artrite, osteomielite, soprattutto in soggetti immunocompromessi. Il periodo di incubazione può variare da 2 a 6 settimane. Si trasmette per contatto diretto con animali infetti, contatto indiretto con superfici o matrici ambientali contaminate.</w:t>
            </w:r>
          </w:p>
        </w:tc>
        <w:tc>
          <w:tcPr>
            <w:tcW w:w="936" w:type="dxa"/>
            <w:tcMar>
              <w:top w:w="60" w:type="dxa"/>
              <w:left w:w="60" w:type="dxa"/>
              <w:bottom w:w="60" w:type="dxa"/>
              <w:right w:w="60" w:type="dxa"/>
            </w:tcMar>
            <w:vAlign w:val="center"/>
          </w:tcPr>
          <w:p w14:paraId="74DBA6B3" w14:textId="77777777" w:rsidR="001C76AB" w:rsidRDefault="00000000">
            <w:pPr>
              <w:pStyle w:val="TabellaGruppo"/>
              <w:jc w:val="center"/>
            </w:pPr>
            <w:r>
              <w:t>2</w:t>
            </w:r>
          </w:p>
        </w:tc>
      </w:tr>
      <w:tr w:rsidR="001C76AB" w14:paraId="2C7CB0C2" w14:textId="77777777">
        <w:trPr>
          <w:cantSplit/>
          <w:jc w:val="center"/>
        </w:trPr>
        <w:tc>
          <w:tcPr>
            <w:tcW w:w="3240" w:type="dxa"/>
            <w:tcMar>
              <w:top w:w="60" w:type="dxa"/>
              <w:left w:w="60" w:type="dxa"/>
              <w:bottom w:w="60" w:type="dxa"/>
              <w:right w:w="60" w:type="dxa"/>
            </w:tcMar>
          </w:tcPr>
          <w:p w14:paraId="22678E46" w14:textId="77777777" w:rsidR="001C76AB" w:rsidRDefault="00000000">
            <w:pPr>
              <w:pStyle w:val="TabellaNome"/>
            </w:pPr>
            <w:r>
              <w:t>M18 B - MYCOBACTERIUM MICROTI</w:t>
            </w:r>
          </w:p>
        </w:tc>
        <w:tc>
          <w:tcPr>
            <w:tcW w:w="11736" w:type="dxa"/>
            <w:tcMar>
              <w:top w:w="60" w:type="dxa"/>
              <w:left w:w="60" w:type="dxa"/>
              <w:bottom w:w="60" w:type="dxa"/>
              <w:right w:w="60" w:type="dxa"/>
            </w:tcMar>
          </w:tcPr>
          <w:p w14:paraId="79C9D8F6" w14:textId="77777777" w:rsidR="001C76AB" w:rsidRDefault="00000000">
            <w:pPr>
              <w:pStyle w:val="TabellaDesc"/>
            </w:pPr>
            <w:r>
              <w:t>Membro del Mycobacterium tuberculosis complex (MTBC) che include M. tuberculosis, M. bovis, M. africanum, M. microti, Gram-positivo, aerobio. Si ritrova in alcune specie di animali selvatici, tra cui topi. Considerato patogeno emergente, determina patologie anche gravi soprattutto in soggetti immunocompromessi. Si trasmette per contatto diretto/indiretto.</w:t>
            </w:r>
          </w:p>
        </w:tc>
        <w:tc>
          <w:tcPr>
            <w:tcW w:w="936" w:type="dxa"/>
            <w:tcMar>
              <w:top w:w="60" w:type="dxa"/>
              <w:left w:w="60" w:type="dxa"/>
              <w:bottom w:w="60" w:type="dxa"/>
              <w:right w:w="60" w:type="dxa"/>
            </w:tcMar>
            <w:vAlign w:val="center"/>
          </w:tcPr>
          <w:p w14:paraId="4F9544C9" w14:textId="77777777" w:rsidR="001C76AB" w:rsidRDefault="00000000">
            <w:pPr>
              <w:pStyle w:val="TabellaGruppo"/>
              <w:jc w:val="center"/>
            </w:pPr>
            <w:r>
              <w:t>3(**)</w:t>
            </w:r>
          </w:p>
        </w:tc>
      </w:tr>
      <w:tr w:rsidR="001C76AB" w14:paraId="1DD5B17F" w14:textId="77777777">
        <w:trPr>
          <w:cantSplit/>
          <w:jc w:val="center"/>
        </w:trPr>
        <w:tc>
          <w:tcPr>
            <w:tcW w:w="3240" w:type="dxa"/>
            <w:tcMar>
              <w:top w:w="60" w:type="dxa"/>
              <w:left w:w="60" w:type="dxa"/>
              <w:bottom w:w="60" w:type="dxa"/>
              <w:right w:w="60" w:type="dxa"/>
            </w:tcMar>
          </w:tcPr>
          <w:p w14:paraId="4695BEDE" w14:textId="77777777" w:rsidR="001C76AB" w:rsidRDefault="00000000">
            <w:pPr>
              <w:pStyle w:val="TabellaNome"/>
            </w:pPr>
            <w:r>
              <w:t>M19 B - MYCOBACTERIUM PINNIPEDII</w:t>
            </w:r>
          </w:p>
        </w:tc>
        <w:tc>
          <w:tcPr>
            <w:tcW w:w="11736" w:type="dxa"/>
            <w:tcMar>
              <w:top w:w="60" w:type="dxa"/>
              <w:left w:w="60" w:type="dxa"/>
              <w:bottom w:w="60" w:type="dxa"/>
              <w:right w:w="60" w:type="dxa"/>
            </w:tcMar>
          </w:tcPr>
          <w:p w14:paraId="79C833EB" w14:textId="77777777" w:rsidR="001C76AB" w:rsidRDefault="00000000">
            <w:pPr>
              <w:pStyle w:val="TabellaDesc"/>
            </w:pPr>
            <w:r>
              <w:t>Mycobacterium pinnipedii è batterio Gram-positivo, riconosciuto come membro del complesso Mycobacterium tuberculosis complex (MTBC) nel 2003. L’ospite naturale sembra essere la foca, sebbene sia patogeno anche per cavie, conigli, tapiro brasiliano e forse per i bovini. Anche l’uomo può essere contagiato da questo micobatterio e l’aerosol pare essere la via di trasmissione più probabile. L’infezione è prevalentemente associata a lesioni granulomatose nei linfonodi periferici, nei polmoni, nella pleura, nella milza e nel peritoneo; sono stati riscontrati casi di malattia disseminata.</w:t>
            </w:r>
          </w:p>
        </w:tc>
        <w:tc>
          <w:tcPr>
            <w:tcW w:w="936" w:type="dxa"/>
            <w:tcMar>
              <w:top w:w="60" w:type="dxa"/>
              <w:left w:w="60" w:type="dxa"/>
              <w:bottom w:w="60" w:type="dxa"/>
              <w:right w:w="60" w:type="dxa"/>
            </w:tcMar>
            <w:vAlign w:val="center"/>
          </w:tcPr>
          <w:p w14:paraId="107CC672" w14:textId="77777777" w:rsidR="001C76AB" w:rsidRDefault="00000000">
            <w:pPr>
              <w:pStyle w:val="TabellaGruppo"/>
              <w:jc w:val="center"/>
            </w:pPr>
            <w:r>
              <w:t>3</w:t>
            </w:r>
          </w:p>
        </w:tc>
      </w:tr>
      <w:tr w:rsidR="001C76AB" w14:paraId="49A7C845" w14:textId="77777777">
        <w:trPr>
          <w:cantSplit/>
          <w:jc w:val="center"/>
        </w:trPr>
        <w:tc>
          <w:tcPr>
            <w:tcW w:w="3240" w:type="dxa"/>
            <w:tcMar>
              <w:top w:w="60" w:type="dxa"/>
              <w:left w:w="60" w:type="dxa"/>
              <w:bottom w:w="60" w:type="dxa"/>
              <w:right w:w="60" w:type="dxa"/>
            </w:tcMar>
          </w:tcPr>
          <w:p w14:paraId="2A0723D0" w14:textId="77777777" w:rsidR="001C76AB" w:rsidRDefault="00000000">
            <w:pPr>
              <w:pStyle w:val="TabellaNome"/>
            </w:pPr>
            <w:r>
              <w:t>M20 B - MYCOBACTERIUM SCROFULACEUM</w:t>
            </w:r>
          </w:p>
        </w:tc>
        <w:tc>
          <w:tcPr>
            <w:tcW w:w="11736" w:type="dxa"/>
            <w:tcMar>
              <w:top w:w="60" w:type="dxa"/>
              <w:left w:w="60" w:type="dxa"/>
              <w:bottom w:w="60" w:type="dxa"/>
              <w:right w:w="60" w:type="dxa"/>
            </w:tcMar>
          </w:tcPr>
          <w:p w14:paraId="6EF5B1C2" w14:textId="77777777" w:rsidR="001C76AB" w:rsidRDefault="00000000">
            <w:pPr>
              <w:pStyle w:val="TabellaDesc"/>
            </w:pPr>
            <w:r>
              <w:t>Micobatterio non tubercolare (NTM – Nontuberculous mycobacteria), Gram-positivo, aerobio. È presente nel suolo e nell’acqua. Patogeno opportunista potendo causare malattia polmonare e infezioni disseminate soprattutto in pazienti affetti da AIDS, indistinguibili dalla tubercolosi. Si trasmette per via indiretta, attraverso veicoli.</w:t>
            </w:r>
          </w:p>
        </w:tc>
        <w:tc>
          <w:tcPr>
            <w:tcW w:w="936" w:type="dxa"/>
            <w:tcMar>
              <w:top w:w="60" w:type="dxa"/>
              <w:left w:w="60" w:type="dxa"/>
              <w:bottom w:w="60" w:type="dxa"/>
              <w:right w:w="60" w:type="dxa"/>
            </w:tcMar>
            <w:vAlign w:val="center"/>
          </w:tcPr>
          <w:p w14:paraId="62B15F74" w14:textId="77777777" w:rsidR="001C76AB" w:rsidRDefault="00000000">
            <w:pPr>
              <w:pStyle w:val="TabellaGruppo"/>
              <w:jc w:val="center"/>
            </w:pPr>
            <w:r>
              <w:t>2</w:t>
            </w:r>
          </w:p>
        </w:tc>
      </w:tr>
      <w:tr w:rsidR="001C76AB" w14:paraId="5AE6885F" w14:textId="77777777">
        <w:trPr>
          <w:cantSplit/>
          <w:jc w:val="center"/>
        </w:trPr>
        <w:tc>
          <w:tcPr>
            <w:tcW w:w="3240" w:type="dxa"/>
            <w:tcMar>
              <w:top w:w="60" w:type="dxa"/>
              <w:left w:w="60" w:type="dxa"/>
              <w:bottom w:w="60" w:type="dxa"/>
              <w:right w:w="60" w:type="dxa"/>
            </w:tcMar>
          </w:tcPr>
          <w:p w14:paraId="44BAE4D2" w14:textId="77777777" w:rsidR="001C76AB" w:rsidRDefault="00000000">
            <w:pPr>
              <w:pStyle w:val="TabellaNome"/>
            </w:pPr>
            <w:r>
              <w:t>M21 B - MYCOBACTERIUM SIMIAE</w:t>
            </w:r>
          </w:p>
        </w:tc>
        <w:tc>
          <w:tcPr>
            <w:tcW w:w="11736" w:type="dxa"/>
            <w:tcMar>
              <w:top w:w="60" w:type="dxa"/>
              <w:left w:w="60" w:type="dxa"/>
              <w:bottom w:w="60" w:type="dxa"/>
              <w:right w:w="60" w:type="dxa"/>
            </w:tcMar>
          </w:tcPr>
          <w:p w14:paraId="50E91964" w14:textId="77777777" w:rsidR="001C76AB" w:rsidRDefault="00000000">
            <w:pPr>
              <w:pStyle w:val="TabellaDesc"/>
            </w:pPr>
            <w:r>
              <w:t>Micobatterio non tubercolare (NTM – Nontuberculous mycobacteria), Gram-positivo, aerobio. Ubiquitario, nel suolo, acqua e animali. Determina patologie polmonari in soggetti immunocompromessi. Si trasmette per via indiretta, attraverso veicoli.</w:t>
            </w:r>
          </w:p>
        </w:tc>
        <w:tc>
          <w:tcPr>
            <w:tcW w:w="936" w:type="dxa"/>
            <w:tcMar>
              <w:top w:w="60" w:type="dxa"/>
              <w:left w:w="60" w:type="dxa"/>
              <w:bottom w:w="60" w:type="dxa"/>
              <w:right w:w="60" w:type="dxa"/>
            </w:tcMar>
            <w:vAlign w:val="center"/>
          </w:tcPr>
          <w:p w14:paraId="197FE7A6" w14:textId="77777777" w:rsidR="001C76AB" w:rsidRDefault="00000000">
            <w:pPr>
              <w:pStyle w:val="TabellaGruppo"/>
              <w:jc w:val="center"/>
            </w:pPr>
            <w:r>
              <w:t>2</w:t>
            </w:r>
          </w:p>
        </w:tc>
      </w:tr>
      <w:tr w:rsidR="001C76AB" w14:paraId="60EFF736" w14:textId="77777777">
        <w:trPr>
          <w:cantSplit/>
          <w:jc w:val="center"/>
        </w:trPr>
        <w:tc>
          <w:tcPr>
            <w:tcW w:w="3240" w:type="dxa"/>
            <w:tcMar>
              <w:top w:w="60" w:type="dxa"/>
              <w:left w:w="60" w:type="dxa"/>
              <w:bottom w:w="60" w:type="dxa"/>
              <w:right w:w="60" w:type="dxa"/>
            </w:tcMar>
          </w:tcPr>
          <w:p w14:paraId="590A7FC6" w14:textId="77777777" w:rsidR="001C76AB" w:rsidRDefault="00000000">
            <w:pPr>
              <w:pStyle w:val="TabellaNome"/>
            </w:pPr>
            <w:r>
              <w:t>M22 B - MYCOBACTERIUM SZULGAI</w:t>
            </w:r>
          </w:p>
        </w:tc>
        <w:tc>
          <w:tcPr>
            <w:tcW w:w="11736" w:type="dxa"/>
            <w:tcMar>
              <w:top w:w="60" w:type="dxa"/>
              <w:left w:w="60" w:type="dxa"/>
              <w:bottom w:w="60" w:type="dxa"/>
              <w:right w:w="60" w:type="dxa"/>
            </w:tcMar>
          </w:tcPr>
          <w:p w14:paraId="02D4B1EA" w14:textId="77777777" w:rsidR="001C76AB" w:rsidRDefault="00000000">
            <w:pPr>
              <w:pStyle w:val="TabellaDesc"/>
            </w:pPr>
            <w:r>
              <w:t>Identificato nel 1972, micobatterio non tubercolare (NTM – Nontuberculous mycobacteria), Gram-positivo, aerobio. Ubiquitario, suolo, acqua. Può causare patologie localizzate e disseminate soprattutto in soggetti immunocompromessi, frequentemente malattie polmonari anche con coinvolgimento di altri organi quali ossa, cute, tessuti molli. Si trasmette per via indiretta, attraverso veicoli.</w:t>
            </w:r>
          </w:p>
        </w:tc>
        <w:tc>
          <w:tcPr>
            <w:tcW w:w="936" w:type="dxa"/>
            <w:tcMar>
              <w:top w:w="60" w:type="dxa"/>
              <w:left w:w="60" w:type="dxa"/>
              <w:bottom w:w="60" w:type="dxa"/>
              <w:right w:w="60" w:type="dxa"/>
            </w:tcMar>
            <w:vAlign w:val="center"/>
          </w:tcPr>
          <w:p w14:paraId="34BA0F76" w14:textId="77777777" w:rsidR="001C76AB" w:rsidRDefault="00000000">
            <w:pPr>
              <w:pStyle w:val="TabellaGruppo"/>
              <w:jc w:val="center"/>
            </w:pPr>
            <w:r>
              <w:t>2</w:t>
            </w:r>
          </w:p>
        </w:tc>
      </w:tr>
      <w:tr w:rsidR="001C76AB" w14:paraId="02785495" w14:textId="77777777">
        <w:trPr>
          <w:cantSplit/>
          <w:jc w:val="center"/>
        </w:trPr>
        <w:tc>
          <w:tcPr>
            <w:tcW w:w="3240" w:type="dxa"/>
            <w:tcMar>
              <w:top w:w="60" w:type="dxa"/>
              <w:left w:w="60" w:type="dxa"/>
              <w:bottom w:w="60" w:type="dxa"/>
              <w:right w:w="60" w:type="dxa"/>
            </w:tcMar>
          </w:tcPr>
          <w:p w14:paraId="70EBBF30" w14:textId="77777777" w:rsidR="001C76AB" w:rsidRDefault="00000000">
            <w:pPr>
              <w:pStyle w:val="TabellaNome"/>
            </w:pPr>
            <w:r>
              <w:t>M23 B - MYCOBACTERIUM TUBERCULOSIS</w:t>
            </w:r>
          </w:p>
        </w:tc>
        <w:tc>
          <w:tcPr>
            <w:tcW w:w="11736" w:type="dxa"/>
            <w:tcMar>
              <w:top w:w="60" w:type="dxa"/>
              <w:left w:w="60" w:type="dxa"/>
              <w:bottom w:w="60" w:type="dxa"/>
              <w:right w:w="60" w:type="dxa"/>
            </w:tcMar>
          </w:tcPr>
          <w:p w14:paraId="1F1275D9" w14:textId="77777777" w:rsidR="001C76AB" w:rsidRDefault="00000000">
            <w:pPr>
              <w:pStyle w:val="TabellaDesc"/>
            </w:pPr>
            <w:r>
              <w:t>Isolato nel 1882 da R. Koch, membro del Mycobacterium tuberculosis complex (MTBC), che include M. tuberculosis, M. bovis, M. africanum, M. microti, Gram-positivo, aerobio. Il serbatoio noto è rappresentato dalle persone. Si distinguono 5 varietà di bacillo tubercolare: umano, bovino, aviario, murino, degli animali a sangue freddo; le prime 2 varietà hanno importanza per la tubercolosi umana con interessamento prevalentemente polmonare ma anche con coinvolgimento di altri organi quali linfonodi, ossa, tratto genitourinario, meningi, identificandosi nella tubercolosi extra polmonare. La forma più pericolosa è causata dal cosiddetto MDR TB (Multi-drug resistant tuberculosis), ovvero forma di tubercolosi multiresistente, da cui può derivare la forma EXDR-TD (Extensively drug resistant tuberculosis), infezione ancora più difficile da trattare. Per la tubercolosi risulta importante poter differenziare tra infezione latente e malattia, tra infezione non attiva (presenza del batterio ma controllo da parte del sistema immunitario) e infezione attiva (presenza del batterio ma il sistema immunitario non riesce a controllare il batterio che può quindi determinare la malattia). Quando il batterio diventa attivo il soggetto si ammala di tubercolosi. La tubercolosi è strettamente associata all’infezione da HIV; gli stadi della tubercolosi si distinguono in primario ovvero infezione iniziale, latente ovvero infezione quiescente, recrudescente. La tubercolosi primaria può diventare attiva entro 1 o 2 anni dall’infezione iniziale ma può essere ritardata di anni o decenni e attivarsi a seguito di altre malattie o dopo trattamento con farmaci immunodepressivi, e soprattutto a seguito di infezione da HIV. Si trasmette da persona a persona per via aerea, attraverso le goccioline di saliva solo quando l’infezione è attiva, non sembra essere possibile la trasmissione nelle forme latente ed extrapolmonare.</w:t>
            </w:r>
          </w:p>
        </w:tc>
        <w:tc>
          <w:tcPr>
            <w:tcW w:w="936" w:type="dxa"/>
            <w:tcMar>
              <w:top w:w="60" w:type="dxa"/>
              <w:left w:w="60" w:type="dxa"/>
              <w:bottom w:w="60" w:type="dxa"/>
              <w:right w:w="60" w:type="dxa"/>
            </w:tcMar>
            <w:vAlign w:val="center"/>
          </w:tcPr>
          <w:p w14:paraId="223FBE68" w14:textId="77777777" w:rsidR="001C76AB" w:rsidRDefault="00000000">
            <w:pPr>
              <w:pStyle w:val="TabellaGruppo"/>
              <w:jc w:val="center"/>
            </w:pPr>
            <w:r>
              <w:t>3</w:t>
            </w:r>
          </w:p>
        </w:tc>
      </w:tr>
      <w:tr w:rsidR="001C76AB" w14:paraId="1FBEC514" w14:textId="77777777">
        <w:trPr>
          <w:cantSplit/>
          <w:jc w:val="center"/>
        </w:trPr>
        <w:tc>
          <w:tcPr>
            <w:tcW w:w="3240" w:type="dxa"/>
            <w:tcMar>
              <w:top w:w="60" w:type="dxa"/>
              <w:left w:w="60" w:type="dxa"/>
              <w:bottom w:w="60" w:type="dxa"/>
              <w:right w:w="60" w:type="dxa"/>
            </w:tcMar>
          </w:tcPr>
          <w:p w14:paraId="5D517F77" w14:textId="77777777" w:rsidR="001C76AB" w:rsidRDefault="00000000">
            <w:pPr>
              <w:pStyle w:val="TabellaNome"/>
            </w:pPr>
            <w:r>
              <w:t>M24 B - MYCOBACTERIUM ULCERANS</w:t>
            </w:r>
          </w:p>
        </w:tc>
        <w:tc>
          <w:tcPr>
            <w:tcW w:w="11736" w:type="dxa"/>
            <w:tcMar>
              <w:top w:w="60" w:type="dxa"/>
              <w:left w:w="60" w:type="dxa"/>
              <w:bottom w:w="60" w:type="dxa"/>
              <w:right w:w="60" w:type="dxa"/>
            </w:tcMar>
          </w:tcPr>
          <w:p w14:paraId="1A93DFF0" w14:textId="77777777" w:rsidR="001C76AB" w:rsidRDefault="00000000">
            <w:pPr>
              <w:pStyle w:val="TabellaDesc"/>
            </w:pPr>
            <w:r>
              <w:t>Gram-positivo, aerobio. Diffuso nell’ambiente, nel suolo e nell’acqua. Determina una patologia cutanea ulcerativa nota come ulcera di Buruli che rappresenta la terza più importante malattia da micobatteri dopo la tubercolosi e la lebbra; essere infettati da HIV non sembra essere un fattore di rischio. Nel 1997 l’Organizzazione mondiale della sanità ha riconosciuto tale patologia come un problema di salute pubblica emergente. Il periodo di incubazione sembra essere di circa 2 mesi. Si trasmette attraverso contatto diretto/indiretto, attraverso insetti acquatici. Si ritiene che la trasmissione da persona a persona possa avvenire attraverso contatto diretto.</w:t>
            </w:r>
          </w:p>
        </w:tc>
        <w:tc>
          <w:tcPr>
            <w:tcW w:w="936" w:type="dxa"/>
            <w:tcMar>
              <w:top w:w="60" w:type="dxa"/>
              <w:left w:w="60" w:type="dxa"/>
              <w:bottom w:w="60" w:type="dxa"/>
              <w:right w:w="60" w:type="dxa"/>
            </w:tcMar>
            <w:vAlign w:val="center"/>
          </w:tcPr>
          <w:p w14:paraId="3602AD4A" w14:textId="77777777" w:rsidR="001C76AB" w:rsidRDefault="00000000">
            <w:pPr>
              <w:pStyle w:val="TabellaGruppo"/>
              <w:jc w:val="center"/>
            </w:pPr>
            <w:r>
              <w:t>3(**)</w:t>
            </w:r>
          </w:p>
        </w:tc>
      </w:tr>
      <w:tr w:rsidR="001C76AB" w14:paraId="1EEF24BA" w14:textId="77777777">
        <w:trPr>
          <w:cantSplit/>
          <w:jc w:val="center"/>
        </w:trPr>
        <w:tc>
          <w:tcPr>
            <w:tcW w:w="3240" w:type="dxa"/>
            <w:tcMar>
              <w:top w:w="60" w:type="dxa"/>
              <w:left w:w="60" w:type="dxa"/>
              <w:bottom w:w="60" w:type="dxa"/>
              <w:right w:w="60" w:type="dxa"/>
            </w:tcMar>
          </w:tcPr>
          <w:p w14:paraId="749B57E5" w14:textId="77777777" w:rsidR="001C76AB" w:rsidRDefault="00000000">
            <w:pPr>
              <w:pStyle w:val="TabellaNome"/>
            </w:pPr>
            <w:r>
              <w:t>M25 B - MYCOBACTERIUM XENOPI</w:t>
            </w:r>
          </w:p>
        </w:tc>
        <w:tc>
          <w:tcPr>
            <w:tcW w:w="11736" w:type="dxa"/>
            <w:tcMar>
              <w:top w:w="60" w:type="dxa"/>
              <w:left w:w="60" w:type="dxa"/>
              <w:bottom w:w="60" w:type="dxa"/>
              <w:right w:w="60" w:type="dxa"/>
            </w:tcMar>
          </w:tcPr>
          <w:p w14:paraId="0687DEE9" w14:textId="77777777" w:rsidR="001C76AB" w:rsidRDefault="00000000">
            <w:pPr>
              <w:pStyle w:val="TabellaDesc"/>
            </w:pPr>
            <w:r>
              <w:t>Descritto per la prima volta da Schwabacher nel 1959, micobatterio non tubercolare (NTM – Nontuberculous mycobacteria), Gram-positivo, aerobio. È spesso considerato saprofita o contaminante ambientale soprattutto delle acque. Determina più frequentemente infezioni polmonari, ma sono anche possibili infezioni extrapolmonari e disseminate, soprattutto in soggetti immunocompromessi quali i soggetti affetti da HIV comportandosi come patogeno opportunista. Si trasmette per contatto diretto con matrici ambientali contaminate, per via aerea attraverso aerosol, è controversa la trasmissione interumana.</w:t>
            </w:r>
          </w:p>
        </w:tc>
        <w:tc>
          <w:tcPr>
            <w:tcW w:w="936" w:type="dxa"/>
            <w:tcMar>
              <w:top w:w="60" w:type="dxa"/>
              <w:left w:w="60" w:type="dxa"/>
              <w:bottom w:w="60" w:type="dxa"/>
              <w:right w:w="60" w:type="dxa"/>
            </w:tcMar>
            <w:vAlign w:val="center"/>
          </w:tcPr>
          <w:p w14:paraId="257F47B8" w14:textId="77777777" w:rsidR="001C76AB" w:rsidRDefault="00000000">
            <w:pPr>
              <w:pStyle w:val="TabellaGruppo"/>
              <w:jc w:val="center"/>
            </w:pPr>
            <w:r>
              <w:t>2</w:t>
            </w:r>
          </w:p>
        </w:tc>
      </w:tr>
      <w:tr w:rsidR="001C76AB" w14:paraId="49735536" w14:textId="77777777">
        <w:trPr>
          <w:cantSplit/>
          <w:jc w:val="center"/>
        </w:trPr>
        <w:tc>
          <w:tcPr>
            <w:tcW w:w="3240" w:type="dxa"/>
            <w:tcMar>
              <w:top w:w="60" w:type="dxa"/>
              <w:left w:w="60" w:type="dxa"/>
              <w:bottom w:w="60" w:type="dxa"/>
              <w:right w:w="60" w:type="dxa"/>
            </w:tcMar>
          </w:tcPr>
          <w:p w14:paraId="5760C6F7" w14:textId="77777777" w:rsidR="001C76AB" w:rsidRDefault="00000000">
            <w:pPr>
              <w:pStyle w:val="TabellaNome"/>
            </w:pPr>
            <w:r>
              <w:t>M26 B - MYCOPLASMA HOMINIS</w:t>
            </w:r>
          </w:p>
        </w:tc>
        <w:tc>
          <w:tcPr>
            <w:tcW w:w="11736" w:type="dxa"/>
            <w:tcMar>
              <w:top w:w="60" w:type="dxa"/>
              <w:left w:w="60" w:type="dxa"/>
              <w:bottom w:w="60" w:type="dxa"/>
              <w:right w:w="60" w:type="dxa"/>
            </w:tcMar>
          </w:tcPr>
          <w:p w14:paraId="36BDD1F0" w14:textId="77777777" w:rsidR="001C76AB" w:rsidRDefault="00000000">
            <w:pPr>
              <w:pStyle w:val="TabellaDesc"/>
            </w:pPr>
            <w:r>
              <w:t>Aerobio/anaerobio facoltativo. Commensale umano soprattutto a livello urogenitale. Patogeno opportunista con possibilità di determinare infezioni genitali e in altre sedi quali sistema nervoso, tratto respiratorio soprattutto in soggetti immunocompromessi. Si trasmette per contatto diretto/indiretto.</w:t>
            </w:r>
          </w:p>
        </w:tc>
        <w:tc>
          <w:tcPr>
            <w:tcW w:w="936" w:type="dxa"/>
            <w:tcMar>
              <w:top w:w="60" w:type="dxa"/>
              <w:left w:w="60" w:type="dxa"/>
              <w:bottom w:w="60" w:type="dxa"/>
              <w:right w:w="60" w:type="dxa"/>
            </w:tcMar>
            <w:vAlign w:val="center"/>
          </w:tcPr>
          <w:p w14:paraId="2B2BC6B8" w14:textId="77777777" w:rsidR="001C76AB" w:rsidRDefault="00000000">
            <w:pPr>
              <w:pStyle w:val="TabellaGruppo"/>
              <w:jc w:val="center"/>
            </w:pPr>
            <w:r>
              <w:t>2</w:t>
            </w:r>
          </w:p>
        </w:tc>
      </w:tr>
      <w:tr w:rsidR="001C76AB" w14:paraId="328056A2" w14:textId="77777777">
        <w:trPr>
          <w:cantSplit/>
          <w:jc w:val="center"/>
        </w:trPr>
        <w:tc>
          <w:tcPr>
            <w:tcW w:w="3240" w:type="dxa"/>
            <w:tcMar>
              <w:top w:w="60" w:type="dxa"/>
              <w:left w:w="60" w:type="dxa"/>
              <w:bottom w:w="60" w:type="dxa"/>
              <w:right w:w="60" w:type="dxa"/>
            </w:tcMar>
          </w:tcPr>
          <w:p w14:paraId="6898E6AF" w14:textId="77777777" w:rsidR="001C76AB" w:rsidRDefault="00000000">
            <w:pPr>
              <w:pStyle w:val="TabellaNome"/>
            </w:pPr>
            <w:r>
              <w:t>M27 B - MYCOPLASMA PNEUMONIAE</w:t>
            </w:r>
          </w:p>
        </w:tc>
        <w:tc>
          <w:tcPr>
            <w:tcW w:w="11736" w:type="dxa"/>
            <w:tcMar>
              <w:top w:w="60" w:type="dxa"/>
              <w:left w:w="60" w:type="dxa"/>
              <w:bottom w:w="60" w:type="dxa"/>
              <w:right w:w="60" w:type="dxa"/>
            </w:tcMar>
          </w:tcPr>
          <w:p w14:paraId="4CD6C142" w14:textId="77777777" w:rsidR="001C76AB" w:rsidRDefault="00000000">
            <w:pPr>
              <w:pStyle w:val="TabellaDesc"/>
            </w:pPr>
            <w:r>
              <w:t>Aerobio/anaerobio facoltativo. Ubiquitario, è presente a livello della membrana mucosale dell’apparato respiratorio. Determina la cosiddetta polmonite atipica primaria che in fase iniziale non determina particolari sintomatologie che possono però in seguito precipitare verso manifestazioni patologiche più gravi. Il periodo di incubazione può variare da 6 a 30 giorni. Si trasmette attraverso aerosol, per contatto diretto, non è molto facile la trasmissione interumana.</w:t>
            </w:r>
          </w:p>
        </w:tc>
        <w:tc>
          <w:tcPr>
            <w:tcW w:w="936" w:type="dxa"/>
            <w:tcMar>
              <w:top w:w="60" w:type="dxa"/>
              <w:left w:w="60" w:type="dxa"/>
              <w:bottom w:w="60" w:type="dxa"/>
              <w:right w:w="60" w:type="dxa"/>
            </w:tcMar>
            <w:vAlign w:val="center"/>
          </w:tcPr>
          <w:p w14:paraId="65C0DA37" w14:textId="77777777" w:rsidR="001C76AB" w:rsidRDefault="00000000">
            <w:pPr>
              <w:pStyle w:val="TabellaGruppo"/>
              <w:jc w:val="center"/>
            </w:pPr>
            <w:r>
              <w:t>2</w:t>
            </w:r>
          </w:p>
        </w:tc>
      </w:tr>
      <w:tr w:rsidR="001C76AB" w14:paraId="3973F8BE" w14:textId="77777777">
        <w:trPr>
          <w:cantSplit/>
          <w:jc w:val="center"/>
        </w:trPr>
        <w:tc>
          <w:tcPr>
            <w:tcW w:w="3240" w:type="dxa"/>
            <w:tcMar>
              <w:top w:w="60" w:type="dxa"/>
              <w:left w:w="60" w:type="dxa"/>
              <w:bottom w:w="60" w:type="dxa"/>
              <w:right w:w="60" w:type="dxa"/>
            </w:tcMar>
          </w:tcPr>
          <w:p w14:paraId="008858DA" w14:textId="77777777" w:rsidR="001C76AB" w:rsidRDefault="00000000">
            <w:pPr>
              <w:pStyle w:val="TabellaNome"/>
            </w:pPr>
            <w:r>
              <w:t>M28 B - MYCOPLASMA SPP.</w:t>
            </w:r>
          </w:p>
        </w:tc>
        <w:tc>
          <w:tcPr>
            <w:tcW w:w="11736" w:type="dxa"/>
            <w:tcMar>
              <w:top w:w="60" w:type="dxa"/>
              <w:left w:w="60" w:type="dxa"/>
              <w:bottom w:w="60" w:type="dxa"/>
              <w:right w:w="60" w:type="dxa"/>
            </w:tcMar>
          </w:tcPr>
          <w:p w14:paraId="09C54810" w14:textId="77777777" w:rsidR="001C76AB" w:rsidRDefault="00000000">
            <w:pPr>
              <w:pStyle w:val="TabellaDesc"/>
            </w:pPr>
            <w:r>
              <w:t>Batterio aerobio obbligato, privo di parete cellulare, pertanto, maggiormente resistente agli antibiotici. Sono state riscontrate nell’uomo 18 specie di cui solo alcune di rilevanza clinica (M. pneumoniae, M. hominis, M. genitalium). Mycoplasma è responsabile nell’uomo di diverse patologie dell’apparato respiratorio e uro-genitale. Sono note alcune specie (es. M. bovis, M. gallisepticum, M. suis) in grado di provocare patologie infettive in animali quali bovini, piccoli ruminanti, suini, per lo più associate a co-infezioni batteriche o virali. Infezioni occupazionali sono state segnalate in alcune categorie di lavoratori quali: biologi, veterinari a contatto con animali infetti.</w:t>
            </w:r>
          </w:p>
        </w:tc>
        <w:tc>
          <w:tcPr>
            <w:tcW w:w="936" w:type="dxa"/>
            <w:tcMar>
              <w:top w:w="60" w:type="dxa"/>
              <w:left w:w="60" w:type="dxa"/>
              <w:bottom w:w="60" w:type="dxa"/>
              <w:right w:w="60" w:type="dxa"/>
            </w:tcMar>
            <w:vAlign w:val="center"/>
          </w:tcPr>
          <w:p w14:paraId="706A4F60" w14:textId="77777777" w:rsidR="001C76AB" w:rsidRDefault="00000000">
            <w:pPr>
              <w:pStyle w:val="TabellaGruppo"/>
              <w:jc w:val="center"/>
            </w:pPr>
            <w:r>
              <w:t>2</w:t>
            </w:r>
          </w:p>
        </w:tc>
      </w:tr>
      <w:tr w:rsidR="001C76AB" w14:paraId="08292C2B" w14:textId="77777777">
        <w:trPr>
          <w:cantSplit/>
          <w:jc w:val="center"/>
        </w:trPr>
        <w:tc>
          <w:tcPr>
            <w:tcW w:w="3240" w:type="dxa"/>
            <w:tcMar>
              <w:top w:w="60" w:type="dxa"/>
              <w:left w:w="60" w:type="dxa"/>
              <w:bottom w:w="60" w:type="dxa"/>
              <w:right w:w="60" w:type="dxa"/>
            </w:tcMar>
          </w:tcPr>
          <w:p w14:paraId="311A719B" w14:textId="77777777" w:rsidR="001C76AB" w:rsidRDefault="00000000">
            <w:pPr>
              <w:pStyle w:val="TabellaNome"/>
            </w:pPr>
            <w:r>
              <w:t>N1 B - NEISSERIA GONORRHOEAE</w:t>
            </w:r>
          </w:p>
        </w:tc>
        <w:tc>
          <w:tcPr>
            <w:tcW w:w="11736" w:type="dxa"/>
            <w:tcMar>
              <w:top w:w="60" w:type="dxa"/>
              <w:left w:w="60" w:type="dxa"/>
              <w:bottom w:w="60" w:type="dxa"/>
              <w:right w:w="60" w:type="dxa"/>
            </w:tcMar>
          </w:tcPr>
          <w:p w14:paraId="5E852651" w14:textId="77777777" w:rsidR="001C76AB" w:rsidRDefault="00000000">
            <w:pPr>
              <w:pStyle w:val="TabellaDesc"/>
            </w:pPr>
            <w:r>
              <w:t>Gram-negativo, aerobio. Intracellulare obbligato, serbatoi naturali sono rappresentati dalle persone. Determina la gonorrea o blenorragia, malattia a trasmissione sessuale che può diffondere anche al circolo sanguigno e determinare artrite, epatite e miocardite. Il periodo di incubazione può variare da 1 a 7 giorni. Si trasmette per contatto diretto.</w:t>
            </w:r>
          </w:p>
        </w:tc>
        <w:tc>
          <w:tcPr>
            <w:tcW w:w="936" w:type="dxa"/>
            <w:tcMar>
              <w:top w:w="60" w:type="dxa"/>
              <w:left w:w="60" w:type="dxa"/>
              <w:bottom w:w="60" w:type="dxa"/>
              <w:right w:w="60" w:type="dxa"/>
            </w:tcMar>
            <w:vAlign w:val="center"/>
          </w:tcPr>
          <w:p w14:paraId="351BD78E" w14:textId="77777777" w:rsidR="001C76AB" w:rsidRDefault="00000000">
            <w:pPr>
              <w:pStyle w:val="TabellaGruppo"/>
              <w:jc w:val="center"/>
            </w:pPr>
            <w:r>
              <w:t>2</w:t>
            </w:r>
          </w:p>
        </w:tc>
      </w:tr>
      <w:tr w:rsidR="001C76AB" w14:paraId="3F17EFB0" w14:textId="77777777">
        <w:trPr>
          <w:cantSplit/>
          <w:jc w:val="center"/>
        </w:trPr>
        <w:tc>
          <w:tcPr>
            <w:tcW w:w="3240" w:type="dxa"/>
            <w:tcMar>
              <w:top w:w="60" w:type="dxa"/>
              <w:left w:w="60" w:type="dxa"/>
              <w:bottom w:w="60" w:type="dxa"/>
              <w:right w:w="60" w:type="dxa"/>
            </w:tcMar>
          </w:tcPr>
          <w:p w14:paraId="2E902F56" w14:textId="77777777" w:rsidR="001C76AB" w:rsidRDefault="00000000">
            <w:pPr>
              <w:pStyle w:val="TabellaNome"/>
            </w:pPr>
            <w:r>
              <w:t>N2 B - NEISSERIA MENINGITIDIS</w:t>
            </w:r>
          </w:p>
        </w:tc>
        <w:tc>
          <w:tcPr>
            <w:tcW w:w="11736" w:type="dxa"/>
            <w:tcMar>
              <w:top w:w="60" w:type="dxa"/>
              <w:left w:w="60" w:type="dxa"/>
              <w:bottom w:w="60" w:type="dxa"/>
              <w:right w:w="60" w:type="dxa"/>
            </w:tcMar>
          </w:tcPr>
          <w:p w14:paraId="6C74B52E" w14:textId="77777777" w:rsidR="001C76AB" w:rsidRDefault="00000000">
            <w:pPr>
              <w:pStyle w:val="TabellaDesc"/>
            </w:pPr>
            <w:r>
              <w:t>Gram-negativo, aerobio. Serbatoi naturali sono rappresentati dalle persone. Determina una grave forma di meningite. Il periodo di incubazione può variare da 2 a 10 giorni. Si trasmette per via aerea.</w:t>
            </w:r>
          </w:p>
        </w:tc>
        <w:tc>
          <w:tcPr>
            <w:tcW w:w="936" w:type="dxa"/>
            <w:tcMar>
              <w:top w:w="60" w:type="dxa"/>
              <w:left w:w="60" w:type="dxa"/>
              <w:bottom w:w="60" w:type="dxa"/>
              <w:right w:w="60" w:type="dxa"/>
            </w:tcMar>
            <w:vAlign w:val="center"/>
          </w:tcPr>
          <w:p w14:paraId="545795BA" w14:textId="77777777" w:rsidR="001C76AB" w:rsidRDefault="00000000">
            <w:pPr>
              <w:pStyle w:val="TabellaGruppo"/>
              <w:jc w:val="center"/>
            </w:pPr>
            <w:r>
              <w:t>2</w:t>
            </w:r>
          </w:p>
        </w:tc>
      </w:tr>
      <w:tr w:rsidR="001C76AB" w14:paraId="6FBCCA36" w14:textId="77777777">
        <w:trPr>
          <w:cantSplit/>
          <w:jc w:val="center"/>
        </w:trPr>
        <w:tc>
          <w:tcPr>
            <w:tcW w:w="3240" w:type="dxa"/>
            <w:tcMar>
              <w:top w:w="60" w:type="dxa"/>
              <w:left w:w="60" w:type="dxa"/>
              <w:bottom w:w="60" w:type="dxa"/>
              <w:right w:w="60" w:type="dxa"/>
            </w:tcMar>
          </w:tcPr>
          <w:p w14:paraId="14531B17" w14:textId="77777777" w:rsidR="001C76AB" w:rsidRDefault="00000000">
            <w:pPr>
              <w:pStyle w:val="TabellaNome"/>
            </w:pPr>
            <w:r>
              <w:t>N3 B - NEORICKETTSIA SENNETSU (RICKETTSIA SENNETSU, EHRLICHIA SENNETSU)</w:t>
            </w:r>
          </w:p>
        </w:tc>
        <w:tc>
          <w:tcPr>
            <w:tcW w:w="11736" w:type="dxa"/>
            <w:tcMar>
              <w:top w:w="60" w:type="dxa"/>
              <w:left w:w="60" w:type="dxa"/>
              <w:bottom w:w="60" w:type="dxa"/>
              <w:right w:w="60" w:type="dxa"/>
            </w:tcMar>
          </w:tcPr>
          <w:p w14:paraId="53430743" w14:textId="77777777" w:rsidR="001C76AB" w:rsidRDefault="00000000">
            <w:pPr>
              <w:pStyle w:val="TabellaDesc"/>
            </w:pPr>
            <w:r>
              <w:t>Gram-negativo. Intracellulare obbligato. Determina la neorickettsiosi di Sennetsu, le caratteristiche cliniche includono febbre, brividi, mialgia, cefalea, epatosplenomegalia, debolezza, anoressia, linfoadenopatia e mononucleosi. Il periodo di incubazione è in genere di 2 settimane. Si ritiene che la trasmissione avvenga attraverso il consumo di pesce crudo (Anabas testudineus) contaminato da trematodi infetti.</w:t>
            </w:r>
          </w:p>
        </w:tc>
        <w:tc>
          <w:tcPr>
            <w:tcW w:w="936" w:type="dxa"/>
            <w:tcMar>
              <w:top w:w="60" w:type="dxa"/>
              <w:left w:w="60" w:type="dxa"/>
              <w:bottom w:w="60" w:type="dxa"/>
              <w:right w:w="60" w:type="dxa"/>
            </w:tcMar>
            <w:vAlign w:val="center"/>
          </w:tcPr>
          <w:p w14:paraId="4D7A813C" w14:textId="77777777" w:rsidR="001C76AB" w:rsidRDefault="00000000">
            <w:pPr>
              <w:pStyle w:val="TabellaGruppo"/>
              <w:jc w:val="center"/>
            </w:pPr>
            <w:r>
              <w:t>2</w:t>
            </w:r>
          </w:p>
        </w:tc>
      </w:tr>
      <w:tr w:rsidR="001C76AB" w14:paraId="45707AD3" w14:textId="77777777">
        <w:trPr>
          <w:cantSplit/>
          <w:jc w:val="center"/>
        </w:trPr>
        <w:tc>
          <w:tcPr>
            <w:tcW w:w="3240" w:type="dxa"/>
            <w:tcMar>
              <w:top w:w="60" w:type="dxa"/>
              <w:left w:w="60" w:type="dxa"/>
              <w:bottom w:w="60" w:type="dxa"/>
              <w:right w:w="60" w:type="dxa"/>
            </w:tcMar>
          </w:tcPr>
          <w:p w14:paraId="38A67DA4" w14:textId="77777777" w:rsidR="001C76AB" w:rsidRDefault="00000000">
            <w:pPr>
              <w:pStyle w:val="TabellaNome"/>
            </w:pPr>
            <w:r>
              <w:t>N4 B - NOCARDIA ASTEROIDES</w:t>
            </w:r>
          </w:p>
        </w:tc>
        <w:tc>
          <w:tcPr>
            <w:tcW w:w="11736" w:type="dxa"/>
            <w:tcMar>
              <w:top w:w="60" w:type="dxa"/>
              <w:left w:w="60" w:type="dxa"/>
              <w:bottom w:w="60" w:type="dxa"/>
              <w:right w:w="60" w:type="dxa"/>
            </w:tcMar>
          </w:tcPr>
          <w:p w14:paraId="662ED883" w14:textId="77777777" w:rsidR="001C76AB" w:rsidRDefault="00000000">
            <w:pPr>
              <w:pStyle w:val="TabellaDesc"/>
            </w:pPr>
            <w:r>
              <w:t>Isolato per la prima volta da Eppinge nel 1890, con il nome di Cladothrix asteroides Gram-positivo, aerobio. È presente nel suolo, in alcuni animali, tra cui cani e gatti. Patogeno opportunista, determina nocardiosi che rappresenta una malattia polmonare soprattutto in soggetti immunocompromessi, si possono verificare anche problematiche a livello cerebrale. Il periodo di incubazione è sconosciuto, ma potrebbe variare da pochi giorni ad alcune settimane. Si trasmette attraverso contatto diretto con matrici ambientali contaminate o con animali e/o loro deiezioni, attraverso soluzioni di continuo della cute, per inalazione.</w:t>
            </w:r>
          </w:p>
        </w:tc>
        <w:tc>
          <w:tcPr>
            <w:tcW w:w="936" w:type="dxa"/>
            <w:tcMar>
              <w:top w:w="60" w:type="dxa"/>
              <w:left w:w="60" w:type="dxa"/>
              <w:bottom w:w="60" w:type="dxa"/>
              <w:right w:w="60" w:type="dxa"/>
            </w:tcMar>
            <w:vAlign w:val="center"/>
          </w:tcPr>
          <w:p w14:paraId="2E3514EC" w14:textId="77777777" w:rsidR="001C76AB" w:rsidRDefault="00000000">
            <w:pPr>
              <w:pStyle w:val="TabellaGruppo"/>
              <w:jc w:val="center"/>
            </w:pPr>
            <w:r>
              <w:t>2</w:t>
            </w:r>
          </w:p>
        </w:tc>
      </w:tr>
      <w:tr w:rsidR="001C76AB" w14:paraId="5478ED05" w14:textId="77777777">
        <w:trPr>
          <w:cantSplit/>
          <w:jc w:val="center"/>
        </w:trPr>
        <w:tc>
          <w:tcPr>
            <w:tcW w:w="3240" w:type="dxa"/>
            <w:tcMar>
              <w:top w:w="60" w:type="dxa"/>
              <w:left w:w="60" w:type="dxa"/>
              <w:bottom w:w="60" w:type="dxa"/>
              <w:right w:w="60" w:type="dxa"/>
            </w:tcMar>
          </w:tcPr>
          <w:p w14:paraId="0724C95F" w14:textId="77777777" w:rsidR="001C76AB" w:rsidRDefault="00000000">
            <w:pPr>
              <w:pStyle w:val="TabellaNome"/>
            </w:pPr>
            <w:r>
              <w:t>N5 B - NOCARDIA BRASILIENSIS</w:t>
            </w:r>
          </w:p>
        </w:tc>
        <w:tc>
          <w:tcPr>
            <w:tcW w:w="11736" w:type="dxa"/>
            <w:tcMar>
              <w:top w:w="60" w:type="dxa"/>
              <w:left w:w="60" w:type="dxa"/>
              <w:bottom w:w="60" w:type="dxa"/>
              <w:right w:w="60" w:type="dxa"/>
            </w:tcMar>
          </w:tcPr>
          <w:p w14:paraId="294DF763" w14:textId="77777777" w:rsidR="001C76AB" w:rsidRDefault="00000000">
            <w:pPr>
              <w:pStyle w:val="TabellaDesc"/>
            </w:pPr>
            <w:r>
              <w:t>Gram-positivo, aerobio. Si trova nel suolo, in ambito nosocomiale. Determina spesso malattia polmonare, associata a infezioni cutanee localizzate. Il periodo di incubazione è sconosciuto, ma potrebbe variare da pochi giorni ad alcune settimane. Si trasmette attraverso contatto diretto con matrici ambientali contaminate o con animali e/o loro deiezioni, attraverso soluzioni di continuo della cute, per inalazione. Non è ben documentata la trasmissione da persona a persona.</w:t>
            </w:r>
          </w:p>
        </w:tc>
        <w:tc>
          <w:tcPr>
            <w:tcW w:w="936" w:type="dxa"/>
            <w:tcMar>
              <w:top w:w="60" w:type="dxa"/>
              <w:left w:w="60" w:type="dxa"/>
              <w:bottom w:w="60" w:type="dxa"/>
              <w:right w:w="60" w:type="dxa"/>
            </w:tcMar>
            <w:vAlign w:val="center"/>
          </w:tcPr>
          <w:p w14:paraId="2F185B72" w14:textId="77777777" w:rsidR="001C76AB" w:rsidRDefault="00000000">
            <w:pPr>
              <w:pStyle w:val="TabellaGruppo"/>
              <w:jc w:val="center"/>
            </w:pPr>
            <w:r>
              <w:t>2</w:t>
            </w:r>
          </w:p>
        </w:tc>
      </w:tr>
      <w:tr w:rsidR="001C76AB" w14:paraId="518689E5" w14:textId="77777777">
        <w:trPr>
          <w:cantSplit/>
          <w:jc w:val="center"/>
        </w:trPr>
        <w:tc>
          <w:tcPr>
            <w:tcW w:w="3240" w:type="dxa"/>
            <w:tcMar>
              <w:top w:w="60" w:type="dxa"/>
              <w:left w:w="60" w:type="dxa"/>
              <w:bottom w:w="60" w:type="dxa"/>
              <w:right w:w="60" w:type="dxa"/>
            </w:tcMar>
          </w:tcPr>
          <w:p w14:paraId="3E29B308" w14:textId="77777777" w:rsidR="001C76AB" w:rsidRDefault="00000000">
            <w:pPr>
              <w:pStyle w:val="TabellaNome"/>
            </w:pPr>
            <w:r>
              <w:t>N6 B - NOCARDIA FARCINICA</w:t>
            </w:r>
          </w:p>
        </w:tc>
        <w:tc>
          <w:tcPr>
            <w:tcW w:w="11736" w:type="dxa"/>
            <w:tcMar>
              <w:top w:w="60" w:type="dxa"/>
              <w:left w:w="60" w:type="dxa"/>
              <w:bottom w:w="60" w:type="dxa"/>
              <w:right w:w="60" w:type="dxa"/>
            </w:tcMar>
          </w:tcPr>
          <w:p w14:paraId="60C6080E" w14:textId="77777777" w:rsidR="001C76AB" w:rsidRDefault="00000000">
            <w:pPr>
              <w:pStyle w:val="TabellaDesc"/>
            </w:pPr>
            <w:r>
              <w:t>Isolato per la prima volta da Nocard nel 1889 e così denominato da Trevisan, Gram-positivo, aerobio. Si trova nel suolo, nell’acqua e in alcuni animali. Determina infezioni localizzate e/o disseminate con coinvolgimento di numerosi organi, tra cui cervello, reni, articolazioni, ossa. Il periodo di incubazione è sconosciuto, ma potrebbe variare da pochi giorni ad alcune settimane. Si trasmette principalmente per via aerea e per contatto.</w:t>
            </w:r>
          </w:p>
        </w:tc>
        <w:tc>
          <w:tcPr>
            <w:tcW w:w="936" w:type="dxa"/>
            <w:tcMar>
              <w:top w:w="60" w:type="dxa"/>
              <w:left w:w="60" w:type="dxa"/>
              <w:bottom w:w="60" w:type="dxa"/>
              <w:right w:w="60" w:type="dxa"/>
            </w:tcMar>
            <w:vAlign w:val="center"/>
          </w:tcPr>
          <w:p w14:paraId="282FEC3C" w14:textId="77777777" w:rsidR="001C76AB" w:rsidRDefault="00000000">
            <w:pPr>
              <w:pStyle w:val="TabellaGruppo"/>
              <w:jc w:val="center"/>
            </w:pPr>
            <w:r>
              <w:t>2</w:t>
            </w:r>
          </w:p>
        </w:tc>
      </w:tr>
      <w:tr w:rsidR="001C76AB" w14:paraId="04CC0DCE" w14:textId="77777777">
        <w:trPr>
          <w:cantSplit/>
          <w:jc w:val="center"/>
        </w:trPr>
        <w:tc>
          <w:tcPr>
            <w:tcW w:w="3240" w:type="dxa"/>
            <w:tcMar>
              <w:top w:w="60" w:type="dxa"/>
              <w:left w:w="60" w:type="dxa"/>
              <w:bottom w:w="60" w:type="dxa"/>
              <w:right w:w="60" w:type="dxa"/>
            </w:tcMar>
          </w:tcPr>
          <w:p w14:paraId="3164F6B3" w14:textId="77777777" w:rsidR="001C76AB" w:rsidRDefault="00000000">
            <w:pPr>
              <w:pStyle w:val="TabellaNome"/>
            </w:pPr>
            <w:r>
              <w:t>N7 B - NOCARDIA NOVA</w:t>
            </w:r>
          </w:p>
        </w:tc>
        <w:tc>
          <w:tcPr>
            <w:tcW w:w="11736" w:type="dxa"/>
            <w:tcMar>
              <w:top w:w="60" w:type="dxa"/>
              <w:left w:w="60" w:type="dxa"/>
              <w:bottom w:w="60" w:type="dxa"/>
              <w:right w:w="60" w:type="dxa"/>
            </w:tcMar>
          </w:tcPr>
          <w:p w14:paraId="09590912" w14:textId="77777777" w:rsidR="001C76AB" w:rsidRDefault="00000000">
            <w:pPr>
              <w:pStyle w:val="TabellaDesc"/>
            </w:pPr>
            <w:r>
              <w:t>Identificato come nuova specie distinta dal gruppo di Nocardia asteroides, Gram-positivo, aerobio. Si trova nel terreno, in numerosi mammiferi. Determina polmoniti o ascessi sottocutanei. Il periodo di incubazione è sconosciuto, ma potrebbe variare da pochi giorni ad alcune settimane. Si trasmette per via indiretta, attraverso veicoli.</w:t>
            </w:r>
          </w:p>
        </w:tc>
        <w:tc>
          <w:tcPr>
            <w:tcW w:w="936" w:type="dxa"/>
            <w:tcMar>
              <w:top w:w="60" w:type="dxa"/>
              <w:left w:w="60" w:type="dxa"/>
              <w:bottom w:w="60" w:type="dxa"/>
              <w:right w:w="60" w:type="dxa"/>
            </w:tcMar>
            <w:vAlign w:val="center"/>
          </w:tcPr>
          <w:p w14:paraId="37BDBB6D" w14:textId="77777777" w:rsidR="001C76AB" w:rsidRDefault="00000000">
            <w:pPr>
              <w:pStyle w:val="TabellaGruppo"/>
              <w:jc w:val="center"/>
            </w:pPr>
            <w:r>
              <w:t>2</w:t>
            </w:r>
          </w:p>
        </w:tc>
      </w:tr>
      <w:tr w:rsidR="001C76AB" w14:paraId="71BD7437" w14:textId="77777777">
        <w:trPr>
          <w:cantSplit/>
          <w:jc w:val="center"/>
        </w:trPr>
        <w:tc>
          <w:tcPr>
            <w:tcW w:w="3240" w:type="dxa"/>
            <w:tcMar>
              <w:top w:w="60" w:type="dxa"/>
              <w:left w:w="60" w:type="dxa"/>
              <w:bottom w:w="60" w:type="dxa"/>
              <w:right w:w="60" w:type="dxa"/>
            </w:tcMar>
          </w:tcPr>
          <w:p w14:paraId="233A5D12" w14:textId="77777777" w:rsidR="001C76AB" w:rsidRDefault="00000000">
            <w:pPr>
              <w:pStyle w:val="TabellaNome"/>
            </w:pPr>
            <w:r>
              <w:t>N8 B - NOCARDIA OTITIDISCAVIARUM</w:t>
            </w:r>
          </w:p>
        </w:tc>
        <w:tc>
          <w:tcPr>
            <w:tcW w:w="11736" w:type="dxa"/>
            <w:tcMar>
              <w:top w:w="60" w:type="dxa"/>
              <w:left w:w="60" w:type="dxa"/>
              <w:bottom w:w="60" w:type="dxa"/>
              <w:right w:w="60" w:type="dxa"/>
            </w:tcMar>
          </w:tcPr>
          <w:p w14:paraId="11114F16" w14:textId="77777777" w:rsidR="001C76AB" w:rsidRDefault="00000000">
            <w:pPr>
              <w:pStyle w:val="TabellaDesc"/>
            </w:pPr>
            <w:r>
              <w:t>Gram-positivo, aerobio, riclassificato come Nocardia otitidiscaviarum da Nocardia caviae. Si trova nell’ambiente soprattutto nel suolo. Determina polmoniti. Si trasmette per via indiretta, attraverso veicoli.</w:t>
            </w:r>
          </w:p>
        </w:tc>
        <w:tc>
          <w:tcPr>
            <w:tcW w:w="936" w:type="dxa"/>
            <w:tcMar>
              <w:top w:w="60" w:type="dxa"/>
              <w:left w:w="60" w:type="dxa"/>
              <w:bottom w:w="60" w:type="dxa"/>
              <w:right w:w="60" w:type="dxa"/>
            </w:tcMar>
            <w:vAlign w:val="center"/>
          </w:tcPr>
          <w:p w14:paraId="6013C6C6" w14:textId="77777777" w:rsidR="001C76AB" w:rsidRDefault="00000000">
            <w:pPr>
              <w:pStyle w:val="TabellaGruppo"/>
              <w:jc w:val="center"/>
            </w:pPr>
            <w:r>
              <w:t>2</w:t>
            </w:r>
          </w:p>
        </w:tc>
      </w:tr>
      <w:tr w:rsidR="001C76AB" w14:paraId="307921BF" w14:textId="77777777">
        <w:trPr>
          <w:cantSplit/>
          <w:jc w:val="center"/>
        </w:trPr>
        <w:tc>
          <w:tcPr>
            <w:tcW w:w="3240" w:type="dxa"/>
            <w:tcMar>
              <w:top w:w="60" w:type="dxa"/>
              <w:left w:w="60" w:type="dxa"/>
              <w:bottom w:w="60" w:type="dxa"/>
              <w:right w:w="60" w:type="dxa"/>
            </w:tcMar>
          </w:tcPr>
          <w:p w14:paraId="0C205D77" w14:textId="77777777" w:rsidR="001C76AB" w:rsidRDefault="00000000">
            <w:pPr>
              <w:pStyle w:val="TabellaNome"/>
            </w:pPr>
            <w:r>
              <w:t>N9 B - NOCARDIA SPP.</w:t>
            </w:r>
          </w:p>
        </w:tc>
        <w:tc>
          <w:tcPr>
            <w:tcW w:w="11736" w:type="dxa"/>
            <w:tcMar>
              <w:top w:w="60" w:type="dxa"/>
              <w:left w:w="60" w:type="dxa"/>
              <w:bottom w:w="60" w:type="dxa"/>
              <w:right w:w="60" w:type="dxa"/>
            </w:tcMar>
          </w:tcPr>
          <w:p w14:paraId="50AE5EE5" w14:textId="77777777" w:rsidR="001C76AB" w:rsidRDefault="00000000">
            <w:pPr>
              <w:pStyle w:val="TabellaDesc"/>
            </w:pPr>
            <w:r>
              <w:t>Sono bacilli Gram-positivi aerobi obbligati, debolmente acido-resistenti, patogeni opportunisti. Oltre 40 specie di Nocardia sono di interesse clinico e tra le più frequentemente isolate vi sono: Nocardia asteroides e Nocardia brasiliensis, Nocardia abscessus, Nocardia farcinica, Nocardia nova, Nocardia cyriacigeorgica. Nocardia è responsabile di patologie eterogenee quali infezioni cutanee (es. ulcere cutanee), malattie del sistema nervoso centrale (es. ascessi cerebrali), malattie respiratorie (es. polmoniti tipiche). Altre manifestazioni cliniche riportate in letteratura sono: peritoniti, endocarditi, setticemie, osteomieliti, infezioni oculari. Nocardia si trova nell’acque stagnanti, nelle piante e nel materiale organico in decomposizione, nel terreno. L’infezione avviene attraverso l’inalazione della polvere che contiene i batteri, o tramite l’inoculazione diretta nella pelle attraverso ferite o tagli. Pertanto, i soggetti più a rischio sono categorie di lavoratori outdoor quali giardinieri e agricoltori che non utilizzano dpi (guanti, indumenti di lavoro protettivi). I principali fattori predisponenti la malattia sono rappresentati da condizioni o patologie che indeboliscono il sistema immunitario come: diabete, cancro, HIV/AIDS, assunzione di farmaci corticosteroidei.</w:t>
            </w:r>
          </w:p>
        </w:tc>
        <w:tc>
          <w:tcPr>
            <w:tcW w:w="936" w:type="dxa"/>
            <w:tcMar>
              <w:top w:w="60" w:type="dxa"/>
              <w:left w:w="60" w:type="dxa"/>
              <w:bottom w:w="60" w:type="dxa"/>
              <w:right w:w="60" w:type="dxa"/>
            </w:tcMar>
            <w:vAlign w:val="center"/>
          </w:tcPr>
          <w:p w14:paraId="4C7B47AA" w14:textId="77777777" w:rsidR="001C76AB" w:rsidRDefault="00000000">
            <w:pPr>
              <w:pStyle w:val="TabellaGruppo"/>
              <w:jc w:val="center"/>
            </w:pPr>
            <w:r>
              <w:t>2</w:t>
            </w:r>
          </w:p>
        </w:tc>
      </w:tr>
      <w:tr w:rsidR="001C76AB" w14:paraId="7C892E1A" w14:textId="77777777">
        <w:trPr>
          <w:cantSplit/>
          <w:jc w:val="center"/>
        </w:trPr>
        <w:tc>
          <w:tcPr>
            <w:tcW w:w="3240" w:type="dxa"/>
            <w:tcMar>
              <w:top w:w="60" w:type="dxa"/>
              <w:left w:w="60" w:type="dxa"/>
              <w:bottom w:w="60" w:type="dxa"/>
              <w:right w:w="60" w:type="dxa"/>
            </w:tcMar>
          </w:tcPr>
          <w:p w14:paraId="32105FD3" w14:textId="77777777" w:rsidR="001C76AB" w:rsidRDefault="00000000">
            <w:pPr>
              <w:pStyle w:val="TabellaNome"/>
            </w:pPr>
            <w:r>
              <w:t>O1 B - ORIENTIA TSUTSUGAMUSHI (RICKETTSIA TSUTSUGAMUSHI)</w:t>
            </w:r>
          </w:p>
        </w:tc>
        <w:tc>
          <w:tcPr>
            <w:tcW w:w="11736" w:type="dxa"/>
            <w:tcMar>
              <w:top w:w="60" w:type="dxa"/>
              <w:left w:w="60" w:type="dxa"/>
              <w:bottom w:w="60" w:type="dxa"/>
              <w:right w:w="60" w:type="dxa"/>
            </w:tcMar>
          </w:tcPr>
          <w:p w14:paraId="3938E769" w14:textId="77777777" w:rsidR="001C76AB" w:rsidRDefault="00000000">
            <w:pPr>
              <w:pStyle w:val="TabellaDesc"/>
            </w:pPr>
            <w:r>
              <w:t>Gram-negativo, aerobio. Intracellulare obbligato, è presente in acari che rappresentano parassiti di roditori domestici e selvatici, quali ratti, criceti, topi di campagna. Determina la Febbre fluviale del Giappone con una sintomatologia di lieve entità raramente accompagnata da manifestazioni esantematiche. Il periodo di incubazione può variare da 6 a 21 giorni. Si trasmette attraverso vettori quali acari.</w:t>
            </w:r>
          </w:p>
        </w:tc>
        <w:tc>
          <w:tcPr>
            <w:tcW w:w="936" w:type="dxa"/>
            <w:tcMar>
              <w:top w:w="60" w:type="dxa"/>
              <w:left w:w="60" w:type="dxa"/>
              <w:bottom w:w="60" w:type="dxa"/>
              <w:right w:w="60" w:type="dxa"/>
            </w:tcMar>
            <w:vAlign w:val="center"/>
          </w:tcPr>
          <w:p w14:paraId="5712851B" w14:textId="77777777" w:rsidR="001C76AB" w:rsidRDefault="00000000">
            <w:pPr>
              <w:pStyle w:val="TabellaGruppo"/>
              <w:jc w:val="center"/>
            </w:pPr>
            <w:r>
              <w:t>3</w:t>
            </w:r>
          </w:p>
        </w:tc>
      </w:tr>
      <w:tr w:rsidR="001C76AB" w14:paraId="4576CE28" w14:textId="77777777">
        <w:trPr>
          <w:cantSplit/>
          <w:jc w:val="center"/>
        </w:trPr>
        <w:tc>
          <w:tcPr>
            <w:tcW w:w="3240" w:type="dxa"/>
            <w:tcMar>
              <w:top w:w="60" w:type="dxa"/>
              <w:left w:w="60" w:type="dxa"/>
              <w:bottom w:w="60" w:type="dxa"/>
              <w:right w:w="60" w:type="dxa"/>
            </w:tcMar>
          </w:tcPr>
          <w:p w14:paraId="35BA9EB8" w14:textId="77777777" w:rsidR="001C76AB" w:rsidRDefault="00000000">
            <w:pPr>
              <w:pStyle w:val="TabellaNome"/>
            </w:pPr>
            <w:r>
              <w:t>P1 B - PASTEURELLA MULTOCIDA SUBSP. GALLICIDA (PASTEURELLA GALLICIDA)</w:t>
            </w:r>
          </w:p>
        </w:tc>
        <w:tc>
          <w:tcPr>
            <w:tcW w:w="11736" w:type="dxa"/>
            <w:tcMar>
              <w:top w:w="60" w:type="dxa"/>
              <w:left w:w="60" w:type="dxa"/>
              <w:bottom w:w="60" w:type="dxa"/>
              <w:right w:w="60" w:type="dxa"/>
            </w:tcMar>
          </w:tcPr>
          <w:p w14:paraId="5367DBAC" w14:textId="77777777" w:rsidR="001C76AB" w:rsidRDefault="00000000">
            <w:pPr>
              <w:pStyle w:val="TabellaDesc"/>
            </w:pPr>
            <w:r>
              <w:t>Pasteurella gallicida è una sottospecie di P. multocida (isolato nel 1880 da L. Pasteur). Ad oggi le sue caratteristiche sono ancora poco conosciute. Gram-negativo, aerobio/anaerobio facoltativo. Parassita del tratto respiratorio superiore di vari animali tra cui uccelli, bovini, conigli, suini, cani, gatti, roditori che rappresentano i principali serbatoi, la presenza del batterio nell’ambiente esterno è considerata transitoria. Determina infezioni cutanee, polmonite, infezioni del tratto respiratorio, dei tessuti molli, soprattutto nei soggetti immunocompromessi, setticemia, infezioni oculari, meningiti. Il periodo di incubazione può variare da 3 a 8 giorni. Si trasmette per contatto diretto/indiretto a seguito di morsi di animali, per via inalatoria.</w:t>
            </w:r>
          </w:p>
        </w:tc>
        <w:tc>
          <w:tcPr>
            <w:tcW w:w="936" w:type="dxa"/>
            <w:tcMar>
              <w:top w:w="60" w:type="dxa"/>
              <w:left w:w="60" w:type="dxa"/>
              <w:bottom w:w="60" w:type="dxa"/>
              <w:right w:w="60" w:type="dxa"/>
            </w:tcMar>
            <w:vAlign w:val="center"/>
          </w:tcPr>
          <w:p w14:paraId="526345BA" w14:textId="77777777" w:rsidR="001C76AB" w:rsidRDefault="00000000">
            <w:pPr>
              <w:pStyle w:val="TabellaGruppo"/>
              <w:jc w:val="center"/>
            </w:pPr>
            <w:r>
              <w:t>2</w:t>
            </w:r>
          </w:p>
        </w:tc>
      </w:tr>
      <w:tr w:rsidR="001C76AB" w14:paraId="46CCBDBE" w14:textId="77777777">
        <w:trPr>
          <w:cantSplit/>
          <w:jc w:val="center"/>
        </w:trPr>
        <w:tc>
          <w:tcPr>
            <w:tcW w:w="3240" w:type="dxa"/>
            <w:tcMar>
              <w:top w:w="60" w:type="dxa"/>
              <w:left w:w="60" w:type="dxa"/>
              <w:bottom w:w="60" w:type="dxa"/>
              <w:right w:w="60" w:type="dxa"/>
            </w:tcMar>
          </w:tcPr>
          <w:p w14:paraId="79CFA959" w14:textId="77777777" w:rsidR="001C76AB" w:rsidRDefault="00000000">
            <w:pPr>
              <w:pStyle w:val="TabellaNome"/>
            </w:pPr>
            <w:r>
              <w:t>P2 B - PASTEURELLA MULTOCIDA SUBSP. MULTOCIDA</w:t>
            </w:r>
          </w:p>
        </w:tc>
        <w:tc>
          <w:tcPr>
            <w:tcW w:w="11736" w:type="dxa"/>
            <w:tcMar>
              <w:top w:w="60" w:type="dxa"/>
              <w:left w:w="60" w:type="dxa"/>
              <w:bottom w:w="60" w:type="dxa"/>
              <w:right w:w="60" w:type="dxa"/>
            </w:tcMar>
          </w:tcPr>
          <w:p w14:paraId="2EA0ACDA" w14:textId="77777777" w:rsidR="001C76AB" w:rsidRDefault="00000000">
            <w:pPr>
              <w:pStyle w:val="TabellaDesc"/>
            </w:pPr>
            <w:r>
              <w:t>Pasteurella multocida subsp. multocida è una sottospecie di P. multocida (isolato nel 1880 da L. Pasteur). Ad oggi le sue caratteristiche sono ancora poco conosciute. Gram-negativo, aerobio/anaerobio facoltativo. Parassita del tratto respiratorio superiore di vari animali tra cui uccelli, bovini, conigli, suini, cani, gatti, roditori che rappresentano i principali serbatoi, la presenza del batterio nell’ambiente esterno è considerata transitoria. Determina infezioni cutanee, polmonite, infezioni del tratto respiratorio, dei tessuti molli, soprattutto nei soggetti immunocompromessi, setticemia, infezioni oculari, meningiti. Il periodo di incubazione può variare da 3 a 8 giorni. Si trasmette per contatto diretto/indiretto a seguito di morsi di animali, per via inalatoria.</w:t>
            </w:r>
          </w:p>
        </w:tc>
        <w:tc>
          <w:tcPr>
            <w:tcW w:w="936" w:type="dxa"/>
            <w:tcMar>
              <w:top w:w="60" w:type="dxa"/>
              <w:left w:w="60" w:type="dxa"/>
              <w:bottom w:w="60" w:type="dxa"/>
              <w:right w:w="60" w:type="dxa"/>
            </w:tcMar>
            <w:vAlign w:val="center"/>
          </w:tcPr>
          <w:p w14:paraId="6513E1DD" w14:textId="77777777" w:rsidR="001C76AB" w:rsidRDefault="00000000">
            <w:pPr>
              <w:pStyle w:val="TabellaGruppo"/>
              <w:jc w:val="center"/>
            </w:pPr>
            <w:r>
              <w:t>2</w:t>
            </w:r>
          </w:p>
        </w:tc>
      </w:tr>
      <w:tr w:rsidR="001C76AB" w14:paraId="7894CD41" w14:textId="77777777">
        <w:trPr>
          <w:cantSplit/>
          <w:jc w:val="center"/>
        </w:trPr>
        <w:tc>
          <w:tcPr>
            <w:tcW w:w="3240" w:type="dxa"/>
            <w:tcMar>
              <w:top w:w="60" w:type="dxa"/>
              <w:left w:w="60" w:type="dxa"/>
              <w:bottom w:w="60" w:type="dxa"/>
              <w:right w:w="60" w:type="dxa"/>
            </w:tcMar>
          </w:tcPr>
          <w:p w14:paraId="3797EF6D" w14:textId="77777777" w:rsidR="001C76AB" w:rsidRDefault="00000000">
            <w:pPr>
              <w:pStyle w:val="TabellaNome"/>
            </w:pPr>
            <w:r>
              <w:t>P3 B - PASTEURELLA MULTOCIDA SUBSP. SEPTICA</w:t>
            </w:r>
          </w:p>
        </w:tc>
        <w:tc>
          <w:tcPr>
            <w:tcW w:w="11736" w:type="dxa"/>
            <w:tcMar>
              <w:top w:w="60" w:type="dxa"/>
              <w:left w:w="60" w:type="dxa"/>
              <w:bottom w:w="60" w:type="dxa"/>
              <w:right w:w="60" w:type="dxa"/>
            </w:tcMar>
          </w:tcPr>
          <w:p w14:paraId="5AC8F46C" w14:textId="77777777" w:rsidR="001C76AB" w:rsidRDefault="00000000">
            <w:pPr>
              <w:pStyle w:val="TabellaDesc"/>
            </w:pPr>
            <w:r>
              <w:t>Pasteurella multocida subsp. septica è una sottospecie di P. multocida (isolato nel 1880 da L. Pasteur). Ad oggi le sue caratteristiche sono ancora poco conosciute. Gram-negativo, aerobio/anaerobio facoltativo. Parassita del tratto respiratorio superiore di vari animali tra cui uccelli, bovini, conigli, suini, cani, gatti, roditori che rappresentano i principali serbatoi, la presenza del batterio nell’ambiente esterno è considerata transitoria. Determina infezioni cutanee, polmonite, infezioni del tratto respiratorio, dei tessuti molli, soprattutto nei soggetti immunocompromessi, setticemia, infezioni oculari, meningiti. Il periodo di incubazione può variare da 3 a 8 giorni. Si trasmette per contatto diretto/indiretto a seguito di morsi di animali, per via inalatoria.</w:t>
            </w:r>
          </w:p>
        </w:tc>
        <w:tc>
          <w:tcPr>
            <w:tcW w:w="936" w:type="dxa"/>
            <w:tcMar>
              <w:top w:w="60" w:type="dxa"/>
              <w:left w:w="60" w:type="dxa"/>
              <w:bottom w:w="60" w:type="dxa"/>
              <w:right w:w="60" w:type="dxa"/>
            </w:tcMar>
            <w:vAlign w:val="center"/>
          </w:tcPr>
          <w:p w14:paraId="6A55CC8B" w14:textId="77777777" w:rsidR="001C76AB" w:rsidRDefault="00000000">
            <w:pPr>
              <w:pStyle w:val="TabellaGruppo"/>
              <w:jc w:val="center"/>
            </w:pPr>
            <w:r>
              <w:t>2</w:t>
            </w:r>
          </w:p>
        </w:tc>
      </w:tr>
      <w:tr w:rsidR="001C76AB" w14:paraId="65C0320F" w14:textId="77777777">
        <w:trPr>
          <w:cantSplit/>
          <w:jc w:val="center"/>
        </w:trPr>
        <w:tc>
          <w:tcPr>
            <w:tcW w:w="3240" w:type="dxa"/>
            <w:tcMar>
              <w:top w:w="60" w:type="dxa"/>
              <w:left w:w="60" w:type="dxa"/>
              <w:bottom w:w="60" w:type="dxa"/>
              <w:right w:w="60" w:type="dxa"/>
            </w:tcMar>
          </w:tcPr>
          <w:p w14:paraId="7F9331DE" w14:textId="77777777" w:rsidR="001C76AB" w:rsidRDefault="00000000">
            <w:pPr>
              <w:pStyle w:val="TabellaNome"/>
            </w:pPr>
            <w:r>
              <w:t>P4 B - PASTEURELLA SPP.</w:t>
            </w:r>
          </w:p>
        </w:tc>
        <w:tc>
          <w:tcPr>
            <w:tcW w:w="11736" w:type="dxa"/>
            <w:tcMar>
              <w:top w:w="60" w:type="dxa"/>
              <w:left w:w="60" w:type="dxa"/>
              <w:bottom w:w="60" w:type="dxa"/>
              <w:right w:w="60" w:type="dxa"/>
            </w:tcMar>
          </w:tcPr>
          <w:p w14:paraId="4CED0A35" w14:textId="77777777" w:rsidR="001C76AB" w:rsidRDefault="00000000">
            <w:pPr>
              <w:pStyle w:val="TabellaDesc"/>
            </w:pPr>
            <w:r>
              <w:t>Gram-negativi, aerobi/anaerobi facoltativi, P. multocida, P. pneumotropica, P. haemolytica, P. ureae. Sono commensali del tratto respiratorio superiore di diversi animali domestici e selvatici. Determinano varie patologie, tra cui polmonite, ascessi, infezioni del tratto genitale, setticemia, rinite, congiuntivite, infezioni ai tessuti molli. Si trasmettono per contatto diretto/indiretto a seguito di morsi di animali, per via inalatoria.</w:t>
            </w:r>
          </w:p>
        </w:tc>
        <w:tc>
          <w:tcPr>
            <w:tcW w:w="936" w:type="dxa"/>
            <w:tcMar>
              <w:top w:w="60" w:type="dxa"/>
              <w:left w:w="60" w:type="dxa"/>
              <w:bottom w:w="60" w:type="dxa"/>
              <w:right w:w="60" w:type="dxa"/>
            </w:tcMar>
            <w:vAlign w:val="center"/>
          </w:tcPr>
          <w:p w14:paraId="3CAD7722" w14:textId="77777777" w:rsidR="001C76AB" w:rsidRDefault="00000000">
            <w:pPr>
              <w:pStyle w:val="TabellaGruppo"/>
              <w:jc w:val="center"/>
            </w:pPr>
            <w:r>
              <w:t>2</w:t>
            </w:r>
          </w:p>
        </w:tc>
      </w:tr>
      <w:tr w:rsidR="001C76AB" w14:paraId="09DE99B1" w14:textId="77777777">
        <w:trPr>
          <w:cantSplit/>
          <w:jc w:val="center"/>
        </w:trPr>
        <w:tc>
          <w:tcPr>
            <w:tcW w:w="3240" w:type="dxa"/>
            <w:tcMar>
              <w:top w:w="60" w:type="dxa"/>
              <w:left w:w="60" w:type="dxa"/>
              <w:bottom w:w="60" w:type="dxa"/>
              <w:right w:w="60" w:type="dxa"/>
            </w:tcMar>
          </w:tcPr>
          <w:p w14:paraId="194D5A12" w14:textId="77777777" w:rsidR="001C76AB" w:rsidRDefault="00000000">
            <w:pPr>
              <w:pStyle w:val="TabellaNome"/>
            </w:pPr>
            <w:r>
              <w:t>P5 B - PEPTOSTREPTOCOCCUS ANAEROBIUS</w:t>
            </w:r>
          </w:p>
        </w:tc>
        <w:tc>
          <w:tcPr>
            <w:tcW w:w="11736" w:type="dxa"/>
            <w:tcMar>
              <w:top w:w="60" w:type="dxa"/>
              <w:left w:w="60" w:type="dxa"/>
              <w:bottom w:w="60" w:type="dxa"/>
              <w:right w:w="60" w:type="dxa"/>
            </w:tcMar>
          </w:tcPr>
          <w:p w14:paraId="4785183D" w14:textId="77777777" w:rsidR="001C76AB" w:rsidRDefault="00000000">
            <w:pPr>
              <w:pStyle w:val="TabellaDesc"/>
            </w:pPr>
            <w:r>
              <w:t>Gram-positivo, anaerobio. Presente nella normale flora batterica umana, superfici mucocutanee, comprendendo bocca, tratto intestinale, cute, presente in alcuni animali quali cani e gatti. Determina infezioni localizzate e sistemiche, tra cui patologie dentali, gengiviti, a livello del sistema nervoso centrale, tessuti molli, cute, ossa, articolazioni. Si trasmette per via indiretta, attraverso veicoli.</w:t>
            </w:r>
          </w:p>
        </w:tc>
        <w:tc>
          <w:tcPr>
            <w:tcW w:w="936" w:type="dxa"/>
            <w:tcMar>
              <w:top w:w="60" w:type="dxa"/>
              <w:left w:w="60" w:type="dxa"/>
              <w:bottom w:w="60" w:type="dxa"/>
              <w:right w:w="60" w:type="dxa"/>
            </w:tcMar>
            <w:vAlign w:val="center"/>
          </w:tcPr>
          <w:p w14:paraId="57FFC2BC" w14:textId="77777777" w:rsidR="001C76AB" w:rsidRDefault="00000000">
            <w:pPr>
              <w:pStyle w:val="TabellaGruppo"/>
              <w:jc w:val="center"/>
            </w:pPr>
            <w:r>
              <w:t>2</w:t>
            </w:r>
          </w:p>
        </w:tc>
      </w:tr>
      <w:tr w:rsidR="001C76AB" w14:paraId="66A7E119" w14:textId="77777777">
        <w:trPr>
          <w:cantSplit/>
          <w:jc w:val="center"/>
        </w:trPr>
        <w:tc>
          <w:tcPr>
            <w:tcW w:w="3240" w:type="dxa"/>
            <w:tcMar>
              <w:top w:w="60" w:type="dxa"/>
              <w:left w:w="60" w:type="dxa"/>
              <w:bottom w:w="60" w:type="dxa"/>
              <w:right w:w="60" w:type="dxa"/>
            </w:tcMar>
          </w:tcPr>
          <w:p w14:paraId="3BBAC44A" w14:textId="77777777" w:rsidR="001C76AB" w:rsidRDefault="00000000">
            <w:pPr>
              <w:pStyle w:val="TabellaNome"/>
            </w:pPr>
            <w:r>
              <w:t>P6 B - PLESIOMONAS SHIGELLOIDES</w:t>
            </w:r>
          </w:p>
        </w:tc>
        <w:tc>
          <w:tcPr>
            <w:tcW w:w="11736" w:type="dxa"/>
            <w:tcMar>
              <w:top w:w="60" w:type="dxa"/>
              <w:left w:w="60" w:type="dxa"/>
              <w:bottom w:w="60" w:type="dxa"/>
              <w:right w:w="60" w:type="dxa"/>
            </w:tcMar>
          </w:tcPr>
          <w:p w14:paraId="07090C13" w14:textId="77777777" w:rsidR="001C76AB" w:rsidRDefault="00000000">
            <w:pPr>
              <w:pStyle w:val="TabellaDesc"/>
            </w:pPr>
            <w:r>
              <w:t>Isolato per la prima volta nel 1947, Gram-negativo, aerobio/anaerobio facoltativo. Ubiquitario, nel suolo, nell’acqua e negli animali quali bovini, suini, gatti, cani, scimmie, avvoltoi, serpenti, e rospi, pesci di acqua dolce, molluschi e crostacei. Determina infezioni a livello gastrointestinale in genere autolimitanti, con possibilità di complicazioni quali setticemia soprattutto in soggetti immunocompromessi. Il periodo di incubazione può variare da 1 a 7 giorni. Si trasmette per contatto con matrici ambientali contaminate, quali l’acqua, o ingestione di acqua e alimenti contaminati.</w:t>
            </w:r>
          </w:p>
        </w:tc>
        <w:tc>
          <w:tcPr>
            <w:tcW w:w="936" w:type="dxa"/>
            <w:tcMar>
              <w:top w:w="60" w:type="dxa"/>
              <w:left w:w="60" w:type="dxa"/>
              <w:bottom w:w="60" w:type="dxa"/>
              <w:right w:w="60" w:type="dxa"/>
            </w:tcMar>
            <w:vAlign w:val="center"/>
          </w:tcPr>
          <w:p w14:paraId="0120E96E" w14:textId="77777777" w:rsidR="001C76AB" w:rsidRDefault="00000000">
            <w:pPr>
              <w:pStyle w:val="TabellaGruppo"/>
              <w:jc w:val="center"/>
            </w:pPr>
            <w:r>
              <w:t>2</w:t>
            </w:r>
          </w:p>
        </w:tc>
      </w:tr>
      <w:tr w:rsidR="001C76AB" w14:paraId="041544C5" w14:textId="77777777">
        <w:trPr>
          <w:cantSplit/>
          <w:jc w:val="center"/>
        </w:trPr>
        <w:tc>
          <w:tcPr>
            <w:tcW w:w="3240" w:type="dxa"/>
            <w:tcMar>
              <w:top w:w="60" w:type="dxa"/>
              <w:left w:w="60" w:type="dxa"/>
              <w:bottom w:w="60" w:type="dxa"/>
              <w:right w:w="60" w:type="dxa"/>
            </w:tcMar>
          </w:tcPr>
          <w:p w14:paraId="51736881" w14:textId="77777777" w:rsidR="001C76AB" w:rsidRDefault="00000000">
            <w:pPr>
              <w:pStyle w:val="TabellaNome"/>
            </w:pPr>
            <w:r>
              <w:t>P7 B - PORPHYROMONAS SPP.</w:t>
            </w:r>
          </w:p>
        </w:tc>
        <w:tc>
          <w:tcPr>
            <w:tcW w:w="11736" w:type="dxa"/>
            <w:tcMar>
              <w:top w:w="60" w:type="dxa"/>
              <w:left w:w="60" w:type="dxa"/>
              <w:bottom w:w="60" w:type="dxa"/>
              <w:right w:w="60" w:type="dxa"/>
            </w:tcMar>
          </w:tcPr>
          <w:p w14:paraId="537CFBCC" w14:textId="77777777" w:rsidR="001C76AB" w:rsidRDefault="00000000">
            <w:pPr>
              <w:pStyle w:val="TabellaDesc"/>
            </w:pPr>
            <w:r>
              <w:t>Gram-negativi, anaerobi, tra le specie figurano P. gingivalis, P. endodontalis. Componenti della flora orofaringea. Determina periodontiti ovvero infiammazioni dei tessuti periodontali. Si trasmettono per contatto.</w:t>
            </w:r>
          </w:p>
        </w:tc>
        <w:tc>
          <w:tcPr>
            <w:tcW w:w="936" w:type="dxa"/>
            <w:tcMar>
              <w:top w:w="60" w:type="dxa"/>
              <w:left w:w="60" w:type="dxa"/>
              <w:bottom w:w="60" w:type="dxa"/>
              <w:right w:w="60" w:type="dxa"/>
            </w:tcMar>
            <w:vAlign w:val="center"/>
          </w:tcPr>
          <w:p w14:paraId="7CD4A044" w14:textId="77777777" w:rsidR="001C76AB" w:rsidRDefault="00000000">
            <w:pPr>
              <w:pStyle w:val="TabellaGruppo"/>
              <w:jc w:val="center"/>
            </w:pPr>
            <w:r>
              <w:t>2</w:t>
            </w:r>
          </w:p>
        </w:tc>
      </w:tr>
      <w:tr w:rsidR="001C76AB" w14:paraId="2BCCBA88" w14:textId="77777777">
        <w:trPr>
          <w:cantSplit/>
          <w:jc w:val="center"/>
        </w:trPr>
        <w:tc>
          <w:tcPr>
            <w:tcW w:w="3240" w:type="dxa"/>
            <w:tcMar>
              <w:top w:w="60" w:type="dxa"/>
              <w:left w:w="60" w:type="dxa"/>
              <w:bottom w:w="60" w:type="dxa"/>
              <w:right w:w="60" w:type="dxa"/>
            </w:tcMar>
          </w:tcPr>
          <w:p w14:paraId="3EFBFAFB" w14:textId="77777777" w:rsidR="001C76AB" w:rsidRDefault="00000000">
            <w:pPr>
              <w:pStyle w:val="TabellaNome"/>
            </w:pPr>
            <w:r>
              <w:t>P8 B - PREVOTELLA SPP</w:t>
            </w:r>
          </w:p>
        </w:tc>
        <w:tc>
          <w:tcPr>
            <w:tcW w:w="11736" w:type="dxa"/>
            <w:tcMar>
              <w:top w:w="60" w:type="dxa"/>
              <w:left w:w="60" w:type="dxa"/>
              <w:bottom w:w="60" w:type="dxa"/>
              <w:right w:w="60" w:type="dxa"/>
            </w:tcMar>
          </w:tcPr>
          <w:p w14:paraId="63D8389D" w14:textId="77777777" w:rsidR="001C76AB" w:rsidRDefault="00000000">
            <w:pPr>
              <w:pStyle w:val="TabellaDesc"/>
            </w:pPr>
            <w:r>
              <w:t>Gram-negativi, anaerobi. Sono presenti principalmente nella cavità orale e faringea così come nell’apparato genitale. Sono coinvolti nelle infezioni dentali, orofaringee, polmonari, addominali, in genere non causano batteriemia. Si trasmettono per contatto.</w:t>
            </w:r>
          </w:p>
        </w:tc>
        <w:tc>
          <w:tcPr>
            <w:tcW w:w="936" w:type="dxa"/>
            <w:tcMar>
              <w:top w:w="60" w:type="dxa"/>
              <w:left w:w="60" w:type="dxa"/>
              <w:bottom w:w="60" w:type="dxa"/>
              <w:right w:w="60" w:type="dxa"/>
            </w:tcMar>
            <w:vAlign w:val="center"/>
          </w:tcPr>
          <w:p w14:paraId="7900B92C" w14:textId="77777777" w:rsidR="001C76AB" w:rsidRDefault="00000000">
            <w:pPr>
              <w:pStyle w:val="TabellaGruppo"/>
              <w:jc w:val="center"/>
            </w:pPr>
            <w:r>
              <w:t>2</w:t>
            </w:r>
          </w:p>
        </w:tc>
      </w:tr>
      <w:tr w:rsidR="001C76AB" w14:paraId="1B3D486A" w14:textId="77777777">
        <w:trPr>
          <w:cantSplit/>
          <w:jc w:val="center"/>
        </w:trPr>
        <w:tc>
          <w:tcPr>
            <w:tcW w:w="3240" w:type="dxa"/>
            <w:tcMar>
              <w:top w:w="60" w:type="dxa"/>
              <w:left w:w="60" w:type="dxa"/>
              <w:bottom w:w="60" w:type="dxa"/>
              <w:right w:w="60" w:type="dxa"/>
            </w:tcMar>
          </w:tcPr>
          <w:p w14:paraId="681CBC76" w14:textId="77777777" w:rsidR="001C76AB" w:rsidRDefault="00000000">
            <w:pPr>
              <w:pStyle w:val="TabellaNome"/>
            </w:pPr>
            <w:r>
              <w:t>P9 B - PROTEUS MIRABILIS</w:t>
            </w:r>
          </w:p>
        </w:tc>
        <w:tc>
          <w:tcPr>
            <w:tcW w:w="11736" w:type="dxa"/>
            <w:tcMar>
              <w:top w:w="60" w:type="dxa"/>
              <w:left w:w="60" w:type="dxa"/>
              <w:bottom w:w="60" w:type="dxa"/>
              <w:right w:w="60" w:type="dxa"/>
            </w:tcMar>
          </w:tcPr>
          <w:p w14:paraId="3176D887" w14:textId="77777777" w:rsidR="001C76AB" w:rsidRDefault="00000000">
            <w:pPr>
              <w:pStyle w:val="TabellaDesc"/>
            </w:pPr>
            <w:r>
              <w:t>Gram-negativo, aerobio. Ubiquitario nel suolo e nell’acqua. Presente nel tratto intestinale delle persone e di molti animali come componente della normale flora intestinale. Determina infezioni a livello respiratorio, urinario, infezioni nosocomiali. Si trasmette per contatto diretto/indiretto.</w:t>
            </w:r>
          </w:p>
        </w:tc>
        <w:tc>
          <w:tcPr>
            <w:tcW w:w="936" w:type="dxa"/>
            <w:tcMar>
              <w:top w:w="60" w:type="dxa"/>
              <w:left w:w="60" w:type="dxa"/>
              <w:bottom w:w="60" w:type="dxa"/>
              <w:right w:w="60" w:type="dxa"/>
            </w:tcMar>
            <w:vAlign w:val="center"/>
          </w:tcPr>
          <w:p w14:paraId="375D8ED5" w14:textId="77777777" w:rsidR="001C76AB" w:rsidRDefault="00000000">
            <w:pPr>
              <w:pStyle w:val="TabellaGruppo"/>
              <w:jc w:val="center"/>
            </w:pPr>
            <w:r>
              <w:t>2</w:t>
            </w:r>
          </w:p>
        </w:tc>
      </w:tr>
      <w:tr w:rsidR="001C76AB" w14:paraId="506C25CC" w14:textId="77777777">
        <w:trPr>
          <w:cantSplit/>
          <w:jc w:val="center"/>
        </w:trPr>
        <w:tc>
          <w:tcPr>
            <w:tcW w:w="3240" w:type="dxa"/>
            <w:tcMar>
              <w:top w:w="60" w:type="dxa"/>
              <w:left w:w="60" w:type="dxa"/>
              <w:bottom w:w="60" w:type="dxa"/>
              <w:right w:w="60" w:type="dxa"/>
            </w:tcMar>
          </w:tcPr>
          <w:p w14:paraId="190FC57B" w14:textId="77777777" w:rsidR="001C76AB" w:rsidRDefault="00000000">
            <w:pPr>
              <w:pStyle w:val="TabellaNome"/>
            </w:pPr>
            <w:r>
              <w:t>P10 B - PROTEUS PENNERI</w:t>
            </w:r>
          </w:p>
        </w:tc>
        <w:tc>
          <w:tcPr>
            <w:tcW w:w="11736" w:type="dxa"/>
            <w:tcMar>
              <w:top w:w="60" w:type="dxa"/>
              <w:left w:w="60" w:type="dxa"/>
              <w:bottom w:w="60" w:type="dxa"/>
              <w:right w:w="60" w:type="dxa"/>
            </w:tcMar>
          </w:tcPr>
          <w:p w14:paraId="0D17B14A" w14:textId="77777777" w:rsidR="001C76AB" w:rsidRDefault="00000000">
            <w:pPr>
              <w:pStyle w:val="TabellaDesc"/>
            </w:pPr>
            <w:r>
              <w:t>Gram-negativo, aerobio. Ubiquitario, diffuso in ambito nosocomiale. Determina infezioni urinarie, pielonefriti, infezioni nosocomiali soprattutto in soggetti immunocompromessi. Si trasmette per via indiretta, attraverso veicoli.</w:t>
            </w:r>
          </w:p>
        </w:tc>
        <w:tc>
          <w:tcPr>
            <w:tcW w:w="936" w:type="dxa"/>
            <w:tcMar>
              <w:top w:w="60" w:type="dxa"/>
              <w:left w:w="60" w:type="dxa"/>
              <w:bottom w:w="60" w:type="dxa"/>
              <w:right w:w="60" w:type="dxa"/>
            </w:tcMar>
            <w:vAlign w:val="center"/>
          </w:tcPr>
          <w:p w14:paraId="60F920CC" w14:textId="77777777" w:rsidR="001C76AB" w:rsidRDefault="00000000">
            <w:pPr>
              <w:pStyle w:val="TabellaGruppo"/>
              <w:jc w:val="center"/>
            </w:pPr>
            <w:r>
              <w:t>2</w:t>
            </w:r>
          </w:p>
        </w:tc>
      </w:tr>
      <w:tr w:rsidR="001C76AB" w14:paraId="6FFB1363" w14:textId="77777777">
        <w:trPr>
          <w:cantSplit/>
          <w:jc w:val="center"/>
        </w:trPr>
        <w:tc>
          <w:tcPr>
            <w:tcW w:w="3240" w:type="dxa"/>
            <w:tcMar>
              <w:top w:w="60" w:type="dxa"/>
              <w:left w:w="60" w:type="dxa"/>
              <w:bottom w:w="60" w:type="dxa"/>
              <w:right w:w="60" w:type="dxa"/>
            </w:tcMar>
          </w:tcPr>
          <w:p w14:paraId="5FF2EE55" w14:textId="77777777" w:rsidR="001C76AB" w:rsidRDefault="00000000">
            <w:pPr>
              <w:pStyle w:val="TabellaNome"/>
            </w:pPr>
            <w:r>
              <w:t>P11 B - PROTEUS VULGARIS</w:t>
            </w:r>
          </w:p>
        </w:tc>
        <w:tc>
          <w:tcPr>
            <w:tcW w:w="11736" w:type="dxa"/>
            <w:tcMar>
              <w:top w:w="60" w:type="dxa"/>
              <w:left w:w="60" w:type="dxa"/>
              <w:bottom w:w="60" w:type="dxa"/>
              <w:right w:w="60" w:type="dxa"/>
            </w:tcMar>
          </w:tcPr>
          <w:p w14:paraId="05AE09F3" w14:textId="77777777" w:rsidR="001C76AB" w:rsidRDefault="00000000">
            <w:pPr>
              <w:pStyle w:val="TabellaDesc"/>
            </w:pPr>
            <w:r>
              <w:t>Gram-negativo, aerobio, si distinguono tre biovarianti, la denominazione di Proteus vulgaris è limitata alla biovariante 2. Patogeno opportunista, causa infezioni nosocomiali soprattutto urinarie, polmonari, setticemia. Componente della normale flora intestinale delle persone e di molti animali, è anche presente nel suolo e nell’acqua. Si trasmette per via indiretta, attraverso veicoli.</w:t>
            </w:r>
          </w:p>
        </w:tc>
        <w:tc>
          <w:tcPr>
            <w:tcW w:w="936" w:type="dxa"/>
            <w:tcMar>
              <w:top w:w="60" w:type="dxa"/>
              <w:left w:w="60" w:type="dxa"/>
              <w:bottom w:w="60" w:type="dxa"/>
              <w:right w:w="60" w:type="dxa"/>
            </w:tcMar>
            <w:vAlign w:val="center"/>
          </w:tcPr>
          <w:p w14:paraId="00C0654E" w14:textId="77777777" w:rsidR="001C76AB" w:rsidRDefault="00000000">
            <w:pPr>
              <w:pStyle w:val="TabellaGruppo"/>
              <w:jc w:val="center"/>
            </w:pPr>
            <w:r>
              <w:t>2</w:t>
            </w:r>
          </w:p>
        </w:tc>
      </w:tr>
      <w:tr w:rsidR="001C76AB" w14:paraId="5A621D8D" w14:textId="77777777">
        <w:trPr>
          <w:cantSplit/>
          <w:jc w:val="center"/>
        </w:trPr>
        <w:tc>
          <w:tcPr>
            <w:tcW w:w="3240" w:type="dxa"/>
            <w:tcMar>
              <w:top w:w="60" w:type="dxa"/>
              <w:left w:w="60" w:type="dxa"/>
              <w:bottom w:w="60" w:type="dxa"/>
              <w:right w:w="60" w:type="dxa"/>
            </w:tcMar>
          </w:tcPr>
          <w:p w14:paraId="0E23A3B2" w14:textId="77777777" w:rsidR="001C76AB" w:rsidRDefault="00000000">
            <w:pPr>
              <w:pStyle w:val="TabellaNome"/>
            </w:pPr>
            <w:r>
              <w:t>P12 B - PROVIDENCIA ALCALIFACIENS (PROTEUS INCONSTANS)</w:t>
            </w:r>
          </w:p>
        </w:tc>
        <w:tc>
          <w:tcPr>
            <w:tcW w:w="11736" w:type="dxa"/>
            <w:tcMar>
              <w:top w:w="60" w:type="dxa"/>
              <w:left w:w="60" w:type="dxa"/>
              <w:bottom w:w="60" w:type="dxa"/>
              <w:right w:w="60" w:type="dxa"/>
            </w:tcMar>
          </w:tcPr>
          <w:p w14:paraId="084BA3E2" w14:textId="77777777" w:rsidR="001C76AB" w:rsidRDefault="00000000">
            <w:pPr>
              <w:pStyle w:val="TabellaDesc"/>
            </w:pPr>
            <w:r>
              <w:t>Gram-negativo, anerobio facoltativo. Presente nel suolo e nell’acqua. Molti animali fungono da serbatoi, tra i quali mosche, uccelli, cani, gatti, bovini, pecore, sono componenti della flora di alcuni rettili, tra cui pitoni, vipere. Patogeno opportunista, determina diverse infezioni a livello del tratto urinario, gastroenteriti, batteriemie, infezioni nosocomiali, è responsabile di superinfezioni nelle ustioni cutanee. Si trasmette per via indiretta, attraverso veicoli.</w:t>
            </w:r>
          </w:p>
        </w:tc>
        <w:tc>
          <w:tcPr>
            <w:tcW w:w="936" w:type="dxa"/>
            <w:tcMar>
              <w:top w:w="60" w:type="dxa"/>
              <w:left w:w="60" w:type="dxa"/>
              <w:bottom w:w="60" w:type="dxa"/>
              <w:right w:w="60" w:type="dxa"/>
            </w:tcMar>
            <w:vAlign w:val="center"/>
          </w:tcPr>
          <w:p w14:paraId="58DABBC3" w14:textId="77777777" w:rsidR="001C76AB" w:rsidRDefault="00000000">
            <w:pPr>
              <w:pStyle w:val="TabellaGruppo"/>
              <w:jc w:val="center"/>
            </w:pPr>
            <w:r>
              <w:t>2</w:t>
            </w:r>
          </w:p>
        </w:tc>
      </w:tr>
      <w:tr w:rsidR="001C76AB" w14:paraId="577DB085" w14:textId="77777777">
        <w:trPr>
          <w:cantSplit/>
          <w:jc w:val="center"/>
        </w:trPr>
        <w:tc>
          <w:tcPr>
            <w:tcW w:w="3240" w:type="dxa"/>
            <w:tcMar>
              <w:top w:w="60" w:type="dxa"/>
              <w:left w:w="60" w:type="dxa"/>
              <w:bottom w:w="60" w:type="dxa"/>
              <w:right w:w="60" w:type="dxa"/>
            </w:tcMar>
          </w:tcPr>
          <w:p w14:paraId="011491C7" w14:textId="77777777" w:rsidR="001C76AB" w:rsidRDefault="00000000">
            <w:pPr>
              <w:pStyle w:val="TabellaNome"/>
            </w:pPr>
            <w:r>
              <w:t>P13 B - PROVIDENCIA RETTGERI (PROTEUS RETTGERI)</w:t>
            </w:r>
          </w:p>
        </w:tc>
        <w:tc>
          <w:tcPr>
            <w:tcW w:w="11736" w:type="dxa"/>
            <w:tcMar>
              <w:top w:w="60" w:type="dxa"/>
              <w:left w:w="60" w:type="dxa"/>
              <w:bottom w:w="60" w:type="dxa"/>
              <w:right w:w="60" w:type="dxa"/>
            </w:tcMar>
          </w:tcPr>
          <w:p w14:paraId="0D2933D2" w14:textId="77777777" w:rsidR="001C76AB" w:rsidRDefault="00000000">
            <w:pPr>
              <w:pStyle w:val="TabellaDesc"/>
            </w:pPr>
            <w:r>
              <w:t>Gram-negativo, anerobio facoltativo. Presente nell’ambiente. Patogeno opportunista, determina infezioni urinarie soprattutto in ambito nosocomiale. Si trasmette per via indiretta, attraverso veicoli.</w:t>
            </w:r>
          </w:p>
        </w:tc>
        <w:tc>
          <w:tcPr>
            <w:tcW w:w="936" w:type="dxa"/>
            <w:tcMar>
              <w:top w:w="60" w:type="dxa"/>
              <w:left w:w="60" w:type="dxa"/>
              <w:bottom w:w="60" w:type="dxa"/>
              <w:right w:w="60" w:type="dxa"/>
            </w:tcMar>
            <w:vAlign w:val="center"/>
          </w:tcPr>
          <w:p w14:paraId="00B5BF6F" w14:textId="77777777" w:rsidR="001C76AB" w:rsidRDefault="00000000">
            <w:pPr>
              <w:pStyle w:val="TabellaGruppo"/>
              <w:jc w:val="center"/>
            </w:pPr>
            <w:r>
              <w:t>2</w:t>
            </w:r>
          </w:p>
        </w:tc>
      </w:tr>
      <w:tr w:rsidR="001C76AB" w14:paraId="1E3E3102" w14:textId="77777777">
        <w:trPr>
          <w:cantSplit/>
          <w:jc w:val="center"/>
        </w:trPr>
        <w:tc>
          <w:tcPr>
            <w:tcW w:w="3240" w:type="dxa"/>
            <w:tcMar>
              <w:top w:w="60" w:type="dxa"/>
              <w:left w:w="60" w:type="dxa"/>
              <w:bottom w:w="60" w:type="dxa"/>
              <w:right w:w="60" w:type="dxa"/>
            </w:tcMar>
          </w:tcPr>
          <w:p w14:paraId="0BE9C071" w14:textId="77777777" w:rsidR="001C76AB" w:rsidRDefault="00000000">
            <w:pPr>
              <w:pStyle w:val="TabellaNome"/>
            </w:pPr>
            <w:r>
              <w:t>P14 B - PROVIDENCIA SPP.</w:t>
            </w:r>
          </w:p>
        </w:tc>
        <w:tc>
          <w:tcPr>
            <w:tcW w:w="11736" w:type="dxa"/>
            <w:tcMar>
              <w:top w:w="60" w:type="dxa"/>
              <w:left w:w="60" w:type="dxa"/>
              <w:bottom w:w="60" w:type="dxa"/>
              <w:right w:w="60" w:type="dxa"/>
            </w:tcMar>
          </w:tcPr>
          <w:p w14:paraId="2188556B" w14:textId="77777777" w:rsidR="001C76AB" w:rsidRDefault="00000000">
            <w:pPr>
              <w:pStyle w:val="TabellaDesc"/>
            </w:pPr>
            <w:r>
              <w:t>Gram-negativi, tra le specie figurano: Providencia alcalifaciens, P. heimbachae, P. rettgeri, P. rustigianii e P. stuartii. Sono presenti nel suolo, nell’acqua e in diversi animali. Determinano infezioni delle vie urinarie e a livello cutaneo soprattutto in caso di preesisistenti ustioni. Si trasmettono per via indiretta, attraverso veicoli.</w:t>
            </w:r>
          </w:p>
        </w:tc>
        <w:tc>
          <w:tcPr>
            <w:tcW w:w="936" w:type="dxa"/>
            <w:tcMar>
              <w:top w:w="60" w:type="dxa"/>
              <w:left w:w="60" w:type="dxa"/>
              <w:bottom w:w="60" w:type="dxa"/>
              <w:right w:w="60" w:type="dxa"/>
            </w:tcMar>
            <w:vAlign w:val="center"/>
          </w:tcPr>
          <w:p w14:paraId="06419D5A" w14:textId="77777777" w:rsidR="001C76AB" w:rsidRDefault="00000000">
            <w:pPr>
              <w:pStyle w:val="TabellaGruppo"/>
              <w:jc w:val="center"/>
            </w:pPr>
            <w:r>
              <w:t>2</w:t>
            </w:r>
          </w:p>
        </w:tc>
      </w:tr>
      <w:tr w:rsidR="001C76AB" w14:paraId="6325FC66" w14:textId="77777777">
        <w:trPr>
          <w:cantSplit/>
          <w:jc w:val="center"/>
        </w:trPr>
        <w:tc>
          <w:tcPr>
            <w:tcW w:w="3240" w:type="dxa"/>
            <w:tcMar>
              <w:top w:w="60" w:type="dxa"/>
              <w:left w:w="60" w:type="dxa"/>
              <w:bottom w:w="60" w:type="dxa"/>
              <w:right w:w="60" w:type="dxa"/>
            </w:tcMar>
          </w:tcPr>
          <w:p w14:paraId="52EACCC0" w14:textId="77777777" w:rsidR="001C76AB" w:rsidRDefault="00000000">
            <w:pPr>
              <w:pStyle w:val="TabellaNome"/>
            </w:pPr>
            <w:r>
              <w:t>P15 B - PSEUDOMONAS AERUGINOSA</w:t>
            </w:r>
          </w:p>
        </w:tc>
        <w:tc>
          <w:tcPr>
            <w:tcW w:w="11736" w:type="dxa"/>
            <w:tcMar>
              <w:top w:w="60" w:type="dxa"/>
              <w:left w:w="60" w:type="dxa"/>
              <w:bottom w:w="60" w:type="dxa"/>
              <w:right w:w="60" w:type="dxa"/>
            </w:tcMar>
          </w:tcPr>
          <w:p w14:paraId="14BDD657" w14:textId="77777777" w:rsidR="001C76AB" w:rsidRDefault="00000000">
            <w:pPr>
              <w:pStyle w:val="TabellaDesc"/>
            </w:pPr>
            <w:r>
              <w:t>Gram-negativo, aerobio/anaerobio facoltativo. Ubiquitario nell’ambiente, è presente nel suolo, nelle acque superficiali reflue e marine, nella vegetazione, prediligendo gli ambienti umidi. Patogeno opportunista soprattutto in soggetti affetti da HIV, con una varietà di patologie che possono variare da tracheobronchite fino a broncopolmonite necrotizzante, con possibilità di compromissione in caso di infezioni cutanee, delle vie urinarie, oculari, batteriemia. Il periodo di incubazione può variare da 24 a 72 ore. Si trasmette per contatto prolungato con acqua contaminata, soprattutto in ambito nosocomiale.</w:t>
            </w:r>
          </w:p>
        </w:tc>
        <w:tc>
          <w:tcPr>
            <w:tcW w:w="936" w:type="dxa"/>
            <w:tcMar>
              <w:top w:w="60" w:type="dxa"/>
              <w:left w:w="60" w:type="dxa"/>
              <w:bottom w:w="60" w:type="dxa"/>
              <w:right w:w="60" w:type="dxa"/>
            </w:tcMar>
            <w:vAlign w:val="center"/>
          </w:tcPr>
          <w:p w14:paraId="51D4935B" w14:textId="77777777" w:rsidR="001C76AB" w:rsidRDefault="00000000">
            <w:pPr>
              <w:pStyle w:val="TabellaGruppo"/>
              <w:jc w:val="center"/>
            </w:pPr>
            <w:r>
              <w:t>2</w:t>
            </w:r>
          </w:p>
        </w:tc>
      </w:tr>
      <w:tr w:rsidR="001C76AB" w14:paraId="48280122" w14:textId="77777777">
        <w:trPr>
          <w:cantSplit/>
          <w:jc w:val="center"/>
        </w:trPr>
        <w:tc>
          <w:tcPr>
            <w:tcW w:w="3240" w:type="dxa"/>
            <w:tcMar>
              <w:top w:w="60" w:type="dxa"/>
              <w:left w:w="60" w:type="dxa"/>
              <w:bottom w:w="60" w:type="dxa"/>
              <w:right w:w="60" w:type="dxa"/>
            </w:tcMar>
          </w:tcPr>
          <w:p w14:paraId="4350B5F0" w14:textId="77777777" w:rsidR="001C76AB" w:rsidRDefault="00000000">
            <w:pPr>
              <w:pStyle w:val="TabellaNome"/>
            </w:pPr>
            <w:r>
              <w:t>R1 B - RHODOCOCCUS HOAGII (CORYNEBACTERIUM EQUII)</w:t>
            </w:r>
          </w:p>
        </w:tc>
        <w:tc>
          <w:tcPr>
            <w:tcW w:w="11736" w:type="dxa"/>
            <w:tcMar>
              <w:top w:w="60" w:type="dxa"/>
              <w:left w:w="60" w:type="dxa"/>
              <w:bottom w:w="60" w:type="dxa"/>
              <w:right w:w="60" w:type="dxa"/>
            </w:tcMar>
          </w:tcPr>
          <w:p w14:paraId="0A608CB6" w14:textId="77777777" w:rsidR="001C76AB" w:rsidRDefault="00000000">
            <w:pPr>
              <w:pStyle w:val="TabellaDesc"/>
            </w:pPr>
            <w:r>
              <w:t>Descritto per la prima volta nel 1923 da Magnusson, Gram-positivo, aerobio. Intracellulare facoltativo, ubiquitario, nel suolo, si moltiplica rapidamente soprattutto nelle feci equine, ma è presente anche in altri animali quali suini, pecore, bovini. Patogeno opportunista soprattutto in soggetti affetti da HIV, tumori, trapiantati, con ascessi multipli a livello polmonare, ascessi sottocutanei, meningite, osteomieliti. Si trasmette per contatto con animali infetti, con le loro escrezioni, con il suolo contaminato.</w:t>
            </w:r>
          </w:p>
        </w:tc>
        <w:tc>
          <w:tcPr>
            <w:tcW w:w="936" w:type="dxa"/>
            <w:tcMar>
              <w:top w:w="60" w:type="dxa"/>
              <w:left w:w="60" w:type="dxa"/>
              <w:bottom w:w="60" w:type="dxa"/>
              <w:right w:w="60" w:type="dxa"/>
            </w:tcMar>
            <w:vAlign w:val="center"/>
          </w:tcPr>
          <w:p w14:paraId="3502D166" w14:textId="77777777" w:rsidR="001C76AB" w:rsidRDefault="00000000">
            <w:pPr>
              <w:pStyle w:val="TabellaGruppo"/>
              <w:jc w:val="center"/>
            </w:pPr>
            <w:r>
              <w:t>2</w:t>
            </w:r>
          </w:p>
        </w:tc>
      </w:tr>
      <w:tr w:rsidR="001C76AB" w14:paraId="74C8AFF6" w14:textId="77777777">
        <w:trPr>
          <w:cantSplit/>
          <w:jc w:val="center"/>
        </w:trPr>
        <w:tc>
          <w:tcPr>
            <w:tcW w:w="3240" w:type="dxa"/>
            <w:tcMar>
              <w:top w:w="60" w:type="dxa"/>
              <w:left w:w="60" w:type="dxa"/>
              <w:bottom w:w="60" w:type="dxa"/>
              <w:right w:w="60" w:type="dxa"/>
            </w:tcMar>
          </w:tcPr>
          <w:p w14:paraId="41C04F57" w14:textId="77777777" w:rsidR="001C76AB" w:rsidRDefault="00000000">
            <w:pPr>
              <w:pStyle w:val="TabellaNome"/>
            </w:pPr>
            <w:r>
              <w:t>R2 B - RICKETTSIA AFRICAE</w:t>
            </w:r>
          </w:p>
        </w:tc>
        <w:tc>
          <w:tcPr>
            <w:tcW w:w="11736" w:type="dxa"/>
            <w:tcMar>
              <w:top w:w="60" w:type="dxa"/>
              <w:left w:w="60" w:type="dxa"/>
              <w:bottom w:w="60" w:type="dxa"/>
              <w:right w:w="60" w:type="dxa"/>
            </w:tcMar>
          </w:tcPr>
          <w:p w14:paraId="09B09C38" w14:textId="77777777" w:rsidR="001C76AB" w:rsidRDefault="00000000">
            <w:pPr>
              <w:pStyle w:val="TabellaDesc"/>
            </w:pPr>
            <w:r>
              <w:t>Gram-negativo, aerobio. Intracellulare obbligato. Determina la cosiddetta Febbre da morso di zecca africana (ATBF). La malattia esordisce con un segno distintivo ovvero la formazione di una o più croste scure circondate da una zona rossa (escara), nel punto esatto o in prossimità della zona dei morsi. Successivamente possono insorgere sintomi comuni quali febbre lieve o severa, linfoadenopatia regionale e talvolta anche cefalea, mialgia, rash. Fattori di rischio sono considerati: viaggi internazionali in aree endemiche soprattutto nel periodo da novembre ad aprile, attività outdoor quali safari, campeggio, caccia, escursioni e trekking in aree boschive. La maggior parte dei casi si verificano soprattutto in Africa sub-Sahariana, meno frequentemente in Africa centro orientale. Il periodo di incubazione varia da 5 a 10 giorni (6 in media). Si trasmette attraverso vettori quali zecche del genere Amblyomma soprattutto le specie Amblyomma hebraeum and Amblyomma variegatum.</w:t>
            </w:r>
          </w:p>
        </w:tc>
        <w:tc>
          <w:tcPr>
            <w:tcW w:w="936" w:type="dxa"/>
            <w:tcMar>
              <w:top w:w="60" w:type="dxa"/>
              <w:left w:w="60" w:type="dxa"/>
              <w:bottom w:w="60" w:type="dxa"/>
              <w:right w:w="60" w:type="dxa"/>
            </w:tcMar>
            <w:vAlign w:val="center"/>
          </w:tcPr>
          <w:p w14:paraId="5765BB20" w14:textId="77777777" w:rsidR="001C76AB" w:rsidRDefault="00000000">
            <w:pPr>
              <w:pStyle w:val="TabellaGruppo"/>
              <w:jc w:val="center"/>
            </w:pPr>
            <w:r>
              <w:t>3</w:t>
            </w:r>
          </w:p>
        </w:tc>
      </w:tr>
      <w:tr w:rsidR="001C76AB" w14:paraId="0D0C8F2A" w14:textId="77777777">
        <w:trPr>
          <w:cantSplit/>
          <w:jc w:val="center"/>
        </w:trPr>
        <w:tc>
          <w:tcPr>
            <w:tcW w:w="3240" w:type="dxa"/>
            <w:tcMar>
              <w:top w:w="60" w:type="dxa"/>
              <w:left w:w="60" w:type="dxa"/>
              <w:bottom w:w="60" w:type="dxa"/>
              <w:right w:w="60" w:type="dxa"/>
            </w:tcMar>
          </w:tcPr>
          <w:p w14:paraId="52135B70" w14:textId="77777777" w:rsidR="001C76AB" w:rsidRDefault="00000000">
            <w:pPr>
              <w:pStyle w:val="TabellaNome"/>
            </w:pPr>
            <w:r>
              <w:t>R3 B - RICKETTSIA AKARI</w:t>
            </w:r>
          </w:p>
        </w:tc>
        <w:tc>
          <w:tcPr>
            <w:tcW w:w="11736" w:type="dxa"/>
            <w:tcMar>
              <w:top w:w="60" w:type="dxa"/>
              <w:left w:w="60" w:type="dxa"/>
              <w:bottom w:w="60" w:type="dxa"/>
              <w:right w:w="60" w:type="dxa"/>
            </w:tcMar>
          </w:tcPr>
          <w:p w14:paraId="4BA7C741" w14:textId="77777777" w:rsidR="001C76AB" w:rsidRDefault="00000000">
            <w:pPr>
              <w:pStyle w:val="TabellaDesc"/>
            </w:pPr>
            <w:r>
              <w:t>Gram-negativo, aerobio. Intracellulare obbligato, serbatoio naturale è il topo domestico. Determina la cosiddetta Rickettsiosi vescicolare caratterizzata da lesioni eritematose, maculopapulari in diverse parti del corpo; il periodo di incubazione può variare da 7 a 10 giorni. Si trasmette attraverso vettori quali acari.</w:t>
            </w:r>
          </w:p>
        </w:tc>
        <w:tc>
          <w:tcPr>
            <w:tcW w:w="936" w:type="dxa"/>
            <w:tcMar>
              <w:top w:w="60" w:type="dxa"/>
              <w:left w:w="60" w:type="dxa"/>
              <w:bottom w:w="60" w:type="dxa"/>
              <w:right w:w="60" w:type="dxa"/>
            </w:tcMar>
            <w:vAlign w:val="center"/>
          </w:tcPr>
          <w:p w14:paraId="7E93F435" w14:textId="77777777" w:rsidR="001C76AB" w:rsidRDefault="00000000">
            <w:pPr>
              <w:pStyle w:val="TabellaGruppo"/>
              <w:jc w:val="center"/>
            </w:pPr>
            <w:r>
              <w:t>3(**)</w:t>
            </w:r>
          </w:p>
        </w:tc>
      </w:tr>
      <w:tr w:rsidR="001C76AB" w14:paraId="0F620B81" w14:textId="77777777">
        <w:trPr>
          <w:cantSplit/>
          <w:jc w:val="center"/>
        </w:trPr>
        <w:tc>
          <w:tcPr>
            <w:tcW w:w="3240" w:type="dxa"/>
            <w:tcMar>
              <w:top w:w="60" w:type="dxa"/>
              <w:left w:w="60" w:type="dxa"/>
              <w:bottom w:w="60" w:type="dxa"/>
              <w:right w:w="60" w:type="dxa"/>
            </w:tcMar>
          </w:tcPr>
          <w:p w14:paraId="35DD061D" w14:textId="77777777" w:rsidR="001C76AB" w:rsidRDefault="00000000">
            <w:pPr>
              <w:pStyle w:val="TabellaNome"/>
            </w:pPr>
            <w:r>
              <w:t>R4 B - RICKETTSIA AUSTRALIS</w:t>
            </w:r>
          </w:p>
        </w:tc>
        <w:tc>
          <w:tcPr>
            <w:tcW w:w="11736" w:type="dxa"/>
            <w:tcMar>
              <w:top w:w="60" w:type="dxa"/>
              <w:left w:w="60" w:type="dxa"/>
              <w:bottom w:w="60" w:type="dxa"/>
              <w:right w:w="60" w:type="dxa"/>
            </w:tcMar>
          </w:tcPr>
          <w:p w14:paraId="7B4067CA" w14:textId="77777777" w:rsidR="001C76AB" w:rsidRDefault="00000000">
            <w:pPr>
              <w:pStyle w:val="TabellaDesc"/>
            </w:pPr>
            <w:r>
              <w:t>Gram-negativo, aerobio. Intracellulare obbligato. È l’agente eziologico del cosiddetto tifo da zecca di Queensland. La malattia presenta una sintomatologia aspecifica, pertanto è difficile diagnosticarla. Di solito esordisce con febbre, cefalea, mialgia, spossatezza, rash con morfologia maculopapulare o vescicolare, linfoadenopatia regionale, escara nel punto del morso. Manifestazioni meno comuni della malattia sono: artralgia, splenomegalia, congiuntiviti, fotofobia, tosse secca, mal di gola, dolori addominali. In caso di malattia non trattata possono insorgere febbre severa, sepsi, disfunzione degli organi vitali fino alla morte. È diffusa prevalentemente nella costa orientale dell’Australia che si estende dalle isole dello stretto di Torres al Queensland e Vittoria. Reservoir: roditori selvatici e marsupiali. Il periodo di incubazione varia da 3 a 6 giorni (5 in media). Si trasmette attraverso vettori quali zecche del genere Ixodes: I. holocyclus e I. tasmania.</w:t>
            </w:r>
          </w:p>
        </w:tc>
        <w:tc>
          <w:tcPr>
            <w:tcW w:w="936" w:type="dxa"/>
            <w:tcMar>
              <w:top w:w="60" w:type="dxa"/>
              <w:left w:w="60" w:type="dxa"/>
              <w:bottom w:w="60" w:type="dxa"/>
              <w:right w:w="60" w:type="dxa"/>
            </w:tcMar>
            <w:vAlign w:val="center"/>
          </w:tcPr>
          <w:p w14:paraId="70DAA7BE" w14:textId="77777777" w:rsidR="001C76AB" w:rsidRDefault="00000000">
            <w:pPr>
              <w:pStyle w:val="TabellaGruppo"/>
              <w:jc w:val="center"/>
            </w:pPr>
            <w:r>
              <w:t>3</w:t>
            </w:r>
          </w:p>
        </w:tc>
      </w:tr>
      <w:tr w:rsidR="001C76AB" w14:paraId="383DE87C" w14:textId="77777777">
        <w:trPr>
          <w:cantSplit/>
          <w:jc w:val="center"/>
        </w:trPr>
        <w:tc>
          <w:tcPr>
            <w:tcW w:w="3240" w:type="dxa"/>
            <w:tcMar>
              <w:top w:w="60" w:type="dxa"/>
              <w:left w:w="60" w:type="dxa"/>
              <w:bottom w:w="60" w:type="dxa"/>
              <w:right w:w="60" w:type="dxa"/>
            </w:tcMar>
          </w:tcPr>
          <w:p w14:paraId="3F60017F" w14:textId="77777777" w:rsidR="001C76AB" w:rsidRDefault="00000000">
            <w:pPr>
              <w:pStyle w:val="TabellaNome"/>
            </w:pPr>
            <w:r>
              <w:t>R5 B - RICKETTSIA CANADENSIS</w:t>
            </w:r>
          </w:p>
        </w:tc>
        <w:tc>
          <w:tcPr>
            <w:tcW w:w="11736" w:type="dxa"/>
            <w:tcMar>
              <w:top w:w="60" w:type="dxa"/>
              <w:left w:w="60" w:type="dxa"/>
              <w:bottom w:w="60" w:type="dxa"/>
              <w:right w:w="60" w:type="dxa"/>
            </w:tcMar>
          </w:tcPr>
          <w:p w14:paraId="6126305D" w14:textId="77777777" w:rsidR="001C76AB" w:rsidRDefault="00000000">
            <w:pPr>
              <w:pStyle w:val="TabellaDesc"/>
            </w:pPr>
            <w:r>
              <w:t>Gram-negativo, aerobio, intracellulare obbligato. Rickettsia canadensis, in precedenza denominato Rickettsia canada è stato identificato ed è diffuso nella regione di Hebei, provincia del Nord della Cina. Si trasmette attraverso vettori quali artropodi.</w:t>
            </w:r>
          </w:p>
        </w:tc>
        <w:tc>
          <w:tcPr>
            <w:tcW w:w="936" w:type="dxa"/>
            <w:tcMar>
              <w:top w:w="60" w:type="dxa"/>
              <w:left w:w="60" w:type="dxa"/>
              <w:bottom w:w="60" w:type="dxa"/>
              <w:right w:w="60" w:type="dxa"/>
            </w:tcMar>
            <w:vAlign w:val="center"/>
          </w:tcPr>
          <w:p w14:paraId="111A47B7" w14:textId="77777777" w:rsidR="001C76AB" w:rsidRDefault="00000000">
            <w:pPr>
              <w:pStyle w:val="TabellaGruppo"/>
              <w:jc w:val="center"/>
            </w:pPr>
            <w:r>
              <w:t>2</w:t>
            </w:r>
          </w:p>
        </w:tc>
      </w:tr>
      <w:tr w:rsidR="001C76AB" w14:paraId="6ACDF08A" w14:textId="77777777">
        <w:trPr>
          <w:cantSplit/>
          <w:jc w:val="center"/>
        </w:trPr>
        <w:tc>
          <w:tcPr>
            <w:tcW w:w="3240" w:type="dxa"/>
            <w:tcMar>
              <w:top w:w="60" w:type="dxa"/>
              <w:left w:w="60" w:type="dxa"/>
              <w:bottom w:w="60" w:type="dxa"/>
              <w:right w:w="60" w:type="dxa"/>
            </w:tcMar>
          </w:tcPr>
          <w:p w14:paraId="3A0CAEF2" w14:textId="77777777" w:rsidR="001C76AB" w:rsidRDefault="00000000">
            <w:pPr>
              <w:pStyle w:val="TabellaNome"/>
            </w:pPr>
            <w:r>
              <w:t>R6 B - RICKETTSIA CONORII</w:t>
            </w:r>
          </w:p>
        </w:tc>
        <w:tc>
          <w:tcPr>
            <w:tcW w:w="11736" w:type="dxa"/>
            <w:tcMar>
              <w:top w:w="60" w:type="dxa"/>
              <w:left w:w="60" w:type="dxa"/>
              <w:bottom w:w="60" w:type="dxa"/>
              <w:right w:w="60" w:type="dxa"/>
            </w:tcMar>
          </w:tcPr>
          <w:p w14:paraId="13A041D9" w14:textId="77777777" w:rsidR="001C76AB" w:rsidRDefault="00000000">
            <w:pPr>
              <w:pStyle w:val="TabellaDesc"/>
            </w:pPr>
            <w:r>
              <w:t>Gram-negativo, aerobio. Intracellulare obbligato. Determina la cosiddetta Febbre bottonosa del Mediterraneo con possibilità di encefaliti. Il periodo di incubazione può variare da 6 a 10 giorni. Si trasmette attraverso vettori quali artropodi.</w:t>
            </w:r>
          </w:p>
        </w:tc>
        <w:tc>
          <w:tcPr>
            <w:tcW w:w="936" w:type="dxa"/>
            <w:tcMar>
              <w:top w:w="60" w:type="dxa"/>
              <w:left w:w="60" w:type="dxa"/>
              <w:bottom w:w="60" w:type="dxa"/>
              <w:right w:w="60" w:type="dxa"/>
            </w:tcMar>
            <w:vAlign w:val="center"/>
          </w:tcPr>
          <w:p w14:paraId="060AE3B3" w14:textId="77777777" w:rsidR="001C76AB" w:rsidRDefault="00000000">
            <w:pPr>
              <w:pStyle w:val="TabellaGruppo"/>
              <w:jc w:val="center"/>
            </w:pPr>
            <w:r>
              <w:t>3</w:t>
            </w:r>
          </w:p>
        </w:tc>
      </w:tr>
      <w:tr w:rsidR="001C76AB" w14:paraId="2FB6EAF1" w14:textId="77777777">
        <w:trPr>
          <w:cantSplit/>
          <w:jc w:val="center"/>
        </w:trPr>
        <w:tc>
          <w:tcPr>
            <w:tcW w:w="3240" w:type="dxa"/>
            <w:tcMar>
              <w:top w:w="60" w:type="dxa"/>
              <w:left w:w="60" w:type="dxa"/>
              <w:bottom w:w="60" w:type="dxa"/>
              <w:right w:w="60" w:type="dxa"/>
            </w:tcMar>
          </w:tcPr>
          <w:p w14:paraId="7991C5E8" w14:textId="77777777" w:rsidR="001C76AB" w:rsidRDefault="00000000">
            <w:pPr>
              <w:pStyle w:val="TabellaNome"/>
            </w:pPr>
            <w:r>
              <w:t>R7 B - RICKETTSIA HEILONGJIANGENSIS</w:t>
            </w:r>
          </w:p>
        </w:tc>
        <w:tc>
          <w:tcPr>
            <w:tcW w:w="11736" w:type="dxa"/>
            <w:tcMar>
              <w:top w:w="60" w:type="dxa"/>
              <w:left w:w="60" w:type="dxa"/>
              <w:bottom w:w="60" w:type="dxa"/>
              <w:right w:w="60" w:type="dxa"/>
            </w:tcMar>
          </w:tcPr>
          <w:p w14:paraId="68624526" w14:textId="77777777" w:rsidR="001C76AB" w:rsidRDefault="00000000">
            <w:pPr>
              <w:pStyle w:val="TabellaDesc"/>
            </w:pPr>
            <w:r>
              <w:t>Gram-negativo, aerobio. Intracellulare obbligato. Appartiene al gruppo di batteri che possono causare la febbre maculata. È stata isolata per la prima volta nel 1982 dalla zecca Dermacentor sylvarum nella provincia di Heilongjiang situata nel Nord-Est della Cina e altri casi si sono verificati anche nell’estremo Est della Russia, Siberia e Giappone. I soggetti colpiti da questa malattia di solito manifestano febbre, brividi, mialgia, altralgia, mal di testa, spossatezza, escara, rash maculare o maculopapulare, talvolta epatomegalia. Si trasmette attraverso vettori quali zecche del genere Haemaphysalis quali Haemaphysalis concinna.</w:t>
            </w:r>
          </w:p>
        </w:tc>
        <w:tc>
          <w:tcPr>
            <w:tcW w:w="936" w:type="dxa"/>
            <w:tcMar>
              <w:top w:w="60" w:type="dxa"/>
              <w:left w:w="60" w:type="dxa"/>
              <w:bottom w:w="60" w:type="dxa"/>
              <w:right w:w="60" w:type="dxa"/>
            </w:tcMar>
            <w:vAlign w:val="center"/>
          </w:tcPr>
          <w:p w14:paraId="1D03A3FD" w14:textId="77777777" w:rsidR="001C76AB" w:rsidRDefault="00000000">
            <w:pPr>
              <w:pStyle w:val="TabellaGruppo"/>
              <w:jc w:val="center"/>
            </w:pPr>
            <w:r>
              <w:t>3(**)</w:t>
            </w:r>
          </w:p>
        </w:tc>
      </w:tr>
      <w:tr w:rsidR="001C76AB" w14:paraId="7508C296" w14:textId="77777777">
        <w:trPr>
          <w:cantSplit/>
          <w:jc w:val="center"/>
        </w:trPr>
        <w:tc>
          <w:tcPr>
            <w:tcW w:w="3240" w:type="dxa"/>
            <w:tcMar>
              <w:top w:w="60" w:type="dxa"/>
              <w:left w:w="60" w:type="dxa"/>
              <w:bottom w:w="60" w:type="dxa"/>
              <w:right w:w="60" w:type="dxa"/>
            </w:tcMar>
          </w:tcPr>
          <w:p w14:paraId="175FE4B6" w14:textId="77777777" w:rsidR="001C76AB" w:rsidRDefault="00000000">
            <w:pPr>
              <w:pStyle w:val="TabellaNome"/>
            </w:pPr>
            <w:r>
              <w:t>R8 B - RICKETTSIA JAPONICA</w:t>
            </w:r>
          </w:p>
        </w:tc>
        <w:tc>
          <w:tcPr>
            <w:tcW w:w="11736" w:type="dxa"/>
            <w:tcMar>
              <w:top w:w="60" w:type="dxa"/>
              <w:left w:w="60" w:type="dxa"/>
              <w:bottom w:w="60" w:type="dxa"/>
              <w:right w:w="60" w:type="dxa"/>
            </w:tcMar>
          </w:tcPr>
          <w:p w14:paraId="54D5E6B1" w14:textId="77777777" w:rsidR="001C76AB" w:rsidRDefault="00000000">
            <w:pPr>
              <w:pStyle w:val="TabellaDesc"/>
            </w:pPr>
            <w:r>
              <w:t>Gram-negativo, aerobio. Intracellulare obbligato. È l’agente eziologico della febbre maculata giapponese. È stato descritto il primo caso nel 1984 nella prefettura di Tokushima in Giappone. È diffusa nei paesi asiatici soprattutto Giappone, alcuni casi sono stati identificati in Taiwan, Thailandia, Hong Kong, Korea, Laos, Filippine. I sintomi comuni a questa malattia sono: febbre, rash estesi, una zona necrotica circondata da una escara nel punto esatto o in prossimità della zona del morso può essere presente per qualche settimana. Sono stati riportati in letteratura anche mal di testa e sintomi più severi a carico del sistema nervoso (es. meningoencefaliti), cardio-circolatorio (es. coagulazione intravascolare disseminata), disfunzione di vari organi (es. fegato), insufficienza respiratoria. Ospiti naturali: uomo, cani, gatti. Il periodo di incubazione varia da 2 a 8 giorni. Si trasmette attraverso vettori quali zecche del genere Haemaphysalis, Dermacentor, Ixodes.</w:t>
            </w:r>
          </w:p>
        </w:tc>
        <w:tc>
          <w:tcPr>
            <w:tcW w:w="936" w:type="dxa"/>
            <w:tcMar>
              <w:top w:w="60" w:type="dxa"/>
              <w:left w:w="60" w:type="dxa"/>
              <w:bottom w:w="60" w:type="dxa"/>
              <w:right w:w="60" w:type="dxa"/>
            </w:tcMar>
            <w:vAlign w:val="center"/>
          </w:tcPr>
          <w:p w14:paraId="2D000691" w14:textId="77777777" w:rsidR="001C76AB" w:rsidRDefault="00000000">
            <w:pPr>
              <w:pStyle w:val="TabellaGruppo"/>
              <w:jc w:val="center"/>
            </w:pPr>
            <w:r>
              <w:t>3</w:t>
            </w:r>
          </w:p>
        </w:tc>
      </w:tr>
      <w:tr w:rsidR="001C76AB" w14:paraId="1A285999" w14:textId="77777777">
        <w:trPr>
          <w:cantSplit/>
          <w:jc w:val="center"/>
        </w:trPr>
        <w:tc>
          <w:tcPr>
            <w:tcW w:w="3240" w:type="dxa"/>
            <w:tcMar>
              <w:top w:w="60" w:type="dxa"/>
              <w:left w:w="60" w:type="dxa"/>
              <w:bottom w:w="60" w:type="dxa"/>
              <w:right w:w="60" w:type="dxa"/>
            </w:tcMar>
          </w:tcPr>
          <w:p w14:paraId="6C1DF37E" w14:textId="77777777" w:rsidR="001C76AB" w:rsidRDefault="00000000">
            <w:pPr>
              <w:pStyle w:val="TabellaNome"/>
            </w:pPr>
            <w:r>
              <w:t>R9 B - RICKETTSIA MONTANENSIS</w:t>
            </w:r>
          </w:p>
        </w:tc>
        <w:tc>
          <w:tcPr>
            <w:tcW w:w="11736" w:type="dxa"/>
            <w:tcMar>
              <w:top w:w="60" w:type="dxa"/>
              <w:left w:w="60" w:type="dxa"/>
              <w:bottom w:w="60" w:type="dxa"/>
              <w:right w:w="60" w:type="dxa"/>
            </w:tcMar>
          </w:tcPr>
          <w:p w14:paraId="5413247B" w14:textId="77777777" w:rsidR="001C76AB" w:rsidRDefault="00000000">
            <w:pPr>
              <w:pStyle w:val="TabellaDesc"/>
            </w:pPr>
            <w:r>
              <w:t>Gram-negativo, aerobio. Parassita intracellulare obbligato, si trova nei roditori. Rickettsia montanensis, in precedenza denominato Rickettsia montana, rappresenta una specie prevalente soprattutto in America e Canada. Determina la cosiddetta Febbre bottonosa del Mediterraneo che comprende forme anche gravi quali encefalite che anche se infrequenti sono associate a mortalità, il sospetto diagnostico è rappresentato da esantema. Si trasmette attraverso vettori quali zecche.</w:t>
            </w:r>
          </w:p>
        </w:tc>
        <w:tc>
          <w:tcPr>
            <w:tcW w:w="936" w:type="dxa"/>
            <w:tcMar>
              <w:top w:w="60" w:type="dxa"/>
              <w:left w:w="60" w:type="dxa"/>
              <w:bottom w:w="60" w:type="dxa"/>
              <w:right w:w="60" w:type="dxa"/>
            </w:tcMar>
            <w:vAlign w:val="center"/>
          </w:tcPr>
          <w:p w14:paraId="7D6B5853" w14:textId="77777777" w:rsidR="001C76AB" w:rsidRDefault="00000000">
            <w:pPr>
              <w:pStyle w:val="TabellaGruppo"/>
              <w:jc w:val="center"/>
            </w:pPr>
            <w:r>
              <w:t>2</w:t>
            </w:r>
          </w:p>
        </w:tc>
      </w:tr>
      <w:tr w:rsidR="001C76AB" w14:paraId="6B0102C7" w14:textId="77777777">
        <w:trPr>
          <w:cantSplit/>
          <w:jc w:val="center"/>
        </w:trPr>
        <w:tc>
          <w:tcPr>
            <w:tcW w:w="3240" w:type="dxa"/>
            <w:tcMar>
              <w:top w:w="60" w:type="dxa"/>
              <w:left w:w="60" w:type="dxa"/>
              <w:bottom w:w="60" w:type="dxa"/>
              <w:right w:w="60" w:type="dxa"/>
            </w:tcMar>
          </w:tcPr>
          <w:p w14:paraId="1901F65C" w14:textId="77777777" w:rsidR="001C76AB" w:rsidRDefault="00000000">
            <w:pPr>
              <w:pStyle w:val="TabellaNome"/>
            </w:pPr>
            <w:r>
              <w:t>R10 B - RICKETTSIA TYPHI</w:t>
            </w:r>
          </w:p>
        </w:tc>
        <w:tc>
          <w:tcPr>
            <w:tcW w:w="11736" w:type="dxa"/>
            <w:tcMar>
              <w:top w:w="60" w:type="dxa"/>
              <w:left w:w="60" w:type="dxa"/>
              <w:bottom w:w="60" w:type="dxa"/>
              <w:right w:w="60" w:type="dxa"/>
            </w:tcMar>
          </w:tcPr>
          <w:p w14:paraId="7B54EE9A" w14:textId="77777777" w:rsidR="001C76AB" w:rsidRDefault="00000000">
            <w:pPr>
              <w:pStyle w:val="TabellaDesc"/>
            </w:pPr>
            <w:r>
              <w:t>Gram-negativo, aerobio, intracellulare obbligato. Rickettsia typhi, in precedenza denominata Rickettsia mooseri, determina il tifo murino o endemico con manifestazioni simili a quelle del tifo epidemico ma meno gravi, con esantemi che si sviluppano su diverse parti del corpo. Serbatoi di diffusione sono rappresentati da roditori selvatici e domestici, in particolare ratti, topi, pulci, gatti. Il periodo di incubazione può variare da 6 a 18 giorni. Si trasmette attraverso vettori quali pulci, per contatto diretto con animali, per inalazione di matrici ambientali contaminate, per via aerea.</w:t>
            </w:r>
          </w:p>
        </w:tc>
        <w:tc>
          <w:tcPr>
            <w:tcW w:w="936" w:type="dxa"/>
            <w:tcMar>
              <w:top w:w="60" w:type="dxa"/>
              <w:left w:w="60" w:type="dxa"/>
              <w:bottom w:w="60" w:type="dxa"/>
              <w:right w:w="60" w:type="dxa"/>
            </w:tcMar>
            <w:vAlign w:val="center"/>
          </w:tcPr>
          <w:p w14:paraId="04527938" w14:textId="77777777" w:rsidR="001C76AB" w:rsidRDefault="00000000">
            <w:pPr>
              <w:pStyle w:val="TabellaGruppo"/>
              <w:jc w:val="center"/>
            </w:pPr>
            <w:r>
              <w:t>3</w:t>
            </w:r>
          </w:p>
        </w:tc>
      </w:tr>
      <w:tr w:rsidR="001C76AB" w14:paraId="236788B3" w14:textId="77777777">
        <w:trPr>
          <w:cantSplit/>
          <w:jc w:val="center"/>
        </w:trPr>
        <w:tc>
          <w:tcPr>
            <w:tcW w:w="3240" w:type="dxa"/>
            <w:tcMar>
              <w:top w:w="60" w:type="dxa"/>
              <w:left w:w="60" w:type="dxa"/>
              <w:bottom w:w="60" w:type="dxa"/>
              <w:right w:w="60" w:type="dxa"/>
            </w:tcMar>
          </w:tcPr>
          <w:p w14:paraId="20D4774B" w14:textId="77777777" w:rsidR="001C76AB" w:rsidRDefault="00000000">
            <w:pPr>
              <w:pStyle w:val="TabellaNome"/>
            </w:pPr>
            <w:r>
              <w:t>R11 B - RICKETTSIA PROWAZEKII</w:t>
            </w:r>
          </w:p>
        </w:tc>
        <w:tc>
          <w:tcPr>
            <w:tcW w:w="11736" w:type="dxa"/>
            <w:tcMar>
              <w:top w:w="60" w:type="dxa"/>
              <w:left w:w="60" w:type="dxa"/>
              <w:bottom w:w="60" w:type="dxa"/>
              <w:right w:w="60" w:type="dxa"/>
            </w:tcMar>
          </w:tcPr>
          <w:p w14:paraId="11F13A69" w14:textId="77777777" w:rsidR="001C76AB" w:rsidRDefault="00000000">
            <w:pPr>
              <w:pStyle w:val="TabellaDesc"/>
            </w:pPr>
            <w:r>
              <w:t>Gram-negativo, aerobio. Intracellulare obbligato, è presente in alcuni artropodi quali il pidocchio del corpo. Determina il tifo esantematico o petecchiale (a causa delle petecchie che si formano sulla pelle), patologia grave ad elevata mortalità, con manifestazioni esantematiche di tipo petecchiale, può determinare anche la malattia di Brill-Zinsser a seguito della recrudescenza di una infezione precedentemente guarita ma con il persistere a livello sub- clinico che rappresenta una forma attenuata di tifo esantematico. È considerato una potenziale arma biologica. Il periodo di incubazione può variare da 5 a 14 giorni. Si trasmette attraverso diversi vettori quali il pidocchio degli abiti soprattutto quando le condizioni igieniche sono scarse.</w:t>
            </w:r>
          </w:p>
        </w:tc>
        <w:tc>
          <w:tcPr>
            <w:tcW w:w="936" w:type="dxa"/>
            <w:tcMar>
              <w:top w:w="60" w:type="dxa"/>
              <w:left w:w="60" w:type="dxa"/>
              <w:bottom w:w="60" w:type="dxa"/>
              <w:right w:w="60" w:type="dxa"/>
            </w:tcMar>
            <w:vAlign w:val="center"/>
          </w:tcPr>
          <w:p w14:paraId="6E5A9087" w14:textId="77777777" w:rsidR="001C76AB" w:rsidRDefault="00000000">
            <w:pPr>
              <w:pStyle w:val="TabellaGruppo"/>
              <w:jc w:val="center"/>
            </w:pPr>
            <w:r>
              <w:t>3</w:t>
            </w:r>
          </w:p>
        </w:tc>
      </w:tr>
      <w:tr w:rsidR="001C76AB" w14:paraId="42330BCA" w14:textId="77777777">
        <w:trPr>
          <w:cantSplit/>
          <w:jc w:val="center"/>
        </w:trPr>
        <w:tc>
          <w:tcPr>
            <w:tcW w:w="3240" w:type="dxa"/>
            <w:tcMar>
              <w:top w:w="60" w:type="dxa"/>
              <w:left w:w="60" w:type="dxa"/>
              <w:bottom w:w="60" w:type="dxa"/>
              <w:right w:w="60" w:type="dxa"/>
            </w:tcMar>
          </w:tcPr>
          <w:p w14:paraId="55F40608" w14:textId="77777777" w:rsidR="001C76AB" w:rsidRDefault="00000000">
            <w:pPr>
              <w:pStyle w:val="TabellaNome"/>
            </w:pPr>
            <w:r>
              <w:t>R12 B - RICKETTSIA RICKETTSII</w:t>
            </w:r>
          </w:p>
        </w:tc>
        <w:tc>
          <w:tcPr>
            <w:tcW w:w="11736" w:type="dxa"/>
            <w:tcMar>
              <w:top w:w="60" w:type="dxa"/>
              <w:left w:w="60" w:type="dxa"/>
              <w:bottom w:w="60" w:type="dxa"/>
              <w:right w:w="60" w:type="dxa"/>
            </w:tcMar>
          </w:tcPr>
          <w:p w14:paraId="0D9833EE" w14:textId="77777777" w:rsidR="001C76AB" w:rsidRDefault="00000000">
            <w:pPr>
              <w:pStyle w:val="TabellaDesc"/>
            </w:pPr>
            <w:r>
              <w:t>Gram-negativo, aerobio. Intracellulare obbligato, è presente in diversi artropodi quali zecche, acari, pidocchi, pulci che fungono da serbatoi e da vettori, potendo essere presente in animali selvatici quali roditori. Determina la cosiddetta Febbre maculosa delle Montagne Rocciose con manifestazioni che possono variare da sintomatologie lievi fino a crisi epilettiche. Il periodo di incubazione può variare da 2 a 14 giorni. Si trasmette attraverso vettori quali pulci, acari e pidocchi, zecche.</w:t>
            </w:r>
          </w:p>
        </w:tc>
        <w:tc>
          <w:tcPr>
            <w:tcW w:w="936" w:type="dxa"/>
            <w:tcMar>
              <w:top w:w="60" w:type="dxa"/>
              <w:left w:w="60" w:type="dxa"/>
              <w:bottom w:w="60" w:type="dxa"/>
              <w:right w:w="60" w:type="dxa"/>
            </w:tcMar>
            <w:vAlign w:val="center"/>
          </w:tcPr>
          <w:p w14:paraId="230CEED4" w14:textId="77777777" w:rsidR="001C76AB" w:rsidRDefault="00000000">
            <w:pPr>
              <w:pStyle w:val="TabellaGruppo"/>
              <w:jc w:val="center"/>
            </w:pPr>
            <w:r>
              <w:t>3</w:t>
            </w:r>
          </w:p>
        </w:tc>
      </w:tr>
      <w:tr w:rsidR="001C76AB" w14:paraId="2846A6D8" w14:textId="77777777">
        <w:trPr>
          <w:cantSplit/>
          <w:jc w:val="center"/>
        </w:trPr>
        <w:tc>
          <w:tcPr>
            <w:tcW w:w="3240" w:type="dxa"/>
            <w:tcMar>
              <w:top w:w="60" w:type="dxa"/>
              <w:left w:w="60" w:type="dxa"/>
              <w:bottom w:w="60" w:type="dxa"/>
              <w:right w:w="60" w:type="dxa"/>
            </w:tcMar>
          </w:tcPr>
          <w:p w14:paraId="3B5816E1" w14:textId="77777777" w:rsidR="001C76AB" w:rsidRDefault="00000000">
            <w:pPr>
              <w:pStyle w:val="TabellaNome"/>
            </w:pPr>
            <w:r>
              <w:t>R13 B - RICKETTSIA SIBIRICA</w:t>
            </w:r>
          </w:p>
        </w:tc>
        <w:tc>
          <w:tcPr>
            <w:tcW w:w="11736" w:type="dxa"/>
            <w:tcMar>
              <w:top w:w="60" w:type="dxa"/>
              <w:left w:w="60" w:type="dxa"/>
              <w:bottom w:w="60" w:type="dxa"/>
              <w:right w:w="60" w:type="dxa"/>
            </w:tcMar>
          </w:tcPr>
          <w:p w14:paraId="3D728F0E" w14:textId="77777777" w:rsidR="001C76AB" w:rsidRDefault="00000000">
            <w:pPr>
              <w:pStyle w:val="TabellaDesc"/>
            </w:pPr>
            <w:r>
              <w:t>Gram-negativo, non sporigeno, parassita intracellulare obbligato. Fa parte del gruppo delle Rickettsie della febbre bottonosa, è diffusa in Siberia, Mongolia e Cina Settentrionale ed è correlata alla febbre da zecca dell’Asia del Nord. È trasmessa da zecche del genere Hyalomima e Rhipicephalus. La specie del genere Rhipicephalus coinvolta è R. pusillus. L’infezione si presenta generalmente in primavera e il periodo di incubazione è di 6 giorni. Le manifestazioni cliniche più comuni sono febbre, cefalea, artromialgia, rash cutaneo, linfoadenopatia e in alcuni casi linfangiti.</w:t>
            </w:r>
          </w:p>
        </w:tc>
        <w:tc>
          <w:tcPr>
            <w:tcW w:w="936" w:type="dxa"/>
            <w:tcMar>
              <w:top w:w="60" w:type="dxa"/>
              <w:left w:w="60" w:type="dxa"/>
              <w:bottom w:w="60" w:type="dxa"/>
              <w:right w:w="60" w:type="dxa"/>
            </w:tcMar>
            <w:vAlign w:val="center"/>
          </w:tcPr>
          <w:p w14:paraId="6EE6D357" w14:textId="77777777" w:rsidR="001C76AB" w:rsidRDefault="00000000">
            <w:pPr>
              <w:pStyle w:val="TabellaGruppo"/>
              <w:jc w:val="center"/>
            </w:pPr>
            <w:r>
              <w:t>3</w:t>
            </w:r>
          </w:p>
        </w:tc>
      </w:tr>
      <w:tr w:rsidR="001C76AB" w14:paraId="7196AD05" w14:textId="77777777">
        <w:trPr>
          <w:cantSplit/>
          <w:jc w:val="center"/>
        </w:trPr>
        <w:tc>
          <w:tcPr>
            <w:tcW w:w="3240" w:type="dxa"/>
            <w:tcMar>
              <w:top w:w="60" w:type="dxa"/>
              <w:left w:w="60" w:type="dxa"/>
              <w:bottom w:w="60" w:type="dxa"/>
              <w:right w:w="60" w:type="dxa"/>
            </w:tcMar>
          </w:tcPr>
          <w:p w14:paraId="397B7839" w14:textId="77777777" w:rsidR="001C76AB" w:rsidRDefault="00000000">
            <w:pPr>
              <w:pStyle w:val="TabellaNome"/>
            </w:pPr>
            <w:r>
              <w:t>R14 B - RICKETTSIA SPP.</w:t>
            </w:r>
          </w:p>
        </w:tc>
        <w:tc>
          <w:tcPr>
            <w:tcW w:w="11736" w:type="dxa"/>
            <w:tcMar>
              <w:top w:w="60" w:type="dxa"/>
              <w:left w:w="60" w:type="dxa"/>
              <w:bottom w:w="60" w:type="dxa"/>
              <w:right w:w="60" w:type="dxa"/>
            </w:tcMar>
          </w:tcPr>
          <w:p w14:paraId="50BFEEAF" w14:textId="77777777" w:rsidR="001C76AB" w:rsidRDefault="00000000">
            <w:pPr>
              <w:pStyle w:val="TabellaDesc"/>
            </w:pPr>
            <w:r>
              <w:t>Il nome deriva da Howard Taylor Ricketts che tra il 1906 e il 1909 per primo li identificò, Gram-negativi, aerobi. Intracellulari obbligati di zecche, pidocchi, pulci, acari, mammiferi. Suddivisi nel gruppo del dermotifo comprendente il tifo esantematico o epidemico (denominato anche tifo petecchiale o storico) e il tifo murino o endemico comprendente R. prowazekii, R. typhi; gruppo della febbre maculosa comprendente R. rickettsii R. conorii, R. australis, R. sibirica, R. japonica; gruppo della febbre fluviale del Giappone comprendente R. tsutsugamuschi. Il periodo di incubazione per molte specie può variare da 3 a 14 giorni. Si trasmettono attraverso artropodi ematofagi che fungono da vettori e da serbatoi diventando infetti quando succhiano il sangue di animali infetti, trasmettendoli così all’uomo attraverso la loro puntura.</w:t>
            </w:r>
          </w:p>
        </w:tc>
        <w:tc>
          <w:tcPr>
            <w:tcW w:w="936" w:type="dxa"/>
            <w:tcMar>
              <w:top w:w="60" w:type="dxa"/>
              <w:left w:w="60" w:type="dxa"/>
              <w:bottom w:w="60" w:type="dxa"/>
              <w:right w:w="60" w:type="dxa"/>
            </w:tcMar>
            <w:vAlign w:val="center"/>
          </w:tcPr>
          <w:p w14:paraId="6E349074" w14:textId="77777777" w:rsidR="001C76AB" w:rsidRDefault="00000000">
            <w:pPr>
              <w:pStyle w:val="TabellaGruppo"/>
              <w:jc w:val="center"/>
            </w:pPr>
            <w:r>
              <w:t>2</w:t>
            </w:r>
          </w:p>
        </w:tc>
      </w:tr>
      <w:tr w:rsidR="001C76AB" w14:paraId="4CC7FF62" w14:textId="77777777">
        <w:trPr>
          <w:cantSplit/>
          <w:jc w:val="center"/>
        </w:trPr>
        <w:tc>
          <w:tcPr>
            <w:tcW w:w="3240" w:type="dxa"/>
            <w:tcMar>
              <w:top w:w="60" w:type="dxa"/>
              <w:left w:w="60" w:type="dxa"/>
              <w:bottom w:w="60" w:type="dxa"/>
              <w:right w:w="60" w:type="dxa"/>
            </w:tcMar>
          </w:tcPr>
          <w:p w14:paraId="3C7894D3" w14:textId="77777777" w:rsidR="001C76AB" w:rsidRDefault="00000000">
            <w:pPr>
              <w:pStyle w:val="TabellaNome"/>
            </w:pPr>
            <w:r>
              <w:t>S1 B - SALMONELLA ENTERICA (CHOLERAESUIS) SUBSP. ARIZONAE</w:t>
            </w:r>
          </w:p>
        </w:tc>
        <w:tc>
          <w:tcPr>
            <w:tcW w:w="11736" w:type="dxa"/>
            <w:tcMar>
              <w:top w:w="60" w:type="dxa"/>
              <w:left w:w="60" w:type="dxa"/>
              <w:bottom w:w="60" w:type="dxa"/>
              <w:right w:w="60" w:type="dxa"/>
            </w:tcMar>
          </w:tcPr>
          <w:p w14:paraId="78F22DCD" w14:textId="77777777" w:rsidR="001C76AB" w:rsidRDefault="00000000">
            <w:pPr>
              <w:pStyle w:val="TabellaDesc"/>
            </w:pPr>
            <w:r>
              <w:t>Gram-negativo, aerobio/anaerobio facoltativo. Si trova in alcuni animali, tra cui rettili, soprattutto serpenti. È stata descritta per la prima volta nel 1939 da Caldwell e Ryerson e nominata Salmonella dar-es-salaam, successivamente chiamata Arizona hinshawii, S. arizonae, S. cholerasuis subsp. Arizonae e infine riclassificata nel 1983 come S. enterica subsp. Arizonae. Determina infezioni a livello gastrointestinale, urinario, a carico del sistema nervoso centrale (meningiti) e batteriemie, che nella maggior parte dei casi, non hanno complicazioni rilevanti. Effetti più severi sono stati documentati in bambini di età inferiore a 7 anni, in soggetti immunodepressi affetti da HIV, trapiantati o da patologie autoimmuni. Il periodo di incubazione può variare da 5 a 72 ore. Si trasmette per contatto con animali infetti, alimenti e matrici ambientali contaminate, per via oro-fecale.</w:t>
            </w:r>
          </w:p>
        </w:tc>
        <w:tc>
          <w:tcPr>
            <w:tcW w:w="936" w:type="dxa"/>
            <w:tcMar>
              <w:top w:w="60" w:type="dxa"/>
              <w:left w:w="60" w:type="dxa"/>
              <w:bottom w:w="60" w:type="dxa"/>
              <w:right w:w="60" w:type="dxa"/>
            </w:tcMar>
            <w:vAlign w:val="center"/>
          </w:tcPr>
          <w:p w14:paraId="7DD418CA" w14:textId="77777777" w:rsidR="001C76AB" w:rsidRDefault="00000000">
            <w:pPr>
              <w:pStyle w:val="TabellaGruppo"/>
              <w:jc w:val="center"/>
            </w:pPr>
            <w:r>
              <w:t>2</w:t>
            </w:r>
          </w:p>
        </w:tc>
      </w:tr>
      <w:tr w:rsidR="001C76AB" w14:paraId="76C23137" w14:textId="77777777">
        <w:trPr>
          <w:cantSplit/>
          <w:jc w:val="center"/>
        </w:trPr>
        <w:tc>
          <w:tcPr>
            <w:tcW w:w="3240" w:type="dxa"/>
            <w:tcMar>
              <w:top w:w="60" w:type="dxa"/>
              <w:left w:w="60" w:type="dxa"/>
              <w:bottom w:w="60" w:type="dxa"/>
              <w:right w:w="60" w:type="dxa"/>
            </w:tcMar>
          </w:tcPr>
          <w:p w14:paraId="2F9D3223" w14:textId="77777777" w:rsidR="001C76AB" w:rsidRDefault="00000000">
            <w:pPr>
              <w:pStyle w:val="TabellaNome"/>
            </w:pPr>
            <w:r>
              <w:t>S2 B - SALMONELLA ENTERITIDIS</w:t>
            </w:r>
          </w:p>
        </w:tc>
        <w:tc>
          <w:tcPr>
            <w:tcW w:w="11736" w:type="dxa"/>
            <w:tcMar>
              <w:top w:w="60" w:type="dxa"/>
              <w:left w:w="60" w:type="dxa"/>
              <w:bottom w:w="60" w:type="dxa"/>
              <w:right w:w="60" w:type="dxa"/>
            </w:tcMar>
          </w:tcPr>
          <w:p w14:paraId="3C9932E5" w14:textId="77777777" w:rsidR="001C76AB" w:rsidRDefault="00000000">
            <w:pPr>
              <w:pStyle w:val="TabellaDesc"/>
            </w:pPr>
            <w:r>
              <w:t>Gram-negativo, aerobio/anaerobio facoltativo. È presente negli animali da fattoria, negli alimenti. Responsabile del maggior numero di casi di salmonellosi di origine alimentare. Il periodo di incubazione può variare da 6 a 72 ore. Si trasmette attraverso ingestione di alimenti e acqua contaminati, per via oro-fecale, per contatto con animali e matrici ambientali contaminate.</w:t>
            </w:r>
          </w:p>
        </w:tc>
        <w:tc>
          <w:tcPr>
            <w:tcW w:w="936" w:type="dxa"/>
            <w:tcMar>
              <w:top w:w="60" w:type="dxa"/>
              <w:left w:w="60" w:type="dxa"/>
              <w:bottom w:w="60" w:type="dxa"/>
              <w:right w:w="60" w:type="dxa"/>
            </w:tcMar>
            <w:vAlign w:val="center"/>
          </w:tcPr>
          <w:p w14:paraId="5C424E49" w14:textId="77777777" w:rsidR="001C76AB" w:rsidRDefault="00000000">
            <w:pPr>
              <w:pStyle w:val="TabellaGruppo"/>
              <w:jc w:val="center"/>
            </w:pPr>
            <w:r>
              <w:t>2</w:t>
            </w:r>
          </w:p>
        </w:tc>
      </w:tr>
      <w:tr w:rsidR="001C76AB" w14:paraId="4AF971B9" w14:textId="77777777">
        <w:trPr>
          <w:cantSplit/>
          <w:jc w:val="center"/>
        </w:trPr>
        <w:tc>
          <w:tcPr>
            <w:tcW w:w="3240" w:type="dxa"/>
            <w:tcMar>
              <w:top w:w="60" w:type="dxa"/>
              <w:left w:w="60" w:type="dxa"/>
              <w:bottom w:w="60" w:type="dxa"/>
              <w:right w:w="60" w:type="dxa"/>
            </w:tcMar>
          </w:tcPr>
          <w:p w14:paraId="12E6FE00" w14:textId="77777777" w:rsidR="001C76AB" w:rsidRDefault="00000000">
            <w:pPr>
              <w:pStyle w:val="TabellaNome"/>
            </w:pPr>
            <w:r>
              <w:t>S3 B - SALMONELLA PARATYPHI A, B, C</w:t>
            </w:r>
          </w:p>
        </w:tc>
        <w:tc>
          <w:tcPr>
            <w:tcW w:w="11736" w:type="dxa"/>
            <w:tcMar>
              <w:top w:w="60" w:type="dxa"/>
              <w:left w:w="60" w:type="dxa"/>
              <w:bottom w:w="60" w:type="dxa"/>
              <w:right w:w="60" w:type="dxa"/>
            </w:tcMar>
          </w:tcPr>
          <w:p w14:paraId="42AAF295" w14:textId="77777777" w:rsidR="001C76AB" w:rsidRDefault="00000000">
            <w:pPr>
              <w:pStyle w:val="TabellaDesc"/>
            </w:pPr>
            <w:r>
              <w:t>Gram-negativi, aerobi/anaerobi facoltativi. Si trovano nell’acqua, alimenti e verdure. Determinano paratifo con sintomatologia molto simile alla febbre tifoide ma meno grave, tossinfezioni alimentari. Il periodo di incubazione può variare da 1 a 14 giorni. Si trasmettono per via oro-fecale, ingestione di alimenti contaminati, per contatto diretto.</w:t>
            </w:r>
          </w:p>
        </w:tc>
        <w:tc>
          <w:tcPr>
            <w:tcW w:w="936" w:type="dxa"/>
            <w:tcMar>
              <w:top w:w="60" w:type="dxa"/>
              <w:left w:w="60" w:type="dxa"/>
              <w:bottom w:w="60" w:type="dxa"/>
              <w:right w:w="60" w:type="dxa"/>
            </w:tcMar>
            <w:vAlign w:val="center"/>
          </w:tcPr>
          <w:p w14:paraId="33291AE4" w14:textId="77777777" w:rsidR="001C76AB" w:rsidRDefault="00000000">
            <w:pPr>
              <w:pStyle w:val="TabellaGruppo"/>
              <w:jc w:val="center"/>
            </w:pPr>
            <w:r>
              <w:t>2</w:t>
            </w:r>
          </w:p>
        </w:tc>
      </w:tr>
      <w:tr w:rsidR="001C76AB" w14:paraId="322576F3" w14:textId="77777777">
        <w:trPr>
          <w:cantSplit/>
          <w:jc w:val="center"/>
        </w:trPr>
        <w:tc>
          <w:tcPr>
            <w:tcW w:w="3240" w:type="dxa"/>
            <w:tcMar>
              <w:top w:w="60" w:type="dxa"/>
              <w:left w:w="60" w:type="dxa"/>
              <w:bottom w:w="60" w:type="dxa"/>
              <w:right w:w="60" w:type="dxa"/>
            </w:tcMar>
          </w:tcPr>
          <w:p w14:paraId="5E8C9854" w14:textId="77777777" w:rsidR="001C76AB" w:rsidRDefault="00000000">
            <w:pPr>
              <w:pStyle w:val="TabellaNome"/>
            </w:pPr>
            <w:r>
              <w:t>S4 B - SALMONELLA TYPHI</w:t>
            </w:r>
          </w:p>
        </w:tc>
        <w:tc>
          <w:tcPr>
            <w:tcW w:w="11736" w:type="dxa"/>
            <w:tcMar>
              <w:top w:w="60" w:type="dxa"/>
              <w:left w:w="60" w:type="dxa"/>
              <w:bottom w:w="60" w:type="dxa"/>
              <w:right w:w="60" w:type="dxa"/>
            </w:tcMar>
          </w:tcPr>
          <w:p w14:paraId="52BCAB5A" w14:textId="77777777" w:rsidR="001C76AB" w:rsidRDefault="00000000">
            <w:pPr>
              <w:pStyle w:val="TabellaDesc"/>
            </w:pPr>
            <w:r>
              <w:t>Gram-negativo, aerobio/anaerobio facoltativo. Serbatoi naturali sono rappresentati dalle persone. Determina il tifo o febbre addominale o febbre tifoide che rappresenta una grave infezione sistemica, con compromissione dell’apparato digerente, circolatorio, urinario, nervoso. Il periodo di incubazione può variare da 1 a 14 giorni. Si trasmette per via oro-fecale, ingestione di alimenti contaminati, per contatto diretto.</w:t>
            </w:r>
          </w:p>
        </w:tc>
        <w:tc>
          <w:tcPr>
            <w:tcW w:w="936" w:type="dxa"/>
            <w:tcMar>
              <w:top w:w="60" w:type="dxa"/>
              <w:left w:w="60" w:type="dxa"/>
              <w:bottom w:w="60" w:type="dxa"/>
              <w:right w:w="60" w:type="dxa"/>
            </w:tcMar>
            <w:vAlign w:val="center"/>
          </w:tcPr>
          <w:p w14:paraId="2B06778F" w14:textId="77777777" w:rsidR="001C76AB" w:rsidRDefault="00000000">
            <w:pPr>
              <w:pStyle w:val="TabellaGruppo"/>
              <w:jc w:val="center"/>
            </w:pPr>
            <w:r>
              <w:t>3(**)</w:t>
            </w:r>
          </w:p>
        </w:tc>
      </w:tr>
      <w:tr w:rsidR="001C76AB" w14:paraId="3F8E6F50" w14:textId="77777777">
        <w:trPr>
          <w:cantSplit/>
          <w:jc w:val="center"/>
        </w:trPr>
        <w:tc>
          <w:tcPr>
            <w:tcW w:w="3240" w:type="dxa"/>
            <w:tcMar>
              <w:top w:w="60" w:type="dxa"/>
              <w:left w:w="60" w:type="dxa"/>
              <w:bottom w:w="60" w:type="dxa"/>
              <w:right w:w="60" w:type="dxa"/>
            </w:tcMar>
          </w:tcPr>
          <w:p w14:paraId="6251257D" w14:textId="77777777" w:rsidR="001C76AB" w:rsidRDefault="00000000">
            <w:pPr>
              <w:pStyle w:val="TabellaNome"/>
            </w:pPr>
            <w:r>
              <w:t>S5 B - SALMONELLA TYPHIMURIUM</w:t>
            </w:r>
          </w:p>
        </w:tc>
        <w:tc>
          <w:tcPr>
            <w:tcW w:w="11736" w:type="dxa"/>
            <w:tcMar>
              <w:top w:w="60" w:type="dxa"/>
              <w:left w:w="60" w:type="dxa"/>
              <w:bottom w:w="60" w:type="dxa"/>
              <w:right w:w="60" w:type="dxa"/>
            </w:tcMar>
          </w:tcPr>
          <w:p w14:paraId="5E1804C0" w14:textId="77777777" w:rsidR="001C76AB" w:rsidRDefault="00000000">
            <w:pPr>
              <w:pStyle w:val="TabellaDesc"/>
            </w:pPr>
            <w:r>
              <w:t>Gram-negativo, aerobio/anaerobio facoltativo. Ubiquitario. Determina gastroenteriti. Il periodo di incubazione può variare da 6 a 72 ore. Si trasmette per ingestione di alimenti contaminati.</w:t>
            </w:r>
          </w:p>
        </w:tc>
        <w:tc>
          <w:tcPr>
            <w:tcW w:w="936" w:type="dxa"/>
            <w:tcMar>
              <w:top w:w="60" w:type="dxa"/>
              <w:left w:w="60" w:type="dxa"/>
              <w:bottom w:w="60" w:type="dxa"/>
              <w:right w:w="60" w:type="dxa"/>
            </w:tcMar>
            <w:vAlign w:val="center"/>
          </w:tcPr>
          <w:p w14:paraId="5A7B1982" w14:textId="77777777" w:rsidR="001C76AB" w:rsidRDefault="00000000">
            <w:pPr>
              <w:pStyle w:val="TabellaGruppo"/>
              <w:jc w:val="center"/>
            </w:pPr>
            <w:r>
              <w:t>2</w:t>
            </w:r>
          </w:p>
        </w:tc>
      </w:tr>
      <w:tr w:rsidR="001C76AB" w14:paraId="02E0A18F" w14:textId="77777777">
        <w:trPr>
          <w:cantSplit/>
          <w:jc w:val="center"/>
        </w:trPr>
        <w:tc>
          <w:tcPr>
            <w:tcW w:w="3240" w:type="dxa"/>
            <w:tcMar>
              <w:top w:w="60" w:type="dxa"/>
              <w:left w:w="60" w:type="dxa"/>
              <w:bottom w:w="60" w:type="dxa"/>
              <w:right w:w="60" w:type="dxa"/>
            </w:tcMar>
          </w:tcPr>
          <w:p w14:paraId="565116CB" w14:textId="77777777" w:rsidR="001C76AB" w:rsidRDefault="00000000">
            <w:pPr>
              <w:pStyle w:val="TabellaNome"/>
            </w:pPr>
            <w:r>
              <w:t>S6 B - SALMONELLA (ALTRI SIEROTIPI)</w:t>
            </w:r>
          </w:p>
        </w:tc>
        <w:tc>
          <w:tcPr>
            <w:tcW w:w="11736" w:type="dxa"/>
            <w:tcMar>
              <w:top w:w="60" w:type="dxa"/>
              <w:left w:w="60" w:type="dxa"/>
              <w:bottom w:w="60" w:type="dxa"/>
              <w:right w:w="60" w:type="dxa"/>
            </w:tcMar>
          </w:tcPr>
          <w:p w14:paraId="7FE45590" w14:textId="77777777" w:rsidR="001C76AB" w:rsidRDefault="00000000">
            <w:pPr>
              <w:pStyle w:val="TabellaDesc"/>
            </w:pPr>
            <w:r>
              <w:t>Identificato da Daniel E. Salmon nel 1885, Gram-negativo, aerobio/anaerobio facoltativo, differenziate sulla base di antigene somatico “O”, antigene flagellare “H”, antigene di superficie Vi”, sono note oltre duemila varianti sierologiche o serovar. Sono presenti nell’apparato intestinale delle persone, animali domestici quali polli, maiali, bovini, roditori, cani, gatti, pulcini e selvatici quali rettili e uccelli, potendo quindi contaminare il suolo e gli alimenti in esso coltivati. Determina la salmonellosi, che comunemente rappresenta una tossinfezione alimentare, anche se alcune specie quali S. Typhi, S. Paratyphi A, B, C sono responsabili del tifo e del paratifo; una classificazione è anche quella che differenzia la salmonellosi determinata da specie tifoide da quella da specie non tifoide. Tra i sierotipi che determinano malattie alimentari, vi sono oltre i già citati nel presente manuale quali Typhimurium, Enteritidis, un centinaio di altri sierotipi quali agona, anatum, bredeney, branderburg, braenderup, infantis, hadar, manhattan, livingstone, thompson, blockley, london. Allo stesso modo una differenziazione ulteriore è quella delle Salmonelle minori e maggiori, con le prime responsabili di tossinfezioni alimentari tra cui S. gallinarum, S. abortus-suis, S. equi. Le patologie maggiori quali febbre tifoide e paratifoide sono determinate da S. Typhi e S. Paratyphi. Un sierotipo isolato come variante monofasica di S. Typhimurium è stato identificato agli inizi degli anni duemila ed è notevolmente aumentata fino a diventare così il primo sierotipo isolato in Italia sia dall’uomo che da animali (suini), superando S. Typhimurium nel 2011, a differenza di altri paesi europei nei quali prevaleva S. Enteritidis. Inoltre, questo sierotipo è all’origine anche di numerosi episodi di malattia alimentare verificatisi negli ultimi anni in diversi paesi europei ed extraeuropei. Probabilmente la diffusione di questo sierotipo è dovuta alla presenza di caratteri genici responsabili di resistenza ai metalli pesanti che conferiscono resistenza antimicrobica e potrebbero inoltre favorire lo sviluppo ponderale degli animali quali i suini. Un altro sierotipo di particolare interesse epidemiologico è Salmonella Napoli, responsabile di circa il 6% dei casi umani riportati in Italia nel periodo 2011 - 2015, presente in Italia e in pochi altri paesi europei. Inoltre, a differenza degli altri sierotipi di Salmonella, che generalmente trovano nei serbatoi animali le principali fonti di infezione di Salmonella Napoli per l’uomo sono rappresentate da acque superficiali e contaminazione ambientale, raramente da animali e alimenti soprattutto di origine vegetale. Il periodo di incubazione della Salmonella spp. può variare da 6 a 72 ore, più comunemente si manifestano dopo 12 - 36 ore. Si trasmette per contatto con matrici ambientali contaminate quali suolo, acqua nonché attraverso gli animali domestici e selvatici e le loro escrezioni che contaminano gli alimenti, per via oro-fecale, attraverso l’assunzione di alimenti e bevande contaminati, anche superfici e utensili contaminati rappresentano veicoli di infezioni, nonché alimenti manipolati da soggetti infetti e con scarsa igiene personale.</w:t>
            </w:r>
          </w:p>
        </w:tc>
        <w:tc>
          <w:tcPr>
            <w:tcW w:w="936" w:type="dxa"/>
            <w:tcMar>
              <w:top w:w="60" w:type="dxa"/>
              <w:left w:w="60" w:type="dxa"/>
              <w:bottom w:w="60" w:type="dxa"/>
              <w:right w:w="60" w:type="dxa"/>
            </w:tcMar>
            <w:vAlign w:val="center"/>
          </w:tcPr>
          <w:p w14:paraId="75B3841F" w14:textId="77777777" w:rsidR="001C76AB" w:rsidRDefault="00000000">
            <w:pPr>
              <w:pStyle w:val="TabellaGruppo"/>
              <w:jc w:val="center"/>
            </w:pPr>
            <w:r>
              <w:t>2</w:t>
            </w:r>
          </w:p>
        </w:tc>
      </w:tr>
      <w:tr w:rsidR="001C76AB" w14:paraId="3C6CFE13" w14:textId="77777777">
        <w:trPr>
          <w:cantSplit/>
          <w:jc w:val="center"/>
        </w:trPr>
        <w:tc>
          <w:tcPr>
            <w:tcW w:w="3240" w:type="dxa"/>
            <w:tcMar>
              <w:top w:w="60" w:type="dxa"/>
              <w:left w:w="60" w:type="dxa"/>
              <w:bottom w:w="60" w:type="dxa"/>
              <w:right w:w="60" w:type="dxa"/>
            </w:tcMar>
          </w:tcPr>
          <w:p w14:paraId="7EA2AE02" w14:textId="77777777" w:rsidR="001C76AB" w:rsidRDefault="00000000">
            <w:pPr>
              <w:pStyle w:val="TabellaNome"/>
            </w:pPr>
            <w:r>
              <w:t>S7 B - SHIGELLA BOYDII</w:t>
            </w:r>
          </w:p>
        </w:tc>
        <w:tc>
          <w:tcPr>
            <w:tcW w:w="11736" w:type="dxa"/>
            <w:tcMar>
              <w:top w:w="60" w:type="dxa"/>
              <w:left w:w="60" w:type="dxa"/>
              <w:bottom w:w="60" w:type="dxa"/>
              <w:right w:w="60" w:type="dxa"/>
            </w:tcMar>
          </w:tcPr>
          <w:p w14:paraId="41FA725F" w14:textId="77777777" w:rsidR="001C76AB" w:rsidRDefault="00000000">
            <w:pPr>
              <w:pStyle w:val="TabellaDesc"/>
            </w:pPr>
            <w:r>
              <w:t>Gram-negativo, aerobio, comprende 15 sierotipi. Si trova nell’ambiente e nelle persone. Determina la shigellosi, anche detta dissenteria bacillare, con compromissione che possono essere ulcerative a carico dell’apparato gastrointestinale. È considerato una potenziale arma biologica. Il periodo di incubazione può variare da 12 a 48 ore. Si trasmette per contatto diretto.</w:t>
            </w:r>
          </w:p>
        </w:tc>
        <w:tc>
          <w:tcPr>
            <w:tcW w:w="936" w:type="dxa"/>
            <w:tcMar>
              <w:top w:w="60" w:type="dxa"/>
              <w:left w:w="60" w:type="dxa"/>
              <w:bottom w:w="60" w:type="dxa"/>
              <w:right w:w="60" w:type="dxa"/>
            </w:tcMar>
            <w:vAlign w:val="center"/>
          </w:tcPr>
          <w:p w14:paraId="400289CB" w14:textId="77777777" w:rsidR="001C76AB" w:rsidRDefault="00000000">
            <w:pPr>
              <w:pStyle w:val="TabellaGruppo"/>
              <w:jc w:val="center"/>
            </w:pPr>
            <w:r>
              <w:t>2</w:t>
            </w:r>
          </w:p>
        </w:tc>
      </w:tr>
      <w:tr w:rsidR="001C76AB" w14:paraId="2F6FCE8A" w14:textId="77777777">
        <w:trPr>
          <w:cantSplit/>
          <w:jc w:val="center"/>
        </w:trPr>
        <w:tc>
          <w:tcPr>
            <w:tcW w:w="3240" w:type="dxa"/>
            <w:tcMar>
              <w:top w:w="60" w:type="dxa"/>
              <w:left w:w="60" w:type="dxa"/>
              <w:bottom w:w="60" w:type="dxa"/>
              <w:right w:w="60" w:type="dxa"/>
            </w:tcMar>
          </w:tcPr>
          <w:p w14:paraId="3C5BE3C3" w14:textId="77777777" w:rsidR="001C76AB" w:rsidRDefault="00000000">
            <w:pPr>
              <w:pStyle w:val="TabellaNome"/>
            </w:pPr>
            <w:r>
              <w:t>S8 B - SHIGELLA DYSENTERIAE (TIPO 1)</w:t>
            </w:r>
          </w:p>
        </w:tc>
        <w:tc>
          <w:tcPr>
            <w:tcW w:w="11736" w:type="dxa"/>
            <w:tcMar>
              <w:top w:w="60" w:type="dxa"/>
              <w:left w:w="60" w:type="dxa"/>
              <w:bottom w:w="60" w:type="dxa"/>
              <w:right w:w="60" w:type="dxa"/>
            </w:tcMar>
          </w:tcPr>
          <w:p w14:paraId="2C3D86E8" w14:textId="77777777" w:rsidR="001C76AB" w:rsidRDefault="00000000">
            <w:pPr>
              <w:pStyle w:val="TabellaDesc"/>
            </w:pPr>
            <w:r>
              <w:t>Gram-negativo, anaerobio facoltativo, capacità di produrre tossina, comprende 10 sierotipi. È presente nelle persone che rappresentano l’unica sorgente di infezione, seppur raramente è stato isolato anche dalle acque superficiali e potabili. Determina la dissenteria bacillare con manifestazioni di particolare gravità, patogeno opportunista responsabile di complicazioni in soggetti immunocompromessi. Il periodo di incubazione può variare da 12 ore fino a 7 giorni. Si trasmette per via oro-fecale, per ingestione di acqua o alimenti contaminati, per contatto con superfici e/o utensili contaminati, attraverso vettori quali le mosche, è associata alla presenza di scarse condizioni igienico-sanitarie.</w:t>
            </w:r>
          </w:p>
        </w:tc>
        <w:tc>
          <w:tcPr>
            <w:tcW w:w="936" w:type="dxa"/>
            <w:tcMar>
              <w:top w:w="60" w:type="dxa"/>
              <w:left w:w="60" w:type="dxa"/>
              <w:bottom w:w="60" w:type="dxa"/>
              <w:right w:w="60" w:type="dxa"/>
            </w:tcMar>
            <w:vAlign w:val="center"/>
          </w:tcPr>
          <w:p w14:paraId="4F6D4EAB" w14:textId="77777777" w:rsidR="001C76AB" w:rsidRDefault="00000000">
            <w:pPr>
              <w:pStyle w:val="TabellaGruppo"/>
              <w:jc w:val="center"/>
            </w:pPr>
            <w:r>
              <w:t>3(**)</w:t>
            </w:r>
          </w:p>
        </w:tc>
      </w:tr>
      <w:tr w:rsidR="001C76AB" w14:paraId="631ED443" w14:textId="77777777">
        <w:trPr>
          <w:cantSplit/>
          <w:jc w:val="center"/>
        </w:trPr>
        <w:tc>
          <w:tcPr>
            <w:tcW w:w="3240" w:type="dxa"/>
            <w:tcMar>
              <w:top w:w="60" w:type="dxa"/>
              <w:left w:w="60" w:type="dxa"/>
              <w:bottom w:w="60" w:type="dxa"/>
              <w:right w:w="60" w:type="dxa"/>
            </w:tcMar>
          </w:tcPr>
          <w:p w14:paraId="6F53447E" w14:textId="77777777" w:rsidR="001C76AB" w:rsidRDefault="00000000">
            <w:pPr>
              <w:pStyle w:val="TabellaNome"/>
            </w:pPr>
            <w:r>
              <w:t>S9 B - SHIGELLA DYSENTERIAE, DIVERSA DAL TIPO 1</w:t>
            </w:r>
          </w:p>
        </w:tc>
        <w:tc>
          <w:tcPr>
            <w:tcW w:w="11736" w:type="dxa"/>
            <w:tcMar>
              <w:top w:w="60" w:type="dxa"/>
              <w:left w:w="60" w:type="dxa"/>
              <w:bottom w:w="60" w:type="dxa"/>
              <w:right w:w="60" w:type="dxa"/>
            </w:tcMar>
          </w:tcPr>
          <w:p w14:paraId="68779719" w14:textId="77777777" w:rsidR="001C76AB" w:rsidRDefault="00000000">
            <w:pPr>
              <w:pStyle w:val="TabellaDesc"/>
            </w:pPr>
            <w:r>
              <w:t>Gram-negativo, anaerobio facoltativo. È presente nelle persone. Determina dissenteria bacillare meno grave rispetto a quella determinata dal tipo 1. Il periodo di incubazione può variare da 24 ore fino a 3 giorni. Si trasmette per via oro-fecale, per ingestione di acqua o alimenti contaminati, per contatto con superfici e/o utensili contaminati, attraverso vettori quali le mosche, è associata alla presenza di scarse condizioni igienico-sanitarie.</w:t>
            </w:r>
          </w:p>
        </w:tc>
        <w:tc>
          <w:tcPr>
            <w:tcW w:w="936" w:type="dxa"/>
            <w:tcMar>
              <w:top w:w="60" w:type="dxa"/>
              <w:left w:w="60" w:type="dxa"/>
              <w:bottom w:w="60" w:type="dxa"/>
              <w:right w:w="60" w:type="dxa"/>
            </w:tcMar>
            <w:vAlign w:val="center"/>
          </w:tcPr>
          <w:p w14:paraId="4EEC87B4" w14:textId="77777777" w:rsidR="001C76AB" w:rsidRDefault="00000000">
            <w:pPr>
              <w:pStyle w:val="TabellaGruppo"/>
              <w:jc w:val="center"/>
            </w:pPr>
            <w:r>
              <w:t>2</w:t>
            </w:r>
          </w:p>
        </w:tc>
      </w:tr>
      <w:tr w:rsidR="001C76AB" w14:paraId="734195C9" w14:textId="77777777">
        <w:trPr>
          <w:cantSplit/>
          <w:jc w:val="center"/>
        </w:trPr>
        <w:tc>
          <w:tcPr>
            <w:tcW w:w="3240" w:type="dxa"/>
            <w:tcMar>
              <w:top w:w="60" w:type="dxa"/>
              <w:left w:w="60" w:type="dxa"/>
              <w:bottom w:w="60" w:type="dxa"/>
              <w:right w:w="60" w:type="dxa"/>
            </w:tcMar>
          </w:tcPr>
          <w:p w14:paraId="30C2004F" w14:textId="77777777" w:rsidR="001C76AB" w:rsidRDefault="00000000">
            <w:pPr>
              <w:pStyle w:val="TabellaNome"/>
            </w:pPr>
            <w:r>
              <w:t>S10 B - SHIGELLA FLEXNERI</w:t>
            </w:r>
          </w:p>
        </w:tc>
        <w:tc>
          <w:tcPr>
            <w:tcW w:w="11736" w:type="dxa"/>
            <w:tcMar>
              <w:top w:w="60" w:type="dxa"/>
              <w:left w:w="60" w:type="dxa"/>
              <w:bottom w:w="60" w:type="dxa"/>
              <w:right w:w="60" w:type="dxa"/>
            </w:tcMar>
          </w:tcPr>
          <w:p w14:paraId="1D9294BE" w14:textId="77777777" w:rsidR="001C76AB" w:rsidRDefault="00000000">
            <w:pPr>
              <w:pStyle w:val="TabellaDesc"/>
            </w:pPr>
            <w:r>
              <w:t>Gram-negativo, anaerobio facoltativo, comprende 8 sierotipi. È presente nelle persone, nell’ambiente quali suolo e acqua. Determina la shigellosi o dissenteria bacillare, una condizione non particolarmente severa. Si trasmette per via oro-fecale, per ingestione di alimenti e acqua contaminati, per contatto diretto con matrici ambientali, superfici, utensili contaminati, attraverso vettori quali mosche, è associato alla presenza di scarse condizioni igienico-sanitarie.</w:t>
            </w:r>
          </w:p>
        </w:tc>
        <w:tc>
          <w:tcPr>
            <w:tcW w:w="936" w:type="dxa"/>
            <w:tcMar>
              <w:top w:w="60" w:type="dxa"/>
              <w:left w:w="60" w:type="dxa"/>
              <w:bottom w:w="60" w:type="dxa"/>
              <w:right w:w="60" w:type="dxa"/>
            </w:tcMar>
            <w:vAlign w:val="center"/>
          </w:tcPr>
          <w:p w14:paraId="1B60FFC9" w14:textId="77777777" w:rsidR="001C76AB" w:rsidRDefault="00000000">
            <w:pPr>
              <w:pStyle w:val="TabellaGruppo"/>
              <w:jc w:val="center"/>
            </w:pPr>
            <w:r>
              <w:t>2</w:t>
            </w:r>
          </w:p>
        </w:tc>
      </w:tr>
      <w:tr w:rsidR="001C76AB" w14:paraId="7D7C564E" w14:textId="77777777">
        <w:trPr>
          <w:cantSplit/>
          <w:jc w:val="center"/>
        </w:trPr>
        <w:tc>
          <w:tcPr>
            <w:tcW w:w="3240" w:type="dxa"/>
            <w:tcMar>
              <w:top w:w="60" w:type="dxa"/>
              <w:left w:w="60" w:type="dxa"/>
              <w:bottom w:w="60" w:type="dxa"/>
              <w:right w:w="60" w:type="dxa"/>
            </w:tcMar>
          </w:tcPr>
          <w:p w14:paraId="361C4312" w14:textId="77777777" w:rsidR="001C76AB" w:rsidRDefault="00000000">
            <w:pPr>
              <w:pStyle w:val="TabellaNome"/>
            </w:pPr>
            <w:r>
              <w:t>S11 B - SHIGELLA SONNEI</w:t>
            </w:r>
          </w:p>
        </w:tc>
        <w:tc>
          <w:tcPr>
            <w:tcW w:w="11736" w:type="dxa"/>
            <w:tcMar>
              <w:top w:w="60" w:type="dxa"/>
              <w:left w:w="60" w:type="dxa"/>
              <w:bottom w:w="60" w:type="dxa"/>
              <w:right w:w="60" w:type="dxa"/>
            </w:tcMar>
          </w:tcPr>
          <w:p w14:paraId="7545D789" w14:textId="77777777" w:rsidR="001C76AB" w:rsidRDefault="00000000">
            <w:pPr>
              <w:pStyle w:val="TabellaDesc"/>
            </w:pPr>
            <w:r>
              <w:t>Gram-negativo, aerobio, comprende 2 sierotipi. Si trova nelle persone. Determina una forma lieve di shigellosi. Il periodo di incubazione può variare da 15 fino a 50 ore. Si trasmette per via oro-fecale, per ingestione di alimenti e/o acqua contaminati, per contatto con matrici ambientali, superfici, utensili contaminati.</w:t>
            </w:r>
          </w:p>
        </w:tc>
        <w:tc>
          <w:tcPr>
            <w:tcW w:w="936" w:type="dxa"/>
            <w:tcMar>
              <w:top w:w="60" w:type="dxa"/>
              <w:left w:w="60" w:type="dxa"/>
              <w:bottom w:w="60" w:type="dxa"/>
              <w:right w:w="60" w:type="dxa"/>
            </w:tcMar>
            <w:vAlign w:val="center"/>
          </w:tcPr>
          <w:p w14:paraId="136AA659" w14:textId="77777777" w:rsidR="001C76AB" w:rsidRDefault="00000000">
            <w:pPr>
              <w:pStyle w:val="TabellaGruppo"/>
              <w:jc w:val="center"/>
            </w:pPr>
            <w:r>
              <w:t>2</w:t>
            </w:r>
          </w:p>
        </w:tc>
      </w:tr>
      <w:tr w:rsidR="001C76AB" w14:paraId="3B884819" w14:textId="77777777">
        <w:trPr>
          <w:cantSplit/>
          <w:jc w:val="center"/>
        </w:trPr>
        <w:tc>
          <w:tcPr>
            <w:tcW w:w="3240" w:type="dxa"/>
            <w:tcMar>
              <w:top w:w="60" w:type="dxa"/>
              <w:left w:w="60" w:type="dxa"/>
              <w:bottom w:w="60" w:type="dxa"/>
              <w:right w:w="60" w:type="dxa"/>
            </w:tcMar>
          </w:tcPr>
          <w:p w14:paraId="2607F476" w14:textId="77777777" w:rsidR="001C76AB" w:rsidRDefault="00000000">
            <w:pPr>
              <w:pStyle w:val="TabellaNome"/>
            </w:pPr>
            <w:r>
              <w:t>S12 B - STAPHYLOCOCCUS AUREUS</w:t>
            </w:r>
          </w:p>
        </w:tc>
        <w:tc>
          <w:tcPr>
            <w:tcW w:w="11736" w:type="dxa"/>
            <w:tcMar>
              <w:top w:w="60" w:type="dxa"/>
              <w:left w:w="60" w:type="dxa"/>
              <w:bottom w:w="60" w:type="dxa"/>
              <w:right w:w="60" w:type="dxa"/>
            </w:tcMar>
          </w:tcPr>
          <w:p w14:paraId="1A3A0BBE" w14:textId="77777777" w:rsidR="001C76AB" w:rsidRDefault="00000000">
            <w:pPr>
              <w:pStyle w:val="TabellaDesc"/>
            </w:pPr>
            <w:r>
              <w:t>Gram-positivo, aerobio/anaerobio facoltativo, negli ultimi anni sono emersi ceppi meticillino resistenti (MRSA – Methicillin-resistant Staphylococcus Aureus), capacità di produrre tossine. È ampiamente diffuso nell’ambiente, negli animali e nelle persone. Determina infezioni a livello della cute e nasofaringeo, sono importanti soprattutto in ambito nosocomiale, determinando batteriemie, endocarditi, polmoniti e infezioni riguardanti diversi organi, così come tossinfezioni alimentari. Il periodo di incubazione è breve variando da 1 a 6 ore. Si trasmette per contatto con matrici ambientali, superfici contaminate, con animali, per ingestione di alimenti e acqua contaminati.</w:t>
            </w:r>
          </w:p>
        </w:tc>
        <w:tc>
          <w:tcPr>
            <w:tcW w:w="936" w:type="dxa"/>
            <w:tcMar>
              <w:top w:w="60" w:type="dxa"/>
              <w:left w:w="60" w:type="dxa"/>
              <w:bottom w:w="60" w:type="dxa"/>
              <w:right w:w="60" w:type="dxa"/>
            </w:tcMar>
            <w:vAlign w:val="center"/>
          </w:tcPr>
          <w:p w14:paraId="3FE12654" w14:textId="77777777" w:rsidR="001C76AB" w:rsidRDefault="00000000">
            <w:pPr>
              <w:pStyle w:val="TabellaGruppo"/>
              <w:jc w:val="center"/>
            </w:pPr>
            <w:r>
              <w:t>2</w:t>
            </w:r>
          </w:p>
        </w:tc>
      </w:tr>
      <w:tr w:rsidR="001C76AB" w14:paraId="6A3611E7" w14:textId="77777777">
        <w:trPr>
          <w:cantSplit/>
          <w:jc w:val="center"/>
        </w:trPr>
        <w:tc>
          <w:tcPr>
            <w:tcW w:w="3240" w:type="dxa"/>
            <w:tcMar>
              <w:top w:w="60" w:type="dxa"/>
              <w:left w:w="60" w:type="dxa"/>
              <w:bottom w:w="60" w:type="dxa"/>
              <w:right w:w="60" w:type="dxa"/>
            </w:tcMar>
          </w:tcPr>
          <w:p w14:paraId="7642A9EA" w14:textId="77777777" w:rsidR="001C76AB" w:rsidRDefault="00000000">
            <w:pPr>
              <w:pStyle w:val="TabellaNome"/>
            </w:pPr>
            <w:r>
              <w:t>S13 B - STREPTOBACILLUS MONILIFORMIS</w:t>
            </w:r>
          </w:p>
        </w:tc>
        <w:tc>
          <w:tcPr>
            <w:tcW w:w="11736" w:type="dxa"/>
            <w:tcMar>
              <w:top w:w="60" w:type="dxa"/>
              <w:left w:w="60" w:type="dxa"/>
              <w:bottom w:w="60" w:type="dxa"/>
              <w:right w:w="60" w:type="dxa"/>
            </w:tcMar>
          </w:tcPr>
          <w:p w14:paraId="767D771B" w14:textId="77777777" w:rsidR="001C76AB" w:rsidRDefault="00000000">
            <w:pPr>
              <w:pStyle w:val="TabellaDesc"/>
            </w:pPr>
            <w:r>
              <w:t>Gram-negativo, aerobio/anaerobio facoltativo. Si trova in animali, il principale serbatoio è il ratto, ma può essere presente nei porcellini d’India, cani, gatti, come commensale del tratto gastrointestinale e urogenitale delle persone. Determina la cosiddetta febbre da morso di ratto non particolarmente grave che seppur raramente può dare complicazioni quali endocarditi, polmoniti. Il periodo di incubazione può variare da 2 giorni a 3 settimane, generalmente circa 7 giorni. Si trasmette attraverso morsi o graffi di animali, soprattutto ratto, per ingestione di alimenti e acqua contaminati.</w:t>
            </w:r>
          </w:p>
        </w:tc>
        <w:tc>
          <w:tcPr>
            <w:tcW w:w="936" w:type="dxa"/>
            <w:tcMar>
              <w:top w:w="60" w:type="dxa"/>
              <w:left w:w="60" w:type="dxa"/>
              <w:bottom w:w="60" w:type="dxa"/>
              <w:right w:w="60" w:type="dxa"/>
            </w:tcMar>
            <w:vAlign w:val="center"/>
          </w:tcPr>
          <w:p w14:paraId="464F45D0" w14:textId="77777777" w:rsidR="001C76AB" w:rsidRDefault="00000000">
            <w:pPr>
              <w:pStyle w:val="TabellaGruppo"/>
              <w:jc w:val="center"/>
            </w:pPr>
            <w:r>
              <w:t>2</w:t>
            </w:r>
          </w:p>
        </w:tc>
      </w:tr>
      <w:tr w:rsidR="001C76AB" w14:paraId="342D8FA6" w14:textId="77777777">
        <w:trPr>
          <w:cantSplit/>
          <w:jc w:val="center"/>
        </w:trPr>
        <w:tc>
          <w:tcPr>
            <w:tcW w:w="3240" w:type="dxa"/>
            <w:tcMar>
              <w:top w:w="60" w:type="dxa"/>
              <w:left w:w="60" w:type="dxa"/>
              <w:bottom w:w="60" w:type="dxa"/>
              <w:right w:w="60" w:type="dxa"/>
            </w:tcMar>
          </w:tcPr>
          <w:p w14:paraId="3759C6DA" w14:textId="77777777" w:rsidR="001C76AB" w:rsidRDefault="00000000">
            <w:pPr>
              <w:pStyle w:val="TabellaNome"/>
            </w:pPr>
            <w:r>
              <w:t>S14 B - STREPTOCOCCUS AGALACTIAE</w:t>
            </w:r>
          </w:p>
        </w:tc>
        <w:tc>
          <w:tcPr>
            <w:tcW w:w="11736" w:type="dxa"/>
            <w:tcMar>
              <w:top w:w="60" w:type="dxa"/>
              <w:left w:w="60" w:type="dxa"/>
              <w:bottom w:w="60" w:type="dxa"/>
              <w:right w:w="60" w:type="dxa"/>
            </w:tcMar>
          </w:tcPr>
          <w:p w14:paraId="0A2E5D4F" w14:textId="77777777" w:rsidR="001C76AB" w:rsidRDefault="00000000">
            <w:pPr>
              <w:pStyle w:val="TabellaDesc"/>
            </w:pPr>
            <w:r>
              <w:t>Gram-positivo, Streptococco β-emolitico di gruppo B (SGB). Commensale del tratto gastrointestinale, rettale e uro-genitale dell’uomo, può proliferare causando infezioni soprattutto nei neonati. L’infezione da SGB può essere trasmessa da madre a figlio durante il parto, la modalità di trasmissione tra due adulti invece non è nota. Le manifestazioni cliniche più comuni delle infezioni da SGB sono infezioni della pelle e dei tessuti molli (SSTI) (ad es. erisipela, cellulite), batteriemia isolata, osteomielite e infezioni del tratto urinario. Sono state osservate in alcuni casi anche polmonite, meningite, endocardite e shock settico. SGB è sensibile alla penicillina sebbene siano stati segnalati casi di sensibilità ridotta a tale antibiotico associata a mutazioni nelle proteine che legano la penicillina. Negli ultimi due decenni in tutto il mondo è stato registrato un aumento della resistenza alla clindamicina ed eritromicina.</w:t>
            </w:r>
          </w:p>
        </w:tc>
        <w:tc>
          <w:tcPr>
            <w:tcW w:w="936" w:type="dxa"/>
            <w:tcMar>
              <w:top w:w="60" w:type="dxa"/>
              <w:left w:w="60" w:type="dxa"/>
              <w:bottom w:w="60" w:type="dxa"/>
              <w:right w:w="60" w:type="dxa"/>
            </w:tcMar>
            <w:vAlign w:val="center"/>
          </w:tcPr>
          <w:p w14:paraId="2FBE5772" w14:textId="77777777" w:rsidR="001C76AB" w:rsidRDefault="00000000">
            <w:pPr>
              <w:pStyle w:val="TabellaGruppo"/>
              <w:jc w:val="center"/>
            </w:pPr>
            <w:r>
              <w:t>2</w:t>
            </w:r>
          </w:p>
        </w:tc>
      </w:tr>
      <w:tr w:rsidR="001C76AB" w14:paraId="69FEE754" w14:textId="77777777">
        <w:trPr>
          <w:cantSplit/>
          <w:jc w:val="center"/>
        </w:trPr>
        <w:tc>
          <w:tcPr>
            <w:tcW w:w="3240" w:type="dxa"/>
            <w:tcMar>
              <w:top w:w="60" w:type="dxa"/>
              <w:left w:w="60" w:type="dxa"/>
              <w:bottom w:w="60" w:type="dxa"/>
              <w:right w:w="60" w:type="dxa"/>
            </w:tcMar>
          </w:tcPr>
          <w:p w14:paraId="52ECA7F9" w14:textId="77777777" w:rsidR="001C76AB" w:rsidRDefault="00000000">
            <w:pPr>
              <w:pStyle w:val="TabellaNome"/>
            </w:pPr>
            <w:r>
              <w:t>S15 B - STREPTOCOCCUS DYSGALACTIAE SUBSP. EQUISIMILIS</w:t>
            </w:r>
          </w:p>
        </w:tc>
        <w:tc>
          <w:tcPr>
            <w:tcW w:w="11736" w:type="dxa"/>
            <w:tcMar>
              <w:top w:w="60" w:type="dxa"/>
              <w:left w:w="60" w:type="dxa"/>
              <w:bottom w:w="60" w:type="dxa"/>
              <w:right w:w="60" w:type="dxa"/>
            </w:tcMar>
          </w:tcPr>
          <w:p w14:paraId="5BF4DF09" w14:textId="77777777" w:rsidR="001C76AB" w:rsidRDefault="00000000">
            <w:pPr>
              <w:pStyle w:val="TabellaDesc"/>
            </w:pPr>
            <w:r>
              <w:t>Gram-positivo, Streptococco β-emolitico di gruppo C, sotto specie di S. dysgalactiae. Può infettare sia gli animali (selvatici, domestici e da allevamento) che l’uomo, ma è più frequentemente riscontrato come commensale del tratto alimentare e genitale; può far parte della flora cutanea anche se meno comunemente. È un patogeno zoonotico: i ceppi di SDSE animali potrebbero trasferirsi in modo asintomatico sulla pelle umana, acquisire i geni di virulenza dagli streptococchi umani e sviluppare un’infezione danneggiando la pelle o compromettendo il sistema immunologico. Il rischio di infezione zoonotica è più significativo nelle persone che hanno contatti regolari con gli animali, come veterinari, allevatori e agricoltori. La SDSE è diffusa anche sulla pelle di cani, gatti e cavalli sani rappresentando un rischio anche per le persone che hanno contatti con animali domestici. Le manifestazioni cliniche nell’uomo sono di diverso tipo. SDSE provoca non solo infezioni cutanee superficiali, faringiti, tonsilliti ma anche infezioni invasive gravi come endocardite, artrite settica, osteomielite, polmonite, fascite necrotizzante e Sindrome da shock tossico streptococcico. Le infezioni umane sono spesso clinicamente simili a quelle causate dallo streptococco di gruppo A (Streptococcus pyogenes).</w:t>
            </w:r>
          </w:p>
        </w:tc>
        <w:tc>
          <w:tcPr>
            <w:tcW w:w="936" w:type="dxa"/>
            <w:tcMar>
              <w:top w:w="60" w:type="dxa"/>
              <w:left w:w="60" w:type="dxa"/>
              <w:bottom w:w="60" w:type="dxa"/>
              <w:right w:w="60" w:type="dxa"/>
            </w:tcMar>
            <w:vAlign w:val="center"/>
          </w:tcPr>
          <w:p w14:paraId="5C1D4578" w14:textId="77777777" w:rsidR="001C76AB" w:rsidRDefault="00000000">
            <w:pPr>
              <w:pStyle w:val="TabellaGruppo"/>
              <w:jc w:val="center"/>
            </w:pPr>
            <w:r>
              <w:t>2</w:t>
            </w:r>
          </w:p>
        </w:tc>
      </w:tr>
      <w:tr w:rsidR="001C76AB" w14:paraId="7512109E" w14:textId="77777777">
        <w:trPr>
          <w:cantSplit/>
          <w:jc w:val="center"/>
        </w:trPr>
        <w:tc>
          <w:tcPr>
            <w:tcW w:w="3240" w:type="dxa"/>
            <w:tcMar>
              <w:top w:w="60" w:type="dxa"/>
              <w:left w:w="60" w:type="dxa"/>
              <w:bottom w:w="60" w:type="dxa"/>
              <w:right w:w="60" w:type="dxa"/>
            </w:tcMar>
          </w:tcPr>
          <w:p w14:paraId="72FD8071" w14:textId="77777777" w:rsidR="001C76AB" w:rsidRDefault="00000000">
            <w:pPr>
              <w:pStyle w:val="TabellaNome"/>
            </w:pPr>
            <w:r>
              <w:t>S16 B - STREPTOCOCCUS PNEUMONIAE</w:t>
            </w:r>
          </w:p>
        </w:tc>
        <w:tc>
          <w:tcPr>
            <w:tcW w:w="11736" w:type="dxa"/>
            <w:tcMar>
              <w:top w:w="60" w:type="dxa"/>
              <w:left w:w="60" w:type="dxa"/>
              <w:bottom w:w="60" w:type="dxa"/>
              <w:right w:w="60" w:type="dxa"/>
            </w:tcMar>
          </w:tcPr>
          <w:p w14:paraId="023563B8" w14:textId="77777777" w:rsidR="001C76AB" w:rsidRDefault="00000000">
            <w:pPr>
              <w:pStyle w:val="TabellaDesc"/>
            </w:pPr>
            <w:r>
              <w:t>Isolato nel 1881, Gram-positivo, anaerobio facoltativo, presenza di circa 90 sierotipi. Componente della flora batterica nasofaringea delle persone. Determina polmonite, meningite, sepsi, batteriemia, peritonite, otite. Il periodo di incubazione può variare da 1 a 3 giorni. Si trasmette per via aerea.</w:t>
            </w:r>
          </w:p>
        </w:tc>
        <w:tc>
          <w:tcPr>
            <w:tcW w:w="936" w:type="dxa"/>
            <w:tcMar>
              <w:top w:w="60" w:type="dxa"/>
              <w:left w:w="60" w:type="dxa"/>
              <w:bottom w:w="60" w:type="dxa"/>
              <w:right w:w="60" w:type="dxa"/>
            </w:tcMar>
            <w:vAlign w:val="center"/>
          </w:tcPr>
          <w:p w14:paraId="553F3646" w14:textId="77777777" w:rsidR="001C76AB" w:rsidRDefault="00000000">
            <w:pPr>
              <w:pStyle w:val="TabellaGruppo"/>
              <w:jc w:val="center"/>
            </w:pPr>
            <w:r>
              <w:t>2</w:t>
            </w:r>
          </w:p>
        </w:tc>
      </w:tr>
      <w:tr w:rsidR="001C76AB" w14:paraId="753062BE" w14:textId="77777777">
        <w:trPr>
          <w:cantSplit/>
          <w:jc w:val="center"/>
        </w:trPr>
        <w:tc>
          <w:tcPr>
            <w:tcW w:w="3240" w:type="dxa"/>
            <w:tcMar>
              <w:top w:w="60" w:type="dxa"/>
              <w:left w:w="60" w:type="dxa"/>
              <w:bottom w:w="60" w:type="dxa"/>
              <w:right w:w="60" w:type="dxa"/>
            </w:tcMar>
          </w:tcPr>
          <w:p w14:paraId="51147189" w14:textId="77777777" w:rsidR="001C76AB" w:rsidRDefault="00000000">
            <w:pPr>
              <w:pStyle w:val="TabellaNome"/>
            </w:pPr>
            <w:r>
              <w:t>S17 B - STREPTOCOCCUS PYOGENES</w:t>
            </w:r>
          </w:p>
        </w:tc>
        <w:tc>
          <w:tcPr>
            <w:tcW w:w="11736" w:type="dxa"/>
            <w:tcMar>
              <w:top w:w="60" w:type="dxa"/>
              <w:left w:w="60" w:type="dxa"/>
              <w:bottom w:w="60" w:type="dxa"/>
              <w:right w:w="60" w:type="dxa"/>
            </w:tcMar>
          </w:tcPr>
          <w:p w14:paraId="18548397" w14:textId="77777777" w:rsidR="001C76AB" w:rsidRDefault="00000000">
            <w:pPr>
              <w:pStyle w:val="TabellaDesc"/>
            </w:pPr>
            <w:r>
              <w:t>Gram-positivo, anaerobio facoltativo. Componente della normale flora batterica orofaringea delle persone. Determina patologie quali scarlattina, angina streptococcica, con manifestazioni a livello faringeo e cutaneo, polmoniti, meningiti, endocarditi. È tra gli agenti biologici coinvolti nella cosiddetta febbre puerpuerale che, soprattutto negli anni 1800, ha rappresentato una patologia importante, mortale, delle partorienti. Il periodo di incubazione può variare da 2 a 4 giorni. Si trasmette per via aerea.</w:t>
            </w:r>
          </w:p>
        </w:tc>
        <w:tc>
          <w:tcPr>
            <w:tcW w:w="936" w:type="dxa"/>
            <w:tcMar>
              <w:top w:w="60" w:type="dxa"/>
              <w:left w:w="60" w:type="dxa"/>
              <w:bottom w:w="60" w:type="dxa"/>
              <w:right w:w="60" w:type="dxa"/>
            </w:tcMar>
            <w:vAlign w:val="center"/>
          </w:tcPr>
          <w:p w14:paraId="7D490421" w14:textId="77777777" w:rsidR="001C76AB" w:rsidRDefault="00000000">
            <w:pPr>
              <w:pStyle w:val="TabellaGruppo"/>
              <w:jc w:val="center"/>
            </w:pPr>
            <w:r>
              <w:t>2</w:t>
            </w:r>
          </w:p>
        </w:tc>
      </w:tr>
      <w:tr w:rsidR="001C76AB" w14:paraId="7D417AD1" w14:textId="77777777">
        <w:trPr>
          <w:cantSplit/>
          <w:jc w:val="center"/>
        </w:trPr>
        <w:tc>
          <w:tcPr>
            <w:tcW w:w="3240" w:type="dxa"/>
            <w:tcMar>
              <w:top w:w="60" w:type="dxa"/>
              <w:left w:w="60" w:type="dxa"/>
              <w:bottom w:w="60" w:type="dxa"/>
              <w:right w:w="60" w:type="dxa"/>
            </w:tcMar>
          </w:tcPr>
          <w:p w14:paraId="5C48FD7F" w14:textId="77777777" w:rsidR="001C76AB" w:rsidRDefault="00000000">
            <w:pPr>
              <w:pStyle w:val="TabellaNome"/>
            </w:pPr>
            <w:r>
              <w:t>S18 B - STREPTOCOCCUS SUIS</w:t>
            </w:r>
          </w:p>
        </w:tc>
        <w:tc>
          <w:tcPr>
            <w:tcW w:w="11736" w:type="dxa"/>
            <w:tcMar>
              <w:top w:w="60" w:type="dxa"/>
              <w:left w:w="60" w:type="dxa"/>
              <w:bottom w:w="60" w:type="dxa"/>
              <w:right w:w="60" w:type="dxa"/>
            </w:tcMar>
          </w:tcPr>
          <w:p w14:paraId="7731CF52" w14:textId="77777777" w:rsidR="001C76AB" w:rsidRDefault="00000000">
            <w:pPr>
              <w:pStyle w:val="TabellaDesc"/>
            </w:pPr>
            <w:r>
              <w:t>Gram-positivi, anaerobi facoltativi, sono distinti nei gruppi A, B, C, D, F, G. Al gruppo A appartiene Streptococcus pyogenes con 40 tipi antigenici, al gruppo D appartengono S. faecalis, S. faecium, S. durans, S. avium, S. bovis. Sono ubiquitari. Il gruppo A determina patologie soprattutto a livello faringeo e cutaneo, il gruppo D determina patologie principalmente a livello gastrointestinale. Si trasmettono per via aerea, per contatto.</w:t>
            </w:r>
          </w:p>
        </w:tc>
        <w:tc>
          <w:tcPr>
            <w:tcW w:w="936" w:type="dxa"/>
            <w:tcMar>
              <w:top w:w="60" w:type="dxa"/>
              <w:left w:w="60" w:type="dxa"/>
              <w:bottom w:w="60" w:type="dxa"/>
              <w:right w:w="60" w:type="dxa"/>
            </w:tcMar>
            <w:vAlign w:val="center"/>
          </w:tcPr>
          <w:p w14:paraId="4CEB62FE" w14:textId="77777777" w:rsidR="001C76AB" w:rsidRDefault="00000000">
            <w:pPr>
              <w:pStyle w:val="TabellaGruppo"/>
              <w:jc w:val="center"/>
            </w:pPr>
            <w:r>
              <w:t>2</w:t>
            </w:r>
          </w:p>
        </w:tc>
      </w:tr>
      <w:tr w:rsidR="001C76AB" w14:paraId="2FBD5767" w14:textId="77777777">
        <w:trPr>
          <w:cantSplit/>
          <w:jc w:val="center"/>
        </w:trPr>
        <w:tc>
          <w:tcPr>
            <w:tcW w:w="3240" w:type="dxa"/>
            <w:tcMar>
              <w:top w:w="60" w:type="dxa"/>
              <w:left w:w="60" w:type="dxa"/>
              <w:bottom w:w="60" w:type="dxa"/>
              <w:right w:w="60" w:type="dxa"/>
            </w:tcMar>
          </w:tcPr>
          <w:p w14:paraId="5411AE3E" w14:textId="77777777" w:rsidR="001C76AB" w:rsidRDefault="00000000">
            <w:pPr>
              <w:pStyle w:val="TabellaNome"/>
            </w:pPr>
            <w:r>
              <w:t>S19 B - STREPTOCOCCUS SPP.</w:t>
            </w:r>
          </w:p>
        </w:tc>
        <w:tc>
          <w:tcPr>
            <w:tcW w:w="11736" w:type="dxa"/>
            <w:tcMar>
              <w:top w:w="60" w:type="dxa"/>
              <w:left w:w="60" w:type="dxa"/>
              <w:bottom w:w="60" w:type="dxa"/>
              <w:right w:w="60" w:type="dxa"/>
            </w:tcMar>
          </w:tcPr>
          <w:p w14:paraId="4556665A" w14:textId="77777777" w:rsidR="001C76AB" w:rsidRDefault="00000000">
            <w:pPr>
              <w:pStyle w:val="TabellaDesc"/>
            </w:pPr>
            <w:r>
              <w:t>Gram-positivo, anaerobio facoltativo, circa 35 sierotipi distinti dall’antigene capsulare. Ubiquitario, si trova nelle persone e negli animali quali suini, cavalli, cinghiali, gatti, cani. Il sierotipo 2 è più frequentemente associato a patologia, come anche i sierotipi 1 e 14, con manifestazioni quali meningite, sepsi, polmonite, endocardite. Il periodo di incubazione può variare da circa 10 ore fino a 4 - 16 giorni. Si trasmette per contatto, soprattutto in presenza di lesioni o ferite cutanee, con animali e loro escrezioni o prodotti, non sembra verificarsi una trasmissione interumana.</w:t>
            </w:r>
          </w:p>
        </w:tc>
        <w:tc>
          <w:tcPr>
            <w:tcW w:w="936" w:type="dxa"/>
            <w:tcMar>
              <w:top w:w="60" w:type="dxa"/>
              <w:left w:w="60" w:type="dxa"/>
              <w:bottom w:w="60" w:type="dxa"/>
              <w:right w:w="60" w:type="dxa"/>
            </w:tcMar>
            <w:vAlign w:val="center"/>
          </w:tcPr>
          <w:p w14:paraId="1EA15EC4" w14:textId="77777777" w:rsidR="001C76AB" w:rsidRDefault="00000000">
            <w:pPr>
              <w:pStyle w:val="TabellaGruppo"/>
              <w:jc w:val="center"/>
            </w:pPr>
            <w:r>
              <w:t>2</w:t>
            </w:r>
          </w:p>
        </w:tc>
      </w:tr>
      <w:tr w:rsidR="001C76AB" w14:paraId="15F6840B" w14:textId="77777777">
        <w:trPr>
          <w:cantSplit/>
          <w:jc w:val="center"/>
        </w:trPr>
        <w:tc>
          <w:tcPr>
            <w:tcW w:w="3240" w:type="dxa"/>
            <w:tcMar>
              <w:top w:w="60" w:type="dxa"/>
              <w:left w:w="60" w:type="dxa"/>
              <w:bottom w:w="60" w:type="dxa"/>
              <w:right w:w="60" w:type="dxa"/>
            </w:tcMar>
          </w:tcPr>
          <w:p w14:paraId="0DCEC7DD" w14:textId="77777777" w:rsidR="001C76AB" w:rsidRDefault="00000000">
            <w:pPr>
              <w:pStyle w:val="TabellaNome"/>
            </w:pPr>
            <w:r>
              <w:t>T1 B - TREPONEMA CARATEUM</w:t>
            </w:r>
          </w:p>
        </w:tc>
        <w:tc>
          <w:tcPr>
            <w:tcW w:w="11736" w:type="dxa"/>
            <w:tcMar>
              <w:top w:w="60" w:type="dxa"/>
              <w:left w:w="60" w:type="dxa"/>
              <w:bottom w:w="60" w:type="dxa"/>
              <w:right w:w="60" w:type="dxa"/>
            </w:tcMar>
          </w:tcPr>
          <w:p w14:paraId="50D61AAA" w14:textId="77777777" w:rsidR="001C76AB" w:rsidRDefault="00000000">
            <w:pPr>
              <w:pStyle w:val="TabellaDesc"/>
            </w:pPr>
            <w:r>
              <w:t>Gram-negativo, anaerobio. Si trova nella mucosa orale, intestinale e genitale. Determina il mal di pinto o pinta che rappresenta una malattia cutanea caratterizzata da una serie di lesioni. Il periodo di incubazione può variare da 2 a 3 settimane. Si trasmette per contatto diretto.</w:t>
            </w:r>
          </w:p>
        </w:tc>
        <w:tc>
          <w:tcPr>
            <w:tcW w:w="936" w:type="dxa"/>
            <w:tcMar>
              <w:top w:w="60" w:type="dxa"/>
              <w:left w:w="60" w:type="dxa"/>
              <w:bottom w:w="60" w:type="dxa"/>
              <w:right w:w="60" w:type="dxa"/>
            </w:tcMar>
            <w:vAlign w:val="center"/>
          </w:tcPr>
          <w:p w14:paraId="40C9BA22" w14:textId="77777777" w:rsidR="001C76AB" w:rsidRDefault="00000000">
            <w:pPr>
              <w:pStyle w:val="TabellaGruppo"/>
              <w:jc w:val="center"/>
            </w:pPr>
            <w:r>
              <w:t>2</w:t>
            </w:r>
          </w:p>
        </w:tc>
      </w:tr>
      <w:tr w:rsidR="001C76AB" w14:paraId="672442F6" w14:textId="77777777">
        <w:trPr>
          <w:cantSplit/>
          <w:jc w:val="center"/>
        </w:trPr>
        <w:tc>
          <w:tcPr>
            <w:tcW w:w="3240" w:type="dxa"/>
            <w:tcMar>
              <w:top w:w="60" w:type="dxa"/>
              <w:left w:w="60" w:type="dxa"/>
              <w:bottom w:w="60" w:type="dxa"/>
              <w:right w:w="60" w:type="dxa"/>
            </w:tcMar>
          </w:tcPr>
          <w:p w14:paraId="2D345DBC" w14:textId="77777777" w:rsidR="001C76AB" w:rsidRDefault="00000000">
            <w:pPr>
              <w:pStyle w:val="TabellaNome"/>
            </w:pPr>
            <w:r>
              <w:t>T2 B - TREPONEMA PALLIDUM</w:t>
            </w:r>
          </w:p>
        </w:tc>
        <w:tc>
          <w:tcPr>
            <w:tcW w:w="11736" w:type="dxa"/>
            <w:tcMar>
              <w:top w:w="60" w:type="dxa"/>
              <w:left w:w="60" w:type="dxa"/>
              <w:bottom w:w="60" w:type="dxa"/>
              <w:right w:w="60" w:type="dxa"/>
            </w:tcMar>
          </w:tcPr>
          <w:p w14:paraId="4CFCB091" w14:textId="77777777" w:rsidR="001C76AB" w:rsidRDefault="00000000">
            <w:pPr>
              <w:pStyle w:val="TabellaDesc"/>
            </w:pPr>
            <w:r>
              <w:t>Gram-negativo, anaerobio, microaerofilo. Parassita umano obbligato. Determina la sifilide, conosciuta anche come “lue”, malattia venerea caratterizzata da patologie sistemiche a partire dalla comparsa di papule che portano alla formazione di un’ulcera dal fondo duro, indolore accompagnata da interessamento di una o più linfoghiandole, che può anche coinvolgere il sistema nervoso, cardiovascolare e cutaneo. Il periodo di incubazione può variare da 10 fino a 90 giorni, mediamente 3 settimane. Si trasmette per contatto diretto/indiretto attraverso vari oggetti contaminati, attraverso vettori quali zanzare.</w:t>
            </w:r>
          </w:p>
        </w:tc>
        <w:tc>
          <w:tcPr>
            <w:tcW w:w="936" w:type="dxa"/>
            <w:tcMar>
              <w:top w:w="60" w:type="dxa"/>
              <w:left w:w="60" w:type="dxa"/>
              <w:bottom w:w="60" w:type="dxa"/>
              <w:right w:w="60" w:type="dxa"/>
            </w:tcMar>
            <w:vAlign w:val="center"/>
          </w:tcPr>
          <w:p w14:paraId="150E7828" w14:textId="77777777" w:rsidR="001C76AB" w:rsidRDefault="00000000">
            <w:pPr>
              <w:pStyle w:val="TabellaGruppo"/>
              <w:jc w:val="center"/>
            </w:pPr>
            <w:r>
              <w:t>2</w:t>
            </w:r>
          </w:p>
        </w:tc>
      </w:tr>
      <w:tr w:rsidR="001C76AB" w14:paraId="70EF5383" w14:textId="77777777">
        <w:trPr>
          <w:cantSplit/>
          <w:jc w:val="center"/>
        </w:trPr>
        <w:tc>
          <w:tcPr>
            <w:tcW w:w="3240" w:type="dxa"/>
            <w:tcMar>
              <w:top w:w="60" w:type="dxa"/>
              <w:left w:w="60" w:type="dxa"/>
              <w:bottom w:w="60" w:type="dxa"/>
              <w:right w:w="60" w:type="dxa"/>
            </w:tcMar>
          </w:tcPr>
          <w:p w14:paraId="7529CC8D" w14:textId="77777777" w:rsidR="001C76AB" w:rsidRDefault="00000000">
            <w:pPr>
              <w:pStyle w:val="TabellaNome"/>
            </w:pPr>
            <w:r>
              <w:t>T3 B - TREPONEMA PERTENUE</w:t>
            </w:r>
          </w:p>
        </w:tc>
        <w:tc>
          <w:tcPr>
            <w:tcW w:w="11736" w:type="dxa"/>
            <w:tcMar>
              <w:top w:w="60" w:type="dxa"/>
              <w:left w:w="60" w:type="dxa"/>
              <w:bottom w:w="60" w:type="dxa"/>
              <w:right w:w="60" w:type="dxa"/>
            </w:tcMar>
          </w:tcPr>
          <w:p w14:paraId="5F9940B8" w14:textId="77777777" w:rsidR="001C76AB" w:rsidRDefault="00000000">
            <w:pPr>
              <w:pStyle w:val="TabellaDesc"/>
            </w:pPr>
            <w:r>
              <w:t>Gram-negativo, anerobio. È presente soprattutto a livello cutaneo. Determina la framboesia (yaws) con manifestazioni cutanee che possono interessare tutto il corpo, coinvolgendo anche gli organi interni e il sistema nervoso centrale. Il periodo di incubazione può variare da 3 a 4 settimane. Si trasmette per contatto diretto.</w:t>
            </w:r>
          </w:p>
        </w:tc>
        <w:tc>
          <w:tcPr>
            <w:tcW w:w="936" w:type="dxa"/>
            <w:tcMar>
              <w:top w:w="60" w:type="dxa"/>
              <w:left w:w="60" w:type="dxa"/>
              <w:bottom w:w="60" w:type="dxa"/>
              <w:right w:w="60" w:type="dxa"/>
            </w:tcMar>
            <w:vAlign w:val="center"/>
          </w:tcPr>
          <w:p w14:paraId="1554CAA8" w14:textId="77777777" w:rsidR="001C76AB" w:rsidRDefault="00000000">
            <w:pPr>
              <w:pStyle w:val="TabellaGruppo"/>
              <w:jc w:val="center"/>
            </w:pPr>
            <w:r>
              <w:t>2</w:t>
            </w:r>
          </w:p>
        </w:tc>
      </w:tr>
      <w:tr w:rsidR="001C76AB" w14:paraId="27914B7C" w14:textId="77777777">
        <w:trPr>
          <w:cantSplit/>
          <w:jc w:val="center"/>
        </w:trPr>
        <w:tc>
          <w:tcPr>
            <w:tcW w:w="3240" w:type="dxa"/>
            <w:tcMar>
              <w:top w:w="60" w:type="dxa"/>
              <w:left w:w="60" w:type="dxa"/>
              <w:bottom w:w="60" w:type="dxa"/>
              <w:right w:w="60" w:type="dxa"/>
            </w:tcMar>
          </w:tcPr>
          <w:p w14:paraId="2863C98B" w14:textId="77777777" w:rsidR="001C76AB" w:rsidRDefault="00000000">
            <w:pPr>
              <w:pStyle w:val="TabellaNome"/>
            </w:pPr>
            <w:r>
              <w:t>T4 B - TREPONEMA SPP.</w:t>
            </w:r>
          </w:p>
        </w:tc>
        <w:tc>
          <w:tcPr>
            <w:tcW w:w="11736" w:type="dxa"/>
            <w:tcMar>
              <w:top w:w="60" w:type="dxa"/>
              <w:left w:w="60" w:type="dxa"/>
              <w:bottom w:w="60" w:type="dxa"/>
              <w:right w:w="60" w:type="dxa"/>
            </w:tcMar>
          </w:tcPr>
          <w:p w14:paraId="1737A434" w14:textId="77777777" w:rsidR="001C76AB" w:rsidRDefault="00000000">
            <w:pPr>
              <w:pStyle w:val="TabellaDesc"/>
            </w:pPr>
            <w:r>
              <w:t>Gram-negativi, anaerobi, tra le specie vi sono Treponema denticola, T. socranskii, T. pectinovorum, T. vincentii, T. pertenue, T. pallidum, T. carateum. Parassiti umani. Determinano patologie a livello orale, genitale, cutaneo, sistemico. Si trasmettono per contatto diretto, attraverso vettori.</w:t>
            </w:r>
          </w:p>
        </w:tc>
        <w:tc>
          <w:tcPr>
            <w:tcW w:w="936" w:type="dxa"/>
            <w:tcMar>
              <w:top w:w="60" w:type="dxa"/>
              <w:left w:w="60" w:type="dxa"/>
              <w:bottom w:w="60" w:type="dxa"/>
              <w:right w:w="60" w:type="dxa"/>
            </w:tcMar>
            <w:vAlign w:val="center"/>
          </w:tcPr>
          <w:p w14:paraId="4CA3160A" w14:textId="77777777" w:rsidR="001C76AB" w:rsidRDefault="00000000">
            <w:pPr>
              <w:pStyle w:val="TabellaGruppo"/>
              <w:jc w:val="center"/>
            </w:pPr>
            <w:r>
              <w:t>2</w:t>
            </w:r>
          </w:p>
        </w:tc>
      </w:tr>
      <w:tr w:rsidR="001C76AB" w14:paraId="4747CC72" w14:textId="77777777">
        <w:trPr>
          <w:cantSplit/>
          <w:jc w:val="center"/>
        </w:trPr>
        <w:tc>
          <w:tcPr>
            <w:tcW w:w="3240" w:type="dxa"/>
            <w:tcMar>
              <w:top w:w="60" w:type="dxa"/>
              <w:left w:w="60" w:type="dxa"/>
              <w:bottom w:w="60" w:type="dxa"/>
              <w:right w:w="60" w:type="dxa"/>
            </w:tcMar>
          </w:tcPr>
          <w:p w14:paraId="0C09A353" w14:textId="77777777" w:rsidR="001C76AB" w:rsidRDefault="00000000">
            <w:pPr>
              <w:pStyle w:val="TabellaNome"/>
            </w:pPr>
            <w:r>
              <w:t>T5 B - TRUEPERELLA PYOGENES</w:t>
            </w:r>
          </w:p>
        </w:tc>
        <w:tc>
          <w:tcPr>
            <w:tcW w:w="11736" w:type="dxa"/>
            <w:tcMar>
              <w:top w:w="60" w:type="dxa"/>
              <w:left w:w="60" w:type="dxa"/>
              <w:bottom w:w="60" w:type="dxa"/>
              <w:right w:w="60" w:type="dxa"/>
            </w:tcMar>
          </w:tcPr>
          <w:p w14:paraId="68CB615F" w14:textId="77777777" w:rsidR="001C76AB" w:rsidRDefault="00000000">
            <w:pPr>
              <w:pStyle w:val="TabellaDesc"/>
            </w:pPr>
            <w:r>
              <w:t>Gram-positivo, asporigeno, anaerobio facoltativo. Trueperella pyogenes è stato precedentemente chiamato, in ordine cronologico, Corynebacterium pyogenes, Actinomyces pyogenes e Arcanobacterium pyogenes. Nel 2011, Arcanobacterium pyogenes è stato rinominato Trueperella pyogenes sulla base di osservazioni filogenetiche e chemiotassonomiche. È presente nelle alte vie respiratorie e genitali di molti animali domestici, quali bovini, suini, caprini, ovini, e nella flora intestinale degli uomini. Determina infezioni suppurative in una varietà di animali domestici, specie negli uccelli, le infezioni umane sono sporadiche, si verificano per lo più in pazienti immunosoppressi e sono legate all’esposizione professionale, in particolare al contatto con gli allevamenti. Nell’uomo può determinare ascessi al fegato, quando invade il circolo sanguigno è causa di artrite, lesioni suppurative e ascessi in vari organi e tessuti, principalmente nei polmoni. Il periodo di incubazione non è ben definito ma si presume che possa variare da pochi giorni fino a mesi o anni a seconda se si ha un trauma con penetrazione dei tessuti oppure a seguito della colonizzazione dei tessuti orali. Si suggerisce che la maggior parte delle infezioni abbia un carattere endogeno, in quanto il batterio è un componente comune del biota della pelle e delle mucose. Tuttavia, è necessario considerare anche la possibilità di infezioni esogene per contatto con l’ambiente contaminato, attraverso utensili e attrezzature di allevamento contaminati o direttamente da animale ad animale. Inoltre, diversi studi indicano una potenziale minaccia di trasmissione da animali selvatici a quelli domestici o viceversa. Infatti, è molto frequente la presenza delle specie selvatiche e animali da allevamento nelle stesse aree agricole, come pascoli e prati, che possono fungere da serbatoio per questo patogeno.</w:t>
            </w:r>
          </w:p>
        </w:tc>
        <w:tc>
          <w:tcPr>
            <w:tcW w:w="936" w:type="dxa"/>
            <w:tcMar>
              <w:top w:w="60" w:type="dxa"/>
              <w:left w:w="60" w:type="dxa"/>
              <w:bottom w:w="60" w:type="dxa"/>
              <w:right w:w="60" w:type="dxa"/>
            </w:tcMar>
            <w:vAlign w:val="center"/>
          </w:tcPr>
          <w:p w14:paraId="5D635885" w14:textId="77777777" w:rsidR="001C76AB" w:rsidRDefault="00000000">
            <w:pPr>
              <w:pStyle w:val="TabellaGruppo"/>
              <w:jc w:val="center"/>
            </w:pPr>
            <w:r>
              <w:t>2</w:t>
            </w:r>
          </w:p>
        </w:tc>
      </w:tr>
      <w:tr w:rsidR="001C76AB" w14:paraId="48423FDF" w14:textId="77777777">
        <w:trPr>
          <w:cantSplit/>
          <w:jc w:val="center"/>
        </w:trPr>
        <w:tc>
          <w:tcPr>
            <w:tcW w:w="3240" w:type="dxa"/>
            <w:tcMar>
              <w:top w:w="60" w:type="dxa"/>
              <w:left w:w="60" w:type="dxa"/>
              <w:bottom w:w="60" w:type="dxa"/>
              <w:right w:w="60" w:type="dxa"/>
            </w:tcMar>
          </w:tcPr>
          <w:p w14:paraId="287AFAFF" w14:textId="77777777" w:rsidR="001C76AB" w:rsidRDefault="00000000">
            <w:pPr>
              <w:pStyle w:val="TabellaNome"/>
            </w:pPr>
            <w:r>
              <w:t>U1 B - UREAPLASMA PARVUM</w:t>
            </w:r>
          </w:p>
        </w:tc>
        <w:tc>
          <w:tcPr>
            <w:tcW w:w="11736" w:type="dxa"/>
            <w:tcMar>
              <w:top w:w="60" w:type="dxa"/>
              <w:left w:w="60" w:type="dxa"/>
              <w:bottom w:w="60" w:type="dxa"/>
              <w:right w:w="60" w:type="dxa"/>
            </w:tcMar>
          </w:tcPr>
          <w:p w14:paraId="10FBCA5A" w14:textId="77777777" w:rsidR="001C76AB" w:rsidRDefault="00000000">
            <w:pPr>
              <w:pStyle w:val="TabellaDesc"/>
            </w:pPr>
            <w:r>
              <w:t>Appartiene alla famiglia dei Mycoplasmataceae, commensale della flora batterica genitale. Trasmissione sessuale e verticale dalla madre-feto durante la gravidanza o al momento del parto. Asintomatico quando vive in equilibrio con gli altri batteri presenti nell’organismo, può diventare sintomatico quando la popolazione batterica aumenta eccessivamente. I sintomi più comuni sono dolore, secrezione e prurito nella zona genitale o durante la minzione, urine torbide, sanguinolente e/o maleodoranti, dolore pelvico o addominale. Tra le complicanze dell’infezione ci sono l’infertilità maschile e femminile, la prostatite, l’uretrite, la vaginite e la rottura prematura delle membrane con nascita pretermine.</w:t>
            </w:r>
          </w:p>
        </w:tc>
        <w:tc>
          <w:tcPr>
            <w:tcW w:w="936" w:type="dxa"/>
            <w:tcMar>
              <w:top w:w="60" w:type="dxa"/>
              <w:left w:w="60" w:type="dxa"/>
              <w:bottom w:w="60" w:type="dxa"/>
              <w:right w:w="60" w:type="dxa"/>
            </w:tcMar>
            <w:vAlign w:val="center"/>
          </w:tcPr>
          <w:p w14:paraId="268E9DA3" w14:textId="77777777" w:rsidR="001C76AB" w:rsidRDefault="00000000">
            <w:pPr>
              <w:pStyle w:val="TabellaGruppo"/>
              <w:jc w:val="center"/>
            </w:pPr>
            <w:r>
              <w:t>2</w:t>
            </w:r>
          </w:p>
        </w:tc>
      </w:tr>
      <w:tr w:rsidR="001C76AB" w14:paraId="0DB7946E" w14:textId="77777777">
        <w:trPr>
          <w:cantSplit/>
          <w:jc w:val="center"/>
        </w:trPr>
        <w:tc>
          <w:tcPr>
            <w:tcW w:w="3240" w:type="dxa"/>
            <w:tcMar>
              <w:top w:w="60" w:type="dxa"/>
              <w:left w:w="60" w:type="dxa"/>
              <w:bottom w:w="60" w:type="dxa"/>
              <w:right w:w="60" w:type="dxa"/>
            </w:tcMar>
          </w:tcPr>
          <w:p w14:paraId="309916B2" w14:textId="77777777" w:rsidR="001C76AB" w:rsidRDefault="00000000">
            <w:pPr>
              <w:pStyle w:val="TabellaNome"/>
            </w:pPr>
            <w:r>
              <w:t>U2 B - UREAPLASMA UREALYTICUM</w:t>
            </w:r>
          </w:p>
        </w:tc>
        <w:tc>
          <w:tcPr>
            <w:tcW w:w="11736" w:type="dxa"/>
            <w:tcMar>
              <w:top w:w="60" w:type="dxa"/>
              <w:left w:w="60" w:type="dxa"/>
              <w:bottom w:w="60" w:type="dxa"/>
              <w:right w:w="60" w:type="dxa"/>
            </w:tcMar>
          </w:tcPr>
          <w:p w14:paraId="7C08657B" w14:textId="77777777" w:rsidR="001C76AB" w:rsidRDefault="00000000">
            <w:pPr>
              <w:pStyle w:val="TabellaDesc"/>
            </w:pPr>
            <w:r>
              <w:t>Appartiene alla famiglia dei Mycoplasmataceae, commensale della flora batterica genitale. Trasmissione sessuale e verticale madre-feto durante la gravidanza o al momento del parto. Asintomatico quando vive in equilibrio con gli altri batteri presenti nell’organismo, può diventare sintomatico quando la popolazione batterica aumenta eccessivamente. I sintomi più comuni sono dolore, secrezione e prurito nella zona genitale o durante la minzione, urine torbide, sanguinolente e/o maleodoranti, dolore pelvico o addominale. Tra le complicanze dell’infezione ci sono l’infertilità maschile e femminile, la prostatite, l’uretrite, la vaginite e la rottura prematura delle membrane con nascita pretermine. Presenta maggiori probabilità di essere trasmesso sessualmente e di dare sintomi rispetto a Ureaplasma parvum.</w:t>
            </w:r>
          </w:p>
        </w:tc>
        <w:tc>
          <w:tcPr>
            <w:tcW w:w="936" w:type="dxa"/>
            <w:tcMar>
              <w:top w:w="60" w:type="dxa"/>
              <w:left w:w="60" w:type="dxa"/>
              <w:bottom w:w="60" w:type="dxa"/>
              <w:right w:w="60" w:type="dxa"/>
            </w:tcMar>
            <w:vAlign w:val="center"/>
          </w:tcPr>
          <w:p w14:paraId="692A1013" w14:textId="77777777" w:rsidR="001C76AB" w:rsidRDefault="00000000">
            <w:pPr>
              <w:pStyle w:val="TabellaGruppo"/>
              <w:jc w:val="center"/>
            </w:pPr>
            <w:r>
              <w:t>2</w:t>
            </w:r>
          </w:p>
        </w:tc>
      </w:tr>
      <w:tr w:rsidR="001C76AB" w14:paraId="4BC708E6" w14:textId="77777777">
        <w:trPr>
          <w:cantSplit/>
          <w:jc w:val="center"/>
        </w:trPr>
        <w:tc>
          <w:tcPr>
            <w:tcW w:w="3240" w:type="dxa"/>
            <w:tcMar>
              <w:top w:w="60" w:type="dxa"/>
              <w:left w:w="60" w:type="dxa"/>
              <w:bottom w:w="60" w:type="dxa"/>
              <w:right w:w="60" w:type="dxa"/>
            </w:tcMar>
          </w:tcPr>
          <w:p w14:paraId="56C5E62C" w14:textId="77777777" w:rsidR="001C76AB" w:rsidRDefault="00000000">
            <w:pPr>
              <w:pStyle w:val="TabellaNome"/>
            </w:pPr>
            <w:r>
              <w:t>V1 B - VIBRIO CHOLERAE (COMPRESO EL TOR)</w:t>
            </w:r>
          </w:p>
        </w:tc>
        <w:tc>
          <w:tcPr>
            <w:tcW w:w="11736" w:type="dxa"/>
            <w:tcMar>
              <w:top w:w="60" w:type="dxa"/>
              <w:left w:w="60" w:type="dxa"/>
              <w:bottom w:w="60" w:type="dxa"/>
              <w:right w:w="60" w:type="dxa"/>
            </w:tcMar>
          </w:tcPr>
          <w:p w14:paraId="011C1841" w14:textId="77777777" w:rsidR="001C76AB" w:rsidRDefault="00000000">
            <w:pPr>
              <w:pStyle w:val="TabellaDesc"/>
            </w:pPr>
            <w:r>
              <w:t>Isolato per la prima volta nel 1854 da Filippo Pacini, Gram-negativo, aerobio/anerobio facoltativo, suddiviso in sierogruppi sulla base dell’antigene somatico O, identificati come V. cholerae O1, V. cholerae non-O1. Il sierogruppo O1 comprende i biotipi Classico e El Tor così denominato dal nome della stazione quarantenaria di Tor nella penisola del Sinai in cui fu isolato nel 1905 e in grado di produrre una emolisina solubile. Distribuito nell’ambiente acquatico, quali acque reflue, marine, estuariali, acque dolci superficiali non contaminate da scarichi fecali, pesci, mitili, molluschi, crostacei, ma anche in animali non acquatici quali suini. V. cholerae O1 determina il colera con coinvolgimento dell’apparato digerente e responsabile di epidemie che se non trattate sono associate a elevata mortalità; V. cholerae non-O1 determina gastroenterite e patologia in forma lieve simil-colera, sebbene alcuni quale il V. cholerae O139 (o V. cholerae Bengala così chiamato dalla zona dove è stato effettuato il primo isolamento) sembrano determinare epidemie simil-colera. Il periodo di incubazione è breve variando da 6 ore fino a 5 giorni, mediamente 2-3 giorni. Si trasmette per via oro-fecale, per ingestione di alimenti e acqua contaminati soprattutto dove le condizioni igienico-sanitarie sono scarse.</w:t>
            </w:r>
          </w:p>
        </w:tc>
        <w:tc>
          <w:tcPr>
            <w:tcW w:w="936" w:type="dxa"/>
            <w:tcMar>
              <w:top w:w="60" w:type="dxa"/>
              <w:left w:w="60" w:type="dxa"/>
              <w:bottom w:w="60" w:type="dxa"/>
              <w:right w:w="60" w:type="dxa"/>
            </w:tcMar>
            <w:vAlign w:val="center"/>
          </w:tcPr>
          <w:p w14:paraId="2DDB292A" w14:textId="77777777" w:rsidR="001C76AB" w:rsidRDefault="00000000">
            <w:pPr>
              <w:pStyle w:val="TabellaGruppo"/>
              <w:jc w:val="center"/>
            </w:pPr>
            <w:r>
              <w:t>2</w:t>
            </w:r>
          </w:p>
        </w:tc>
      </w:tr>
      <w:tr w:rsidR="001C76AB" w14:paraId="53950862" w14:textId="77777777">
        <w:trPr>
          <w:cantSplit/>
          <w:jc w:val="center"/>
        </w:trPr>
        <w:tc>
          <w:tcPr>
            <w:tcW w:w="3240" w:type="dxa"/>
            <w:tcMar>
              <w:top w:w="60" w:type="dxa"/>
              <w:left w:w="60" w:type="dxa"/>
              <w:bottom w:w="60" w:type="dxa"/>
              <w:right w:w="60" w:type="dxa"/>
            </w:tcMar>
          </w:tcPr>
          <w:p w14:paraId="2DAD4053" w14:textId="77777777" w:rsidR="001C76AB" w:rsidRDefault="00000000">
            <w:pPr>
              <w:pStyle w:val="TabellaNome"/>
            </w:pPr>
            <w:r>
              <w:t>V2 B - VIBRIO PARAHAEMOLYTICUS (BENECKA PARAHAEMOLYTICA)</w:t>
            </w:r>
          </w:p>
        </w:tc>
        <w:tc>
          <w:tcPr>
            <w:tcW w:w="11736" w:type="dxa"/>
            <w:tcMar>
              <w:top w:w="60" w:type="dxa"/>
              <w:left w:w="60" w:type="dxa"/>
              <w:bottom w:w="60" w:type="dxa"/>
              <w:right w:w="60" w:type="dxa"/>
            </w:tcMar>
          </w:tcPr>
          <w:p w14:paraId="6A898D5C" w14:textId="77777777" w:rsidR="001C76AB" w:rsidRDefault="00000000">
            <w:pPr>
              <w:pStyle w:val="TabellaDesc"/>
            </w:pPr>
            <w:r>
              <w:t>Descritto per la prima volta nel 1950, Gram-negativo, aerobio/anerobio facoltativo, produce due emolisine termostabili, implicate nei meccanismi di ingresso e progressione dell’infezione nell’ospite. Essendo alofilo, si trova in ambiente acquatico marino, i serbatoi sono rappresentati da pesci, molluschi, crostacei e prodotti della pesca in generale. Determina principalmente gastroenterite, infezioni cutanee, setticemia con sintomatologie simili a quelle provocate da V. cholerae, ed è diffuso in Asia soprattutto in Giappone e meno negli Stati Uniti. Il periodo di incubazione può variare da 4 fino 30 ore, mediamente 12 - 24 ore. Si trasmette per ingestione di alimenti contaminati quali molluschi o crostacei consumati crudi o poco cotti, la trasmissione interumana sebbene rara, è possibile soprattutto quando le condizioni igienico-sanitarie sono scarse.</w:t>
            </w:r>
          </w:p>
        </w:tc>
        <w:tc>
          <w:tcPr>
            <w:tcW w:w="936" w:type="dxa"/>
            <w:tcMar>
              <w:top w:w="60" w:type="dxa"/>
              <w:left w:w="60" w:type="dxa"/>
              <w:bottom w:w="60" w:type="dxa"/>
              <w:right w:w="60" w:type="dxa"/>
            </w:tcMar>
            <w:vAlign w:val="center"/>
          </w:tcPr>
          <w:p w14:paraId="3A010120" w14:textId="77777777" w:rsidR="001C76AB" w:rsidRDefault="00000000">
            <w:pPr>
              <w:pStyle w:val="TabellaGruppo"/>
              <w:jc w:val="center"/>
            </w:pPr>
            <w:r>
              <w:t>2</w:t>
            </w:r>
          </w:p>
        </w:tc>
      </w:tr>
      <w:tr w:rsidR="001C76AB" w14:paraId="0EFBA901" w14:textId="77777777">
        <w:trPr>
          <w:cantSplit/>
          <w:jc w:val="center"/>
        </w:trPr>
        <w:tc>
          <w:tcPr>
            <w:tcW w:w="3240" w:type="dxa"/>
            <w:tcMar>
              <w:top w:w="60" w:type="dxa"/>
              <w:left w:w="60" w:type="dxa"/>
              <w:bottom w:w="60" w:type="dxa"/>
              <w:right w:w="60" w:type="dxa"/>
            </w:tcMar>
          </w:tcPr>
          <w:p w14:paraId="176F76B0" w14:textId="77777777" w:rsidR="001C76AB" w:rsidRDefault="00000000">
            <w:pPr>
              <w:pStyle w:val="TabellaNome"/>
            </w:pPr>
            <w:r>
              <w:t>V3 B - VIBRIO SPP.</w:t>
            </w:r>
          </w:p>
        </w:tc>
        <w:tc>
          <w:tcPr>
            <w:tcW w:w="11736" w:type="dxa"/>
            <w:tcMar>
              <w:top w:w="60" w:type="dxa"/>
              <w:left w:w="60" w:type="dxa"/>
              <w:bottom w:w="60" w:type="dxa"/>
              <w:right w:w="60" w:type="dxa"/>
            </w:tcMar>
          </w:tcPr>
          <w:p w14:paraId="2A2904AC" w14:textId="77777777" w:rsidR="001C76AB" w:rsidRDefault="00000000">
            <w:pPr>
              <w:pStyle w:val="TabellaDesc"/>
            </w:pPr>
            <w:r>
              <w:t>Descritti per la prima volta da Pacini nel 1854, successivamente classificati come Kommabacillus, Gram-negativi, aerobi/anerobi facoltativi, comprendono numerose specie tra cui V. cholerae, V. parahaemolyticus, V. vulnificus, V. mimicus, V. metschnikovii, V. cincinnatiensis, V. hollisae, V. fluvialis, V. furnissii, V. alginolyticus, V. carchariae. Sono presenti nell’ambiente acquatico, nelle acque marine, dolci, estuari, sedimenti, animali soprattutto marini, vertebrati e invertebrati. Diverse specie sono patogene per l’uomo potendo causare gastroenteriti, setticemie, tra cui V. alginolyticus, V. vulnificus, V. mimicus, Photobacterium damselae precedentemente denominato V. damsela. Altre specie sono responsabili di epidemie di colera tra cui V. cholerae, V. parahaemolyticus. Il periodo di incubazione per V. vulnificus può variare da 1 fino a 7 giorni, mediamente 38 ore. Si trasmette per via oro-fecale, per ingestione di alimenti e acqua contaminati, documentata seppur rara la trasmissione interumana, favorenti le scarse condizioni igienico-sanitarie.</w:t>
            </w:r>
          </w:p>
        </w:tc>
        <w:tc>
          <w:tcPr>
            <w:tcW w:w="936" w:type="dxa"/>
            <w:tcMar>
              <w:top w:w="60" w:type="dxa"/>
              <w:left w:w="60" w:type="dxa"/>
              <w:bottom w:w="60" w:type="dxa"/>
              <w:right w:w="60" w:type="dxa"/>
            </w:tcMar>
            <w:vAlign w:val="center"/>
          </w:tcPr>
          <w:p w14:paraId="02A4FFF2" w14:textId="77777777" w:rsidR="001C76AB" w:rsidRDefault="00000000">
            <w:pPr>
              <w:pStyle w:val="TabellaGruppo"/>
              <w:jc w:val="center"/>
            </w:pPr>
            <w:r>
              <w:t>2</w:t>
            </w:r>
          </w:p>
        </w:tc>
      </w:tr>
      <w:tr w:rsidR="001C76AB" w14:paraId="40509FE0" w14:textId="77777777">
        <w:trPr>
          <w:cantSplit/>
          <w:jc w:val="center"/>
        </w:trPr>
        <w:tc>
          <w:tcPr>
            <w:tcW w:w="3240" w:type="dxa"/>
            <w:tcMar>
              <w:top w:w="60" w:type="dxa"/>
              <w:left w:w="60" w:type="dxa"/>
              <w:bottom w:w="60" w:type="dxa"/>
              <w:right w:w="60" w:type="dxa"/>
            </w:tcMar>
          </w:tcPr>
          <w:p w14:paraId="678F46C8" w14:textId="77777777" w:rsidR="001C76AB" w:rsidRDefault="00000000">
            <w:pPr>
              <w:pStyle w:val="TabellaNome"/>
            </w:pPr>
            <w:r>
              <w:t>Y1 B - YERSINIA ENTEROCOLITICA SUBSP. ENTEROLITICA</w:t>
            </w:r>
          </w:p>
        </w:tc>
        <w:tc>
          <w:tcPr>
            <w:tcW w:w="11736" w:type="dxa"/>
            <w:tcMar>
              <w:top w:w="60" w:type="dxa"/>
              <w:left w:w="60" w:type="dxa"/>
              <w:bottom w:w="60" w:type="dxa"/>
              <w:right w:w="60" w:type="dxa"/>
            </w:tcMar>
          </w:tcPr>
          <w:p w14:paraId="7E9B5911" w14:textId="77777777" w:rsidR="001C76AB" w:rsidRDefault="00000000">
            <w:pPr>
              <w:pStyle w:val="TabellaDesc"/>
            </w:pPr>
            <w:r>
              <w:t>Yersinia enterocolitica è un batterio Gram-negativo, aerobio/anaerobio facoltativo, ampiamente diffuso sia come saprofita in natura, sia come patogeno in grado di colonizzare diversi distretti corporei degli ospiti. Comprende un gruppo di microrganismi piuttosto eterogenei distinti in diversi bio-sierotipi (circa 70 sierotipi e 6 biotipi) in base alle proprietà metaboliche e patogenetiche. Tra i 6 biotipi classificati in base alle caratteristiche biochimiche (1A, 1B, 2, 3, 4 e 5). Il biotipo 1A non è patogenetico, 1 B è altamente patogeno per l’uomo, i restanti biotipi hanno scarso potere patogeno. I sierogruppi che causano la malattia possono variare in differenti aree geografiche, il sierogruppo I è di gran lunga il più comunemente associato alle infezioni dell’uomo e degli animali in Europa, seguito dal sierogruppo III. Presenta due principali sottospecie, Y. enterocolitica subsp. Enterocolitica, Y. enterocolitica subsp. Palearctica. Il ceppo più virulento, diffuso soprattutto in Nord America, è il biotipo 1B (principalmente associato al sierotipo O:8 in ambito clinico) che appartiene a Yersinia enterocolitica subsp. Enterocolitica, Yersinia enterocolitica si trova nel tratto intestinale di diversi animali sia terrestri che acquatici tra cui numerosi mammiferi (pecore, cani, cervi, cinghiali) specie aviarie, roditori (cincillà), e nelle matrici ambientali quali suolo e acqua. Determina nell’uomo numerose manifestazioni cliniche di diversa entità: infezioni enteriche autolimitanti con sintomi dissenterici quali diarrea soprattutto in bambini di età inferiore a 5 anni, negli adulti dolori addominali, febbre, gravi setticemie in soggetti immunocompromessi. Il periodo di incubazione può variare da 1 giorno fino a oltre 3 settimane, più comunemente 4 - 7 giorni. Si trasmette per ingestione di alimenti e acqua contaminati, potrebbe esservi trasmissione diretta da animali alle persone, sembra possibile la trasmissione in ambito nosocomiale.</w:t>
            </w:r>
          </w:p>
        </w:tc>
        <w:tc>
          <w:tcPr>
            <w:tcW w:w="936" w:type="dxa"/>
            <w:tcMar>
              <w:top w:w="60" w:type="dxa"/>
              <w:left w:w="60" w:type="dxa"/>
              <w:bottom w:w="60" w:type="dxa"/>
              <w:right w:w="60" w:type="dxa"/>
            </w:tcMar>
            <w:vAlign w:val="center"/>
          </w:tcPr>
          <w:p w14:paraId="28B4EF64" w14:textId="77777777" w:rsidR="001C76AB" w:rsidRDefault="00000000">
            <w:pPr>
              <w:pStyle w:val="TabellaGruppo"/>
              <w:jc w:val="center"/>
            </w:pPr>
            <w:r>
              <w:t>2</w:t>
            </w:r>
          </w:p>
        </w:tc>
      </w:tr>
      <w:tr w:rsidR="001C76AB" w14:paraId="233945EC" w14:textId="77777777">
        <w:trPr>
          <w:cantSplit/>
          <w:jc w:val="center"/>
        </w:trPr>
        <w:tc>
          <w:tcPr>
            <w:tcW w:w="3240" w:type="dxa"/>
            <w:tcMar>
              <w:top w:w="60" w:type="dxa"/>
              <w:left w:w="60" w:type="dxa"/>
              <w:bottom w:w="60" w:type="dxa"/>
              <w:right w:w="60" w:type="dxa"/>
            </w:tcMar>
          </w:tcPr>
          <w:p w14:paraId="70123854" w14:textId="77777777" w:rsidR="001C76AB" w:rsidRDefault="00000000">
            <w:pPr>
              <w:pStyle w:val="TabellaNome"/>
            </w:pPr>
            <w:r>
              <w:t>Y2 B - YERSINIA ENTEROCOLITICA SUBSP. PALEARCTICA</w:t>
            </w:r>
          </w:p>
        </w:tc>
        <w:tc>
          <w:tcPr>
            <w:tcW w:w="11736" w:type="dxa"/>
            <w:tcMar>
              <w:top w:w="60" w:type="dxa"/>
              <w:left w:w="60" w:type="dxa"/>
              <w:bottom w:w="60" w:type="dxa"/>
              <w:right w:w="60" w:type="dxa"/>
            </w:tcMar>
          </w:tcPr>
          <w:p w14:paraId="0607D432" w14:textId="77777777" w:rsidR="001C76AB" w:rsidRDefault="00000000">
            <w:pPr>
              <w:pStyle w:val="TabellaDesc"/>
            </w:pPr>
            <w:r>
              <w:t>Yersinia enterocolitica è un batterio Gram-negativo, aerobio/anaerobio facoltativo, ampiamente diffuso sia come saprofita in natura, sia come patogeno in grado di colonizzare diversi distretti corporei degli ospiti. Comprende un gruppo di microrganismi piuttosto eterogenei distinti in diversi bio-sierotipi (circa 70 sierotipi e 6 biotipi) in base alle proprietà metaboliche e patogenetiche. Tra i 6 biotipi classificati in base alle caratteristiche biochimiche (1A, 1B, 2, 3, 4 e 5). Il biotipo 1A non è patogenetico, 1 B è altamente patogeno per l’uomo, i restanti biotipi hanno scarso potere patogeno. I sierogruppi che causano la malattia possono variare in differenti aree geografiche, il sierogruppo I è di gran lunga il più comunemente associato alle infezioni dell’uomo e degli animali in Europa, seguito dal sierogruppo III. Presenta due principali sottospecie, Yersinia enterocolitica subsp. Enterocolitica, Y. enterocolitica subsp. Palearctica. I ceppi dei biotipi 1A e biotipi 2 - 5 appartengono alla specie Y. enterocolitica subsp. palearctica diffusa principalmente in Europa e Giappone. I ceppi del biotipo 4 (sierogruppo O:3) e del biotipo 2 (sierogruppo O:9) sono i più diffusi a livello mondiale, comunemente associati a infezioni umane soprattutto in Europa. Yersinia enterocolitica si trova nel tratto intestinale di diversi animali sia terrestri che acquatici tra cui numerosi mammiferi (pecore, cani, cervi, cinghiali) specie aviarie, roditori (cincillà), e nelle matrici ambientali quali suolo e acqua. Determina nell’uomo numerose manifestazioni cliniche di diversa entità: infezioni enteriche autolimitanti con sintomi dissenterici quali diarrea soprattutto nei bambini di età inferiore a 5 anni, negli adulti dolori addominali, febbre, gravi setticemie in soggetti immunocompromessi. Il periodo di incubazione può variare da 1 giorno fino a oltre 3 settimane, più comunemente 4 - 7 giorni. Si trasmette per ingestione di alimenti e acqua contaminati, potrebbe esservi trasmissione diretta da animali alle persone, sembra possibile la trasmissione in ambito nosocomiale.</w:t>
            </w:r>
          </w:p>
        </w:tc>
        <w:tc>
          <w:tcPr>
            <w:tcW w:w="936" w:type="dxa"/>
            <w:tcMar>
              <w:top w:w="60" w:type="dxa"/>
              <w:left w:w="60" w:type="dxa"/>
              <w:bottom w:w="60" w:type="dxa"/>
              <w:right w:w="60" w:type="dxa"/>
            </w:tcMar>
            <w:vAlign w:val="center"/>
          </w:tcPr>
          <w:p w14:paraId="7564485E" w14:textId="77777777" w:rsidR="001C76AB" w:rsidRDefault="00000000">
            <w:pPr>
              <w:pStyle w:val="TabellaGruppo"/>
              <w:jc w:val="center"/>
            </w:pPr>
            <w:r>
              <w:t>2</w:t>
            </w:r>
          </w:p>
        </w:tc>
      </w:tr>
      <w:tr w:rsidR="001C76AB" w14:paraId="6FDB6471" w14:textId="77777777">
        <w:trPr>
          <w:cantSplit/>
          <w:jc w:val="center"/>
        </w:trPr>
        <w:tc>
          <w:tcPr>
            <w:tcW w:w="3240" w:type="dxa"/>
            <w:tcMar>
              <w:top w:w="60" w:type="dxa"/>
              <w:left w:w="60" w:type="dxa"/>
              <w:bottom w:w="60" w:type="dxa"/>
              <w:right w:w="60" w:type="dxa"/>
            </w:tcMar>
          </w:tcPr>
          <w:p w14:paraId="673C274E" w14:textId="77777777" w:rsidR="001C76AB" w:rsidRDefault="00000000">
            <w:pPr>
              <w:pStyle w:val="TabellaNome"/>
            </w:pPr>
            <w:r>
              <w:t>Y3 B - YERSINIA PESTIS</w:t>
            </w:r>
          </w:p>
        </w:tc>
        <w:tc>
          <w:tcPr>
            <w:tcW w:w="11736" w:type="dxa"/>
            <w:tcMar>
              <w:top w:w="60" w:type="dxa"/>
              <w:left w:w="60" w:type="dxa"/>
              <w:bottom w:w="60" w:type="dxa"/>
              <w:right w:w="60" w:type="dxa"/>
            </w:tcMar>
          </w:tcPr>
          <w:p w14:paraId="09BCBA80" w14:textId="77777777" w:rsidR="001C76AB" w:rsidRDefault="00000000">
            <w:pPr>
              <w:pStyle w:val="TabellaDesc"/>
            </w:pPr>
            <w:r>
              <w:t>Descritto nel 1894, Gram-negativo, aerobio/anaerobio facoltativo, sono presenti almeno 3 antigeni denominati frazione I, antigene V e antigene W. Si trova in diversi animali, tra cui roditori quali topi, ratti, scoiattoli, conigli, insetti. Determina la peste distinta in peste bubbonica con infiammazione intensa dei linfonodi, forma più comune con complicazioni cardiocircolatorie, renali, emorragie interne, peste polmonare condizione più rara ma più grave con coinvolgimento polmonare e neurologico, peste setticemica rara ma estremamente grave; si parla anche di peste selvatica e peste urbana. È considerato una potenziale arma biologica. Il periodo di incubazione per la peste bubbonica può variare da 2 fino a 12 giorni, per la peste polmonare il periodo di incubazione può variare da alcune ore fino a 7 giorni. Si trasmette attraverso vettori quali pulci, contatto diretto con animali infetti, trasmissione interumana attraverso goccioline per la peste polmonare.</w:t>
            </w:r>
          </w:p>
        </w:tc>
        <w:tc>
          <w:tcPr>
            <w:tcW w:w="936" w:type="dxa"/>
            <w:tcMar>
              <w:top w:w="60" w:type="dxa"/>
              <w:left w:w="60" w:type="dxa"/>
              <w:bottom w:w="60" w:type="dxa"/>
              <w:right w:w="60" w:type="dxa"/>
            </w:tcMar>
            <w:vAlign w:val="center"/>
          </w:tcPr>
          <w:p w14:paraId="284B67D7" w14:textId="77777777" w:rsidR="001C76AB" w:rsidRDefault="00000000">
            <w:pPr>
              <w:pStyle w:val="TabellaGruppo"/>
              <w:jc w:val="center"/>
            </w:pPr>
            <w:r>
              <w:t>3</w:t>
            </w:r>
          </w:p>
        </w:tc>
      </w:tr>
      <w:tr w:rsidR="001C76AB" w14:paraId="7FDDFE7E" w14:textId="77777777">
        <w:trPr>
          <w:cantSplit/>
          <w:jc w:val="center"/>
        </w:trPr>
        <w:tc>
          <w:tcPr>
            <w:tcW w:w="3240" w:type="dxa"/>
            <w:tcMar>
              <w:top w:w="60" w:type="dxa"/>
              <w:left w:w="60" w:type="dxa"/>
              <w:bottom w:w="60" w:type="dxa"/>
              <w:right w:w="60" w:type="dxa"/>
            </w:tcMar>
          </w:tcPr>
          <w:p w14:paraId="4EA92BE0" w14:textId="77777777" w:rsidR="001C76AB" w:rsidRDefault="00000000">
            <w:pPr>
              <w:pStyle w:val="TabellaNome"/>
            </w:pPr>
            <w:r>
              <w:t>Y4 B - YERSINIA PSEUDOTUBERCULOSIS</w:t>
            </w:r>
          </w:p>
        </w:tc>
        <w:tc>
          <w:tcPr>
            <w:tcW w:w="11736" w:type="dxa"/>
            <w:tcMar>
              <w:top w:w="60" w:type="dxa"/>
              <w:left w:w="60" w:type="dxa"/>
              <w:bottom w:w="60" w:type="dxa"/>
              <w:right w:w="60" w:type="dxa"/>
            </w:tcMar>
          </w:tcPr>
          <w:p w14:paraId="4B050EB6" w14:textId="77777777" w:rsidR="001C76AB" w:rsidRDefault="00000000">
            <w:pPr>
              <w:pStyle w:val="TabellaDesc"/>
            </w:pPr>
            <w:r>
              <w:t>Gram-negativo, in base agli antigeni O e H è suddiviso in 11 gruppi O e vari sierotipi. Ubiquitario, si trova nelle matrici ambientali quali suolo, acqua, mammiferi tra cui suini, cani, gatti, cavalli, bovini, conigli, cervi, roditori, uccelli. Determina setticemie soprattutto in soggetti immunocompromessi, adenite mesenterica con sintomi di appendicite acuta con possibilità di eritema nodoso. Il periodo di incubazione può variare da 5 fino a 10 giorni, anche se sono stati riportati periodi più lunghi fino a 20 giorni, mediamente 4 giorni. Si trasmette per contatto diretto/indiretto con animali infetti e con matrici ambientali contaminate, per via oro-fecale, attraverso vettori quali le mosche.</w:t>
            </w:r>
          </w:p>
        </w:tc>
        <w:tc>
          <w:tcPr>
            <w:tcW w:w="936" w:type="dxa"/>
            <w:tcMar>
              <w:top w:w="60" w:type="dxa"/>
              <w:left w:w="60" w:type="dxa"/>
              <w:bottom w:w="60" w:type="dxa"/>
              <w:right w:w="60" w:type="dxa"/>
            </w:tcMar>
            <w:vAlign w:val="center"/>
          </w:tcPr>
          <w:p w14:paraId="1C1229E5" w14:textId="77777777" w:rsidR="001C76AB" w:rsidRDefault="00000000">
            <w:pPr>
              <w:pStyle w:val="TabellaGruppo"/>
              <w:jc w:val="center"/>
            </w:pPr>
            <w:r>
              <w:t>2</w:t>
            </w:r>
          </w:p>
        </w:tc>
      </w:tr>
      <w:tr w:rsidR="001C76AB" w14:paraId="130DD7F7" w14:textId="77777777">
        <w:trPr>
          <w:cantSplit/>
          <w:jc w:val="center"/>
        </w:trPr>
        <w:tc>
          <w:tcPr>
            <w:tcW w:w="3240" w:type="dxa"/>
            <w:tcMar>
              <w:top w:w="60" w:type="dxa"/>
              <w:left w:w="60" w:type="dxa"/>
              <w:bottom w:w="60" w:type="dxa"/>
              <w:right w:w="60" w:type="dxa"/>
            </w:tcMar>
          </w:tcPr>
          <w:p w14:paraId="027932D8" w14:textId="77777777" w:rsidR="001C76AB" w:rsidRDefault="00000000">
            <w:pPr>
              <w:pStyle w:val="TabellaNome"/>
            </w:pPr>
            <w:r>
              <w:t>Y5 B - YERSINIA SPP.</w:t>
            </w:r>
          </w:p>
        </w:tc>
        <w:tc>
          <w:tcPr>
            <w:tcW w:w="11736" w:type="dxa"/>
            <w:tcMar>
              <w:top w:w="60" w:type="dxa"/>
              <w:left w:w="60" w:type="dxa"/>
              <w:bottom w:w="60" w:type="dxa"/>
              <w:right w:w="60" w:type="dxa"/>
            </w:tcMar>
          </w:tcPr>
          <w:p w14:paraId="7EA040BD" w14:textId="77777777" w:rsidR="001C76AB" w:rsidRDefault="00000000">
            <w:pPr>
              <w:pStyle w:val="TabellaDesc"/>
            </w:pPr>
            <w:r>
              <w:t>Gram-negativi, tra le specie Y. bercovieri, Y. enterocolitica, Y. frederiksenii, Y. intermedia, Y. mollaretii, Y. pestis, Y. pseudotuberculosis, Y. ruckeri, Y. tularensis. Si trovano nell’ambiente, suolo, acqua, animali tra cui suini e uccelli per Y. enterocolitica, animali selvatici e domestici, tra cui roditori, bovini, pecore, gatti per Y. pseudotuberculosis e per Y. pestis. Determinano yersiniosi (Y. enterocolitica, Y. pseudotuberculosis), peste di diversa gravità (Y. pestis). Il periodo di incubazione può essere variabile a seconda della specie anche se dopo 4 - 7 giorni compaiono i sintomi iniziali quali febbre, diarrea, dolore addominale. Si trasmettono per contatto diretto/indiretto con matrici ambientali contaminate e animali infetti, per via oro-fecale, attraverso ingestione di alimenti e acqua contaminati, attraverso vettori quali le mosche, attraverso goccioline per la trasmissione interumana.</w:t>
            </w:r>
          </w:p>
        </w:tc>
        <w:tc>
          <w:tcPr>
            <w:tcW w:w="936" w:type="dxa"/>
            <w:tcMar>
              <w:top w:w="60" w:type="dxa"/>
              <w:left w:w="60" w:type="dxa"/>
              <w:bottom w:w="60" w:type="dxa"/>
              <w:right w:w="60" w:type="dxa"/>
            </w:tcMar>
            <w:vAlign w:val="center"/>
          </w:tcPr>
          <w:p w14:paraId="64E07C4F" w14:textId="77777777" w:rsidR="001C76AB" w:rsidRDefault="00000000">
            <w:pPr>
              <w:pStyle w:val="TabellaGruppo"/>
              <w:jc w:val="center"/>
            </w:pPr>
            <w:r>
              <w:t>2</w:t>
            </w:r>
          </w:p>
        </w:tc>
      </w:tr>
    </w:tbl>
    <w:p w14:paraId="1522DC79" w14:textId="77777777" w:rsidR="00F1374E" w:rsidRDefault="00F1374E"/>
    <w:sectPr w:rsidR="00F1374E" w:rsidSect="00034616">
      <w:footerReference w:type="default" r:id="rId8"/>
      <w:pgSz w:w="16838" w:h="11906" w:orient="landscape"/>
      <w:pgMar w:top="510" w:right="510" w:bottom="510" w:left="510" w:header="283"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F9761" w14:textId="77777777" w:rsidR="00F1374E" w:rsidRDefault="00F1374E">
      <w:r>
        <w:separator/>
      </w:r>
    </w:p>
  </w:endnote>
  <w:endnote w:type="continuationSeparator" w:id="0">
    <w:p w14:paraId="5FF39935" w14:textId="77777777" w:rsidR="00F1374E" w:rsidRDefault="00F137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AFEF1" w14:textId="5EBB8352" w:rsidR="001C76AB" w:rsidRDefault="00000000">
    <w:pPr>
      <w:pStyle w:val="Pidipagina"/>
      <w:jc w:val="center"/>
    </w:pPr>
    <w:proofErr w:type="spellStart"/>
    <w:r>
      <w:rPr>
        <w:sz w:val="14"/>
      </w:rPr>
      <w:t>Tabella</w:t>
    </w:r>
    <w:proofErr w:type="spellEnd"/>
    <w:r>
      <w:rPr>
        <w:sz w:val="14"/>
      </w:rPr>
      <w:t xml:space="preserve"> completa </w:t>
    </w:r>
    <w:proofErr w:type="spellStart"/>
    <w:r>
      <w:rPr>
        <w:sz w:val="14"/>
      </w:rPr>
      <w:t>schede</w:t>
    </w:r>
    <w:proofErr w:type="spellEnd"/>
    <w:r>
      <w:rPr>
        <w:sz w:val="14"/>
      </w:rPr>
      <w:t xml:space="preserve"> </w:t>
    </w:r>
    <w:proofErr w:type="spellStart"/>
    <w:r>
      <w:rPr>
        <w:sz w:val="14"/>
      </w:rPr>
      <w:t>batteri</w:t>
    </w:r>
    <w:proofErr w:type="spellEnd"/>
    <w:r>
      <w:rPr>
        <w:sz w:val="14"/>
      </w:rPr>
      <w:t xml:space="preserve"> - Inail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9729E" w14:textId="77777777" w:rsidR="00F1374E" w:rsidRDefault="00F1374E">
      <w:r>
        <w:separator/>
      </w:r>
    </w:p>
  </w:footnote>
  <w:footnote w:type="continuationSeparator" w:id="0">
    <w:p w14:paraId="1F6A1A2B" w14:textId="77777777" w:rsidR="00F1374E" w:rsidRDefault="00F137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1834837250">
    <w:abstractNumId w:val="8"/>
  </w:num>
  <w:num w:numId="2" w16cid:durableId="1756050850">
    <w:abstractNumId w:val="6"/>
  </w:num>
  <w:num w:numId="3" w16cid:durableId="635188574">
    <w:abstractNumId w:val="5"/>
  </w:num>
  <w:num w:numId="4" w16cid:durableId="31539664">
    <w:abstractNumId w:val="4"/>
  </w:num>
  <w:num w:numId="5" w16cid:durableId="87895171">
    <w:abstractNumId w:val="7"/>
  </w:num>
  <w:num w:numId="6" w16cid:durableId="1548450432">
    <w:abstractNumId w:val="3"/>
  </w:num>
  <w:num w:numId="7" w16cid:durableId="1393968153">
    <w:abstractNumId w:val="2"/>
  </w:num>
  <w:num w:numId="8" w16cid:durableId="1243293949">
    <w:abstractNumId w:val="1"/>
  </w:num>
  <w:num w:numId="9" w16cid:durableId="14816519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proofState w:spelling="clean" w:grammar="clean"/>
  <w:defaultTabStop w:val="720"/>
  <w:hyphenationZone w:val="283"/>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52D"/>
    <w:rsid w:val="00034616"/>
    <w:rsid w:val="0006063C"/>
    <w:rsid w:val="000D1968"/>
    <w:rsid w:val="0015074B"/>
    <w:rsid w:val="001C76AB"/>
    <w:rsid w:val="0029639D"/>
    <w:rsid w:val="00326F90"/>
    <w:rsid w:val="00AA1D8D"/>
    <w:rsid w:val="00B47730"/>
    <w:rsid w:val="00CB0664"/>
    <w:rsid w:val="00F1374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E97A68"/>
  <w14:defaultImageDpi w14:val="300"/>
  <w15:docId w15:val="{9F245569-62FC-4EC1-9390-CA17F7ACC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0" w:line="240" w:lineRule="auto"/>
    </w:pPr>
    <w:rPr>
      <w:rFonts w:ascii="Arial" w:eastAsia="Arial" w:hAnsi="Arial"/>
      <w:sz w:val="16"/>
    </w:rPr>
  </w:style>
  <w:style w:type="paragraph" w:styleId="Titolo1">
    <w:name w:val="heading 1"/>
    <w:basedOn w:val="Normale"/>
    <w:next w:val="Normale"/>
    <w:link w:val="Titolo1Carattere"/>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ellaNome">
    <w:name w:val="Tabella Nome"/>
    <w:pPr>
      <w:spacing w:after="0" w:line="240" w:lineRule="auto"/>
    </w:pPr>
    <w:rPr>
      <w:rFonts w:ascii="Arial" w:eastAsia="Arial" w:hAnsi="Arial"/>
      <w:sz w:val="15"/>
    </w:rPr>
  </w:style>
  <w:style w:type="paragraph" w:customStyle="1" w:styleId="TabellaDesc">
    <w:name w:val="Tabella Desc"/>
    <w:pPr>
      <w:spacing w:after="0" w:line="240" w:lineRule="auto"/>
    </w:pPr>
    <w:rPr>
      <w:rFonts w:ascii="Arial" w:eastAsia="Arial" w:hAnsi="Arial"/>
      <w:sz w:val="14"/>
    </w:rPr>
  </w:style>
  <w:style w:type="paragraph" w:customStyle="1" w:styleId="TabellaGruppo">
    <w:name w:val="Tabella Gruppo"/>
    <w:pPr>
      <w:spacing w:after="0" w:line="240" w:lineRule="auto"/>
    </w:pPr>
    <w:rPr>
      <w:rFonts w:ascii="Arial" w:eastAsia="Arial" w:hAnsi="Arial"/>
      <w:b/>
      <w:sz w:val="28"/>
    </w:rPr>
  </w:style>
  <w:style w:type="paragraph" w:customStyle="1" w:styleId="TabellaHeader">
    <w:name w:val="Tabella Header"/>
    <w:pPr>
      <w:spacing w:after="0" w:line="240" w:lineRule="auto"/>
    </w:pPr>
    <w:rPr>
      <w:rFonts w:ascii="Arial" w:eastAsia="Arial" w:hAnsi="Arial"/>
      <w:b/>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20686</Words>
  <Characters>127843</Characters>
  <Application>Microsoft Office Word</Application>
  <DocSecurity>0</DocSecurity>
  <Lines>1331</Lines>
  <Paragraphs>690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147839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PAOLO BENNI</cp:lastModifiedBy>
  <cp:revision>2</cp:revision>
  <dcterms:created xsi:type="dcterms:W3CDTF">2013-12-23T23:15:00Z</dcterms:created>
  <dcterms:modified xsi:type="dcterms:W3CDTF">2026-04-24T15:06:00Z</dcterms:modified>
  <cp:category/>
</cp:coreProperties>
</file>