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A43F" w14:textId="6819504B" w:rsidR="00336AF8" w:rsidRDefault="00E97EA0">
      <w:r>
        <w:rPr>
          <w:noProof/>
        </w:rPr>
        <w:drawing>
          <wp:inline distT="0" distB="0" distL="0" distR="0" wp14:anchorId="616E0013" wp14:editId="7A63F776">
            <wp:extent cx="6050280" cy="9067800"/>
            <wp:effectExtent l="0" t="0" r="0" b="0"/>
            <wp:docPr id="437428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D6942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Quiz ROA – 100 domande a risposta multipla</w:t>
      </w:r>
    </w:p>
    <w:p w14:paraId="5EBBFAF1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Quiz elaborato sulla base delle FAQ ROA del Portale Agenti Fisici. Le edizioni delle norme citate sono quelle riportate nelle FAQ; per impieghi formali occorre verificarne l’attuale vigenza. </w:t>
      </w:r>
    </w:p>
    <w:p w14:paraId="6C96D3F4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Fondamenti, sorgenti ed effetti</w:t>
      </w:r>
    </w:p>
    <w:p w14:paraId="714E20C3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 Quale intervallo di lunghezze d’onda comprende convenzionalmente la radiazione ottica?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Da 1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pm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100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pm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· B) Da 100 nm a 1 mm · C) Da 1 mm a 10 m · D) Da 100 MHz a 300 GHz</w:t>
      </w:r>
    </w:p>
    <w:p w14:paraId="5D4BD30C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Quali bande fanno parte delle radiazioni ottiche artificiali?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Raggi X, gamma e neutroni · B) Ultravioletto, visibile e infrarosso · C) Microonde, radiofrequenze e ultrasuoni · D) Solo ultravioletto e visibile</w:t>
      </w:r>
    </w:p>
    <w:p w14:paraId="40EC5717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 Quale tra le seguenti è una sorgente ottica coerente?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Lampada fluorescente · B) Arco di saldatura · C) Forno industriale · D) Laser</w:t>
      </w:r>
    </w:p>
    <w:p w14:paraId="45D5DE21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 Che cosa significa l’acronimo LASER?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Low Angle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Spectral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Emission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Receiver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· B) Light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Amplification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by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Stimulated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Emission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of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Radiation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· C) Light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Absorption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System for Energy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Reduction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· D) Linear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Artificial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Source of Electric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Radiation</w:t>
      </w:r>
      <w:proofErr w:type="spellEnd"/>
    </w:p>
    <w:p w14:paraId="38B76A7C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 Quale caratteristica è tipica dell’emissione laser?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È sempre ionizzante · B) È sempre invisibile · C) È necessariamente di bassa intensità · D) È generalmente direzionale e concentrata in una o poche lunghezze d’onda</w:t>
      </w:r>
    </w:p>
    <w:p w14:paraId="6F7CF05C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6. Quali sono i principali organi bersaglio delle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Fegato e reni · B) Cuore e polmoni · C) Ossa e muscoli · D) Occhi e cute</w:t>
      </w:r>
    </w:p>
    <w:p w14:paraId="271DE70B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7. Quale dei seguenti è un possibile effetto indiretto delle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Aumento della pressione atmosferica · B) Abbagliamento con conseguente rischio infortunistico · C) Vibrazione del corpo intero · D) Riduzione del rumore ambientale</w:t>
      </w:r>
    </w:p>
    <w:p w14:paraId="413560F2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8. Quale attività è una tipica sorgente professionale di radiazione UV?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Dattilografia · B) Movimentazione manuale dei carichi · C) Saldatura ad arco · D) Lavoro al telefono</w:t>
      </w:r>
    </w:p>
    <w:p w14:paraId="37D4F67C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9. Quale sorgente è tipicamente associata a intensa emissione infrarossa?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Stampante a getto d’inchiostro · B) Ventilatore da ufficio · C) Cuffia antirumore · D) Forno per fusione di metalli o vetro</w:t>
      </w:r>
    </w:p>
    <w:p w14:paraId="0000D355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10. Chi valuta l’eventuale necessità di cautele sanitarie individuali per un lavoratore particolarmente sensibile?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Il medico competente · B) Il fornitore della lampada · C) Il rappresentante commerciale · D) Il manutentore elettrico</w:t>
      </w:r>
    </w:p>
    <w:p w14:paraId="3AB82704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Riferimenti: definizione delle ROA, sorgenti, organi bersaglio ed effetti diretti e indiretti. </w:t>
      </w:r>
    </w:p>
    <w:p w14:paraId="45BD94B4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Sorveglianza sanitaria e parametri laser</w:t>
      </w:r>
    </w:p>
    <w:p w14:paraId="14FE9343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11. Con quale periodicità viene normalmente effettuata la sorveglianza sanitaria per il rischio ROA, salvo diversa decisione del medico competente?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Ogni mese · B) Di norma una volta l’anno · C) Ogni dieci anni · D) Solo alla cessazione del rapporto</w:t>
      </w:r>
    </w:p>
    <w:p w14:paraId="05642AF7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12. Per quali classi laser le FAQ raccomandano espressamente la sorveglianza sanitaria?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classe 1 · B) Classi 1M e 2M · C) Classi 3B e 4 · D) Solo classe 2</w:t>
      </w:r>
    </w:p>
    <w:p w14:paraId="6ED0ECFE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13. Qual è uno degli obiettivi della sorveglianza sanitaria?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Sostituire la valutazione tecnica · B) Classificare il laser al posto del fabbricante · C) Eliminare la necessità dei DPI · D) Individuare tempestivamente effetti negativi sulla salute</w:t>
      </w:r>
    </w:p>
    <w:p w14:paraId="6020AD01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14. Quale norma della serie UNI EN 14255 è richiamata per le misurazioni UV?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UNI EN 14255-1 · B) UNI EN 14255-2 · C) UNI EN 14255-4 · D) UNI EN 207</w:t>
      </w:r>
    </w:p>
    <w:p w14:paraId="6099EC62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15. Quale norma della serie UNI EN 14255 è richiamata per le misurazioni nel visibile e infrarosso?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UNI EN 14255-2 · B) UNI EN 14255-1 · C) UNI EN 208 · D) UNI EN ISO 11553-1</w:t>
      </w:r>
    </w:p>
    <w:p w14:paraId="0C0E5075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16. Prima di misurare una sorgente non coerente, quale informazione va individuata per prima?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La regione spettrale di emissione · B) Il colore delle pareti · C) La marca degli occhiali del lavoratore · D) Il livello di rumore</w:t>
      </w:r>
    </w:p>
    <w:p w14:paraId="1C315EB7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17. In quale caso può essere necessario effettuare misure laser in opera?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Per ogni puntatore di classe 1, senza eccezioni · B) Solo per controllare la temperatura ambiente · C) Mai, in nessun caso · D) Per apparati sperimentali non commercializzati e privi di dati sufficienti</w:t>
      </w:r>
    </w:p>
    <w:p w14:paraId="2D0B4D87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18. Che cos’è l’EMP di un laser?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Il livello massimo di esposizione permessa senza effetti dannosi prevedibili · B) La potenza elettrica assorbita · C) La distanza minima tra due laser · D) La classe di efficienza energetica</w:t>
      </w:r>
    </w:p>
    <w:p w14:paraId="25A9EC9E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19. Che cosa indica la DNRO?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La durata nominale della revisione obbligatoria · B) Il diametro esterno del dispositivo · C) La distanza entro la quale il fascio può superare il livello sicuro per l’occhio · D) La distanza dal quadro elettrico</w:t>
      </w:r>
    </w:p>
    <w:p w14:paraId="02E72233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20. Da quali fattori dipende l’EMP laser?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Lunghezza d’onda, durata dell’esposizione o dell’impulso e tessuto esposto · B) Solo dal colore dell’involucro · C) Solo dalla distanza dalla presa elettrica · D) Esclusivamente dal numero di operatori</w:t>
      </w:r>
    </w:p>
    <w:p w14:paraId="7817A5DD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Riferimenti: sorveglianza sanitaria, metodiche di misura, EMP e DNRO. </w:t>
      </w:r>
    </w:p>
    <w:p w14:paraId="3E42F6FD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Strumentazione, taratura e valutazione</w:t>
      </w:r>
    </w:p>
    <w:p w14:paraId="2A0A2173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21. Per misurare correttamente una sorgente pulsata, lo strumento deve avere soprattutto: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Adeguata dinamica e tempo di risposta · B) Un display molto grande · C) Una custodia metallica · D) Un peso superiore a 5 kg</w:t>
      </w:r>
    </w:p>
    <w:p w14:paraId="61B214F0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22. Qual è la differenza principale tra radiometro a banda larga e spettroradiometro?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Il primo misura solo rumore · B) Il primo funziona solo all’aperto · C) Il secondo restituisce la distribuzione spettrale dell’emissione · D) Il secondo non richiede taratura</w:t>
      </w:r>
    </w:p>
    <w:p w14:paraId="07DA2511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23. Quale documento deve accompagnare la strumentazione per garantirne la riferibilità metrologica?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Libretto paga dell’operatore · B) Certificato di taratura · C) Planimetria antincendio · D) Verbale della riunione periodica</w:t>
      </w:r>
    </w:p>
    <w:p w14:paraId="56CCA38A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24. La taratura periodica serve principalmente a: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Cambiare la classe del laser · B) Mantenere nel tempo i requisiti metrologici dello strumento · C) Ridurre automaticamente l’esposizione · D) Evitare la formazione degli operatori</w:t>
      </w:r>
    </w:p>
    <w:p w14:paraId="03AABEFA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25. Quando più sorgenti dello stesso tipo espongono contemporaneamente il lavoratore, la valutazione deve: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Considerare soltanto la sorgente più vicina · B) Ignorare tutte le sorgenti tranne una · C) Basarsi solo sulla potenza elettrica totale · D) Considerare il contributo complessivo pertinente</w:t>
      </w:r>
    </w:p>
    <w:p w14:paraId="486D2821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26. Quale danno a lungo termine è associato all’esposizione IR da corpi caldi o incandescenti?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Ipoacusia · B) Cataratta · C) Sindrome del tunnel carpale · D) Dermatite da contatto chimico</w:t>
      </w:r>
    </w:p>
    <w:p w14:paraId="1EA95361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27. Quale grandezza è richiamata per valutare il rischio di ustione cutanea da corpi caldi?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H_skin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· B) L_EX,8h · C) A(8) · D) WBGT</w:t>
      </w:r>
    </w:p>
    <w:p w14:paraId="60F07E76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28. Per un fascio laser puntiforme o una sua riflessione speculare, quale dimensione angolare apparente è indicata nelle FAQ?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0,15 rad · B) 1,5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mrad</w:t>
      </w:r>
      <w:proofErr w:type="spellEnd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· C) 15 gradi · D) 150 </w:t>
      </w:r>
      <w:proofErr w:type="spellStart"/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mrad</w:t>
      </w:r>
      <w:proofErr w:type="spellEnd"/>
    </w:p>
    <w:p w14:paraId="053066FD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29. Qual è il primo passaggio consigliato nella valutazione del rischio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Acquistare subito DPI · B) Effettuare visite mediche a tutti · C) Spegnere definitivamente tutte le lampade · D) Censire le sorgenti e raccogliere i dati di emissione</w:t>
      </w:r>
    </w:p>
    <w:p w14:paraId="2CEB9D87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30. Quale fonte è considerata imprescindibile per valutare un sistema laser commerciale?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Catalogo pubblicitario generico · B) Parere informale di un collega · C) Manuale d’uso e manutenzione con dati del fabbricante · D) Solo una fotografia dell’apparecchio</w:t>
      </w:r>
    </w:p>
    <w:p w14:paraId="6606FE8F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Riferimenti: sorgenti pulsate, strumenti, taratura, esposizioni multiple, IR e censimento. </w:t>
      </w:r>
    </w:p>
    <w:p w14:paraId="3560AED5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 Misurazione, giustificazione e illuminazione</w:t>
      </w:r>
    </w:p>
    <w:p w14:paraId="591FF705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31. È sempre necessario misurare o calcolare l’esposizione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Sì, per qualunque lampada · B) Sì, ma solo in ufficio · C) No, la misura o il calcolo si effettuano quando necessari · D) No, perché le ROA non sono mai pericolose</w:t>
      </w:r>
    </w:p>
    <w:p w14:paraId="3A546C42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32. Che cosa si intende per situazione “giustificabile”?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Una deroga automatica ai VLE · B) Un’esenzione dalla formazione per tutti i laser · C) Una situazione priva di documentazione · D) Una situazione in cui il rischio può essere valutato in forma semplificata perché natura ed entità non richiedono approfondimenti</w:t>
      </w:r>
    </w:p>
    <w:p w14:paraId="53C9F9F7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33. Un laser di classe 1 è sempre giustificabile senza ulteriori verifiche?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Sì, anche se contiene un laser interno di classe 4 · B) Sì, purché sia nuovo · C) No, perché ogni classe 1 è vietata · D) No: vanno considerate categorie particolari, laser interni e rischio di abbagliamento</w:t>
      </w:r>
    </w:p>
    <w:p w14:paraId="06875858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34. Un prodotto di classe 1 con laser interno di classe 4 può essere giustificato a priori?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Sì, sempre · B) Sì, se il prodotto è pesante · C) No, devono essere valutate anche installazione, allineamento, manutenzione e assistenza · D) Sì, se usato da meno di un’ora</w:t>
      </w:r>
    </w:p>
    <w:p w14:paraId="1154D2C2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35. Quale attività deve essere certamente valutata per il rischio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Saldatura ad arco · B) Archiviazione di documenti cartacei · C) Uso di una spillatrice · D) Pulizia con acqua fredda</w:t>
      </w:r>
    </w:p>
    <w:p w14:paraId="7E260516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36. Quale sorgente deve essere certamente valutata per la possibile emissione UVC?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Lampada da tavolo domestica schermata · B) Lampada germicida · C) Display spento · D) Orologio meccanico</w:t>
      </w:r>
    </w:p>
    <w:p w14:paraId="139E0811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37. Quali sistemi di illuminazione sono indicati come potenzialmente rilevanti per il rischio fotobiologico se installati o usati in condizioni critiche?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candele · B) LED e lampade ad alogenuri metallici · C) Lampade spente · D) Esclusivamente lampade a incandescenza opache domestiche</w:t>
      </w:r>
    </w:p>
    <w:p w14:paraId="30A83D62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38. Quale norma è richiamata per la sicurezza fotobiologica dei sistemi LED/IR?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UNI EN 207 · B) ISO 45001 · C) CEI EN 62471 · D) UNI EN 352</w:t>
      </w:r>
    </w:p>
    <w:p w14:paraId="41479DD6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39. Perché una sorgente di illuminazione normalmente esente può richiedere valutazione durante la manutenzione?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Perché aumenta sempre il rumore · B) Perché cambia la tensione di rete nazionale · C) Perché l’operatore può avvicinarsi alla sorgente o rimuovere schermi e diffusori · D) Perché la lampada diventa ionizzante</w:t>
      </w:r>
    </w:p>
    <w:p w14:paraId="737EEE49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40. Per un lavoratore particolarmente sensibile, il solo rispetto dei VLE è sempre sufficiente?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No, possono essere necessarie misure specifiche caso per caso · B) Sì, senza eccezioni · C) Sì, purché lavori di giorno · D) No, perché i VLE non hanno alcuna utilità</w:t>
      </w:r>
    </w:p>
    <w:p w14:paraId="678854A9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Riferimenti: necessità delle misure, giustificazione, laser incorporati, sorgenti da valutare e soggetti sensibili. </w:t>
      </w:r>
    </w:p>
    <w:p w14:paraId="7424D832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Classificazione fotobiologica, saldatura e competenze</w:t>
      </w:r>
    </w:p>
    <w:p w14:paraId="4486D938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41. Quanti gruppi di rischio prevede la CEI EN 62471 per le sorgenti non coerenti?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Due · B) Quattro: esente, 1, 2 e 3 · C) Tre · D) Otto</w:t>
      </w:r>
    </w:p>
    <w:p w14:paraId="04481848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42. Che cosa caratterizza il gruppo esente RG0?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Nessun rischio ragionevolmente prevedibile, anche per esposizioni prolungate nelle condizioni considerate · B) Rischio elevato dopo un secondo · C) Obbligo di ZLC · D) Presenza di laser interno di classe 4</w:t>
      </w:r>
    </w:p>
    <w:p w14:paraId="5CD83AF3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43. La valutazione ROA della saldatura richiede sempre misurazioni in azienda?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Sì, senza eccezioni · B) No, perché la saldatura non emette ROA · C) No, in genere possono essere usati dati e procedure validate pertinenti · D) Sì, ma solo per saldatura a gas</w:t>
      </w:r>
    </w:p>
    <w:p w14:paraId="6E5A7057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44. Quali saldature sono indicate come maggiormente rilevanti per l’esposizione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a gas · B) Solo brasatura dolce · C) Nessuna saldatura · D) Ad arco elettrico e al plasma</w:t>
      </w:r>
    </w:p>
    <w:p w14:paraId="1E94A14F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45. Perché la sola maschera oculare del saldatore può non essere sufficiente?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Aumenta l’emissione UV · B) Trasforma gli UV in raggi X · C) Elimina la visibilità del pezzo in ogni caso · D) Non protegge necessariamente la cute esposta di collo e torace</w:t>
      </w:r>
    </w:p>
    <w:p w14:paraId="46FD1629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46. A quali sorgenti si applica la UNI EN 16237 richiamata nelle FAQ?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Sorgenti incoerenti non alimentate elettricamente, come fornaci e materiali caldi · B) Solo laser medicali · C) Solo monitor LCD · D) Esclusivamente sorgenti ionizzanti</w:t>
      </w:r>
    </w:p>
    <w:p w14:paraId="76480127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47. Che cosa rappresenta </w:t>
      </w:r>
      <w:proofErr w:type="spellStart"/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tMAX</w:t>
      </w:r>
      <w:proofErr w:type="spellEnd"/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nella classificazione UNI EN 16237?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La temperatura massima del locale · B) La durata oltre la quale possono essere superati i VLE · C) Il tempo di taratura dello strumento · D) La vita utile della lampada</w:t>
      </w:r>
    </w:p>
    <w:p w14:paraId="43612257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48. Secondo le FAQ, per monitor, tablet e smartphone sono dimostrati danni retinici da luce blu nelle normali condizioni d’impiego?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No, non risultano evidenze dimostrate; sono invece segnalati possibili disturbi come affaticamento visivo · B) Sì, in tutti gli utilizzatori · C) Sì, ma solo dopo dieci minuti · D) No, perché non emettono luce</w:t>
      </w:r>
    </w:p>
    <w:p w14:paraId="006F301D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49. Chi è “personale qualificato” ai fini della valutazione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Qualunque lavoratore con anzianità superiore a un anno · B) Solo il venditore dell’apparecchio · C) Esclusivamente il medico di base · D) Chi possiede specifiche conoscenze e competenze documentabili per l’agente e l’attività</w:t>
      </w:r>
    </w:p>
    <w:p w14:paraId="4495671B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50. In quali ambiti si usa la denominazione Addetto Sicurezza Laser (ASL)?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edilizia · B) Sanitario, estetico e veterinario · C) Solo agricoltura · D) Esclusivamente trasporti</w:t>
      </w:r>
    </w:p>
    <w:p w14:paraId="32A154D9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Riferimenti: classificazione CEI EN 62471, saldatura, sorgenti non elettriche, luce blu e personale qualificato. </w:t>
      </w:r>
    </w:p>
    <w:p w14:paraId="7240C632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 Figure specialistiche, relazione tecnica, formazione e DPI</w:t>
      </w:r>
    </w:p>
    <w:p w14:paraId="3A00634D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51. Come viene normalmente denominata la figura esperta laser negli ambiti diversi da sanitario, estetico e veterinario?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Tecnico del rumore · B) Tecnico Sicurezza Laser (TSL) · C) Responsabile UVC domestico · D) Ispettore di saldatura</w:t>
      </w:r>
    </w:p>
    <w:p w14:paraId="3BEE539E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52. La necessità di un Esperto Sicurezza Laser per apparecchi 3B o 4 dipende dalle dimensioni dell’azienda?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No, dipende dal rischio; nelle piccole aziende può essere esterno · B) Sì, solo aziende oltre 250 dipendenti · C) Sì, solo enti pubblici · D) No, perché non è mai necessario</w:t>
      </w:r>
    </w:p>
    <w:p w14:paraId="410ABBA6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53. Chi ha la responsabilità del documento di valutazione del rischio, anche quando utilizza una relazione tecnica specialistica?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Il datore di lavoro · B) Il fabbricante della lampada · C) Il lavoratore più anziano · D) Il fornitore dei DPI</w:t>
      </w:r>
    </w:p>
    <w:p w14:paraId="53CDB4AF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54. Quale elemento deve contenere la relazione tecnica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Identificazione delle sorgenti, modalità espositive, risultati e misure di prevenzione · B) Solo il costo degli strumenti · C) Solo l’elenco dei dipendenti · D) Esclusivamente fotografie dei locali</w:t>
      </w:r>
    </w:p>
    <w:p w14:paraId="15996E33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55. A chi deve essere fornita l’informazione sul rischio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A tutti i lavoratori coinvolti direttamente o indirettamente · B) Solo ai dirigenti · C) Solo agli addetti antincendio · D) Esclusivamente al medico competente</w:t>
      </w:r>
    </w:p>
    <w:p w14:paraId="3A255F16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56. Quando è raccomandata la formazione specifica per sorgenti non coerenti?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dopo un infortunio · B) Soltanto per lavoratori notturni · C) Mai · D) Quando la valutazione non può concludersi con la giustificazione</w:t>
      </w:r>
    </w:p>
    <w:p w14:paraId="46BDB08C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57. Quale contenuto deve far parte della formazione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Tecniche di contabilità · B) Gestione delle ferie · C) Rischi per occhi e cute e misure di prevenzione · D) Manutenzione degli estintori come unico argomento</w:t>
      </w:r>
    </w:p>
    <w:p w14:paraId="762AD7BA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58. Qual è lo scopo prioritario delle misure tecniche e organizzative?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Sostituire la sorveglianza sanitaria · B) Aumentare la potenza della sorgente · C) Eliminare o ridurre al minimo rischi diretti, indiretti ed esposizioni indebite · D) Consentire l’accesso libero alle aree pericolose</w:t>
      </w:r>
    </w:p>
    <w:p w14:paraId="64A2F7D9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59. Quando vanno scelti i DPI per occhi e viso?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Dopo aver identificato il rischio e adottato le misure concretamente attuabili per eliminarlo o ridurlo · B) Prima di censire le sorgenti · C) Solo in base al colore della montatura · D) Unicamente dopo il superamento certo del VLE</w:t>
      </w:r>
    </w:p>
    <w:p w14:paraId="5B0B34A5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60. Quali norme distinguono le protezioni oculari laser per uso ordinario e per allineamento nel visibile?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UNI EN 207 e UNI EN 208 · B) UNI EN 352 e UNI EN 458 · C) ISO 9001 e ISO 14001 · D) UNI EN 14255-1 e 14255-2</w:t>
      </w:r>
    </w:p>
    <w:p w14:paraId="57EF7E99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Riferimenti: Esperto Sicurezza Laser, relazione tecnica, informazione, formazione, misure e DPI. </w:t>
      </w:r>
    </w:p>
    <w:p w14:paraId="19D89990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Aree controllate, infrarossi, UVC e laser scenici</w:t>
      </w:r>
    </w:p>
    <w:p w14:paraId="2587E4F5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61. Perché la sola densità ottica non basta a selezionare un DPI laser?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Non è una grandezza ottica · B) Vale solo per l’udito · C) Non considera da sola la resistenza del filtro alla potenza o densità di energia incidente · D) Dipende soltanto dalla taglia del lavoratore</w:t>
      </w:r>
    </w:p>
    <w:p w14:paraId="696754F5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62. Che cosa significa ZLC?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Zona di Lavoro Comune · B) Zero Livello di Calore · C) Zona Lampade Certificate · D) Zona Laser Controllata</w:t>
      </w:r>
    </w:p>
    <w:p w14:paraId="3C331F8F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63. Quando la ZLC deve essere segnalata e delimitata?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quando il laser è spento · B) Quando possono verificarsi esposizioni superiori ai VLE · C) Solo all’aperto · D) Quando la potenza elettrica è inferiore a 1 W</w:t>
      </w:r>
    </w:p>
    <w:p w14:paraId="104E81A6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64. In presenza di intense sorgenti IR da materiali caldi, quale altra valutazione può diventare necessaria?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Valutazione del rumore impulsivo come unica misura · B) Valutazione del rischio biologico da virus · C) Valutazione del microclima e del rischio da calore · D) Valutazione delle vibrazioni mano-braccio soltanto</w:t>
      </w:r>
    </w:p>
    <w:p w14:paraId="2ED088D5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65. Qual è la componente spettrale dominante di una lampada germicida?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Onde radio · B) UV-C · C) Raggi gamma · D) Ultrasuoni</w:t>
      </w:r>
    </w:p>
    <w:p w14:paraId="111E30D1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66. Quali sono i principali organi bersaglio delle lampade germicide UVC?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Orecchio medio e fegato · B) Cornea e cute · C) Polmoni e reni · D) Ossa e tendini</w:t>
      </w:r>
    </w:p>
    <w:p w14:paraId="4E4388CF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67. Come deve essere gestita una sorgente UVC inserita in un condotto d’aria ispezionabile?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Lasciando sempre aperti gli sportelli · B) Usando solo guanti antitaglio · C) Con confinamento e interblocchi agli sportelli di accesso · D) Senza segnaletica</w:t>
      </w:r>
    </w:p>
    <w:p w14:paraId="0FE44099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68. Quali classi sono tipiche dei laser per spettacoli e giochi di luce?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1 · B) 3B o 4 · C) Solo 1M · D) Esclusivamente 2</w:t>
      </w:r>
    </w:p>
    <w:p w14:paraId="428EE76D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69. Quanto può estendersi la DNRO di un laser scenico potente?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Sempre meno di un centimetro · B) Esattamente un metro · C) Anche per decine o centinaia di metri · D) Non oltre la lunghezza del cavo elettrico</w:t>
      </w:r>
    </w:p>
    <w:p w14:paraId="7F512320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70. Quando un’area ROA deve essere indicata con segnaletica e accesso limitato, se tecnicamente possibile?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Quando i lavoratori potrebbero essere esposti oltre i VLE · B) Per qualsiasi lampadina domestica spenta · C) Solo durante la pausa pranzo · D) Mai</w:t>
      </w:r>
    </w:p>
    <w:p w14:paraId="66BD7D5B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Riferimenti: DPI laser, ZLC, microclima, lampade UVC, condotti d’aria e laser scenici. </w:t>
      </w:r>
    </w:p>
    <w:p w14:paraId="0E7EFA48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Fabbricanti, appalti, acquisto e conformità</w:t>
      </w:r>
    </w:p>
    <w:p w14:paraId="3854570D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71. Quale informazione deve fornire il fabbricante di un laser?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il prezzo di listino · B) Solo il colore dell’involucro · C) Esclusivamente il consumo annuale · D) Classificazione, avvertenze e dati di emissione utili alla valutazione</w:t>
      </w:r>
    </w:p>
    <w:p w14:paraId="169C5EB9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72. Quale dato laser è utile per scegliere la protezione oculare?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Lunghezza d’onda e caratteristiche dell’emissione incidente sul DPI · B) Il numero di ruote della macchina · C) Il colore del pavimento · D) L’altezza dell’edificio</w:t>
      </w:r>
    </w:p>
    <w:p w14:paraId="07EAA040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73. Come devono essere, secondo la norma richiamata dalle FAQ, i simboli e i bordi delle targhette laser?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Bianchi su fondo verde · B) Neri su fondo giallo · C) Blu su fondo bianco · D) Rossi su fondo nero</w:t>
      </w:r>
    </w:p>
    <w:p w14:paraId="4F125DD6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74. In un appalto con interferenze, quale documento può gestire il rischio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Registro delle presenze · B) Busta paga · C) DUVRI, quando necessario · D) Certificato catastale</w:t>
      </w:r>
    </w:p>
    <w:p w14:paraId="0EA6C97D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75. In un cantiere, dove deve essere valutato il rischio ROA interferente?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nel libretto della macchina · B) Esclusivamente nella fattura · C) Nel PSC e nel POS, secondo le rispettive competenze · D) Soltanto nel piano ferie</w:t>
      </w:r>
    </w:p>
    <w:p w14:paraId="2F8C85B8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76. Quale misura può ridurre le interferenze ROA tra lavorazioni?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Aumento della potenza della sorgente · B) Rimozione delle schermature · C) Sfasamento temporale o spaziale delle attività · D) Accesso contemporaneo di più imprese</w:t>
      </w:r>
    </w:p>
    <w:p w14:paraId="3CF2BE5C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77. In fase di acquisto di una macchina che emette ROA, che cosa deve essere richiesto?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Informazioni su emissioni, distanze di sicurezza e misure di prevenzione · B) Solo il peso dell’imballaggio · C) Solo la garanzia commerciale · D) Esclusivamente la velocità di consegna</w:t>
      </w:r>
    </w:p>
    <w:p w14:paraId="477D9315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78. È consentito mettere a disposizione dei lavoratori un laser privo della classificazione prevista?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Sì, se acquistato usato · B) No, deve essere classificato e conforme ai requisiti applicabili · C) Sì, se usato meno di cinque minuti · D) Sì, se privo di targhetta</w:t>
      </w:r>
    </w:p>
    <w:p w14:paraId="3780674B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79. L’obbligo di usare laser classificati riguarda anche lavoratori autonomi e imprese familiari?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Sì · B) No, mai · C) Solo se operano all’estero · D) Solo se hanno più di dieci dipendenti</w:t>
      </w:r>
    </w:p>
    <w:p w14:paraId="540779D8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80. Quale patologia da radiazioni infrarosse è richiamata nelle tabelle delle malattie professionali indicate dalle FAQ?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Ipoacusia da rumore · B) Ernia del disco · C) Asma da farina · D) Opacità del cristallino</w:t>
      </w:r>
    </w:p>
    <w:p w14:paraId="3DDA25E4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Riferimenti: dati del fabbricante, targhette, DUVRI, PSC, POS, acquisto, classificazione e malattie professionali. </w:t>
      </w:r>
    </w:p>
    <w:p w14:paraId="74EC6E2C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Scenari operativi avanzati</w:t>
      </w:r>
    </w:p>
    <w:p w14:paraId="2D4B7FBA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81. Per un laser di classe 4, quale radiazione può essere pericolosa oltre al fascio diretto e alla riflessione speculare?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la luce ambientale · B) Solo l’emissione acustica · C) Nessun’altra radiazione · D) Anche la radiazione diffusa</w:t>
      </w:r>
    </w:p>
    <w:p w14:paraId="446FD238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82. Quale esposizione IR può interessare l’occhio anche senza fissare intenzionalmente la sorgente?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l’esposizione attraverso un microscopio · B) Solo la visione con occhio chiuso · C) Nessuna esposizione · D) L’esposizione passiva quando la sorgente entra nel campo visivo</w:t>
      </w:r>
    </w:p>
    <w:p w14:paraId="10E08B68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83. Quale rischio può aumentare osservando da vicino un singolo elemento LED durante la manutenzione?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Rischio ionizzante · B) Rischio da ultrasuoni · C) Rischio da amianto · D) Rischio da elevata radianza del singolo emettitore</w:t>
      </w:r>
    </w:p>
    <w:p w14:paraId="1150DF30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84. Secondo la CEI EN 62471, la classificazione richiamata per l’illuminazione generale non deve essere eseguita a una distanza inferiore a: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20 m · B) 2 km · C) 200 mm · D) 2 mm</w:t>
      </w:r>
    </w:p>
    <w:p w14:paraId="668EF613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85. Quale combinazione descrive correttamente le classi laser previste dalla norma richiamata?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A, B, C e D · B) 0, 1, 2 e 3 soltanto · C) 1, 1C, 1M, 2, 2M, 3R, 3B e 4 · D) RG0, RG1, RG2 e RG3</w:t>
      </w:r>
    </w:p>
    <w:p w14:paraId="1583153D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86. Che cosa rende generalmente sicuro un prodotto laser di classe 1 contenente una sorgente interna più potente durante l’uso ordinario?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La sola etichetta commerciale · B) Il colore chiaro della macchina · C) La presenza di ruote · D) Un involucro e dispositivi che impediscono l’accesso all’emissione pericolosa</w:t>
      </w:r>
    </w:p>
    <w:p w14:paraId="60D292EF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87. Durante quale fase un prodotto laser di classe 1 con laser interno di classe 4 richiede particolare attenzione?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trasporto a macchina spenta · B) Archiviazione del manuale · C) Pulizia esterna senza apertura · D) Allineamento e manutenzione con possibile accesso alla sorgente interna</w:t>
      </w:r>
    </w:p>
    <w:p w14:paraId="095BC97F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88. Quale principio deve guidare la scelta delle misure di protezione?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Usare esclusivamente DPI · B) Affidarsi alla percezione visiva del lavoratore · C) Eliminare la segnaletica · D) Privilegiare eliminazione, riduzione e protezioni collettive prima del solo affidamento ai DPI</w:t>
      </w:r>
    </w:p>
    <w:p w14:paraId="214DCB7B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89. Che cosa sono le esposizioni indebite o inconsapevoli?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Esposizioni deliberate durante una prova autorizzata · B) Solo esposizioni superiori a otto ore · C) Esposizioni a radiazione solare · D) Esposizioni di persone che non dovrebbero essere esposte per la propria mansione o che lo sono accidentalmente</w:t>
      </w:r>
    </w:p>
    <w:p w14:paraId="4083E5F4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90. Quale misura è appropriata per prevenire esposizioni UVC accidentali in un locale?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Rimozione dei segnali · B) Interblocco che impedisca l’emissione con accesso aperto o persone presenti · C) Uso di pareti riflettenti · D) Aumento del tempo di accensione</w:t>
      </w:r>
    </w:p>
    <w:p w14:paraId="1F19AB4B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Riferimenti: laser di classe 4, IR, manutenzione dei LED, classificazione laser, sorgenti incorporate e prevenzione. </w:t>
      </w:r>
    </w:p>
    <w:p w14:paraId="36CD1412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VLE, incertezza e gestione aziendale</w:t>
      </w:r>
    </w:p>
    <w:p w14:paraId="7487B660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91. Quale affermazione sui VLE ROA è corretta?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Sono limiti di comfort illuminotecnico soltanto · B) Si applicano esclusivamente ai visitatori · C) Sostituiscono ogni altra misura di prevenzione · D) Sono correlati agli effetti sulla salute e il loro rispetto offre un elevato livello di protezione</w:t>
      </w:r>
    </w:p>
    <w:p w14:paraId="156C77CA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92. Quale dato è essenziale per interpretare correttamente un VLE?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Solo il numero di lampade · B) Solo la superficie del reparto · C) Banda spettrale, durata e organo bersaglio · D) Esclusivamente l’età della macchina</w:t>
      </w:r>
    </w:p>
    <w:p w14:paraId="7D3C3E0C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93. In caso di valore misurato vicino al VLE e incertezza elevata, la conclusione di conformità è: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Automatica · B) Sempre favorevole all’azienda · C) Meno affidabile e richiede un approccio cautelativo · D) Indipendente dall’incertezza</w:t>
      </w:r>
    </w:p>
    <w:p w14:paraId="0B253F02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94. Quale contributo rientra nell’incertezza della catena strumentale?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Incertezza di taratura e ripetibilità della misura · B) Numero di ferie dell’operatore · C) Prezzo della sorgente · D) Colore delle pareti</w:t>
      </w:r>
    </w:p>
    <w:p w14:paraId="2EEEF1E4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95. Perché un luxmetro ordinario non è sufficiente per ogni valutazione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È sempre troppo pesante · B) Misura grandezze illuminotecniche e non necessariamente gli indicatori radiometrici e spettrali richiesti · C) Funziona solo al buio · D) Misura esclusivamente temperatura</w:t>
      </w:r>
    </w:p>
    <w:p w14:paraId="1FC27A38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96. Quale comportamento è corretto in una Zona Laser Controllata?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Lasciare accesso libero · B) Consentire l’accesso solo secondo procedure e con protezioni previste · C) Rimuovere gli interblocchi · D) Osservare il fascio per verificarne il colore</w:t>
      </w:r>
    </w:p>
    <w:p w14:paraId="02D76747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97. Quale informazione deve conoscere un lavoratore formato sul rischio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Come modificare autonomamente gli interblocchi · B) Come aumentare la potenza del laser · C) Come riconoscere e segnalare effetti negativi o anomalie di esposizione · D) Come evitare di leggere il manuale</w:t>
      </w:r>
    </w:p>
    <w:p w14:paraId="1CA1B35C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98. Chi deve coordinare le misure quando una saldatura di un’impresa può esporre lavoratori di un’altra impresa?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Il lavoratore esposto da solo · B) Il produttore della maschera · C) Il committente, promuovendo cooperazione e coordinamento con i datori di lavoro coinvolti · D) Il vicino di reparto</w:t>
      </w:r>
    </w:p>
    <w:p w14:paraId="026A9C7B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99. Quale protezione è necessaria per i lavoratori vicini a una postazione di saldatura ad arco?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Nessuna, se non saldano · B) Schermature o segregazione dell’area, oltre alle misure per l’operatore · C) Solo cuffie antirumore · D) Solo scarpe antiscivolo</w:t>
      </w:r>
    </w:p>
    <w:p w14:paraId="4F01CCCF" w14:textId="77777777" w:rsidR="00E97EA0" w:rsidRPr="00E97EA0" w:rsidRDefault="00E97EA0" w:rsidP="00E97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100. Qual è la finalità complessiva della gestione del rischio ROA?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Prevenire danni diretti e indiretti mediante valutazione, misure tecniche-organizzative, formazione, DPI e sorveglianza quando necessaria · B) Limitarsi a compilare un modulo · C) Misurare ogni lampada senza adottare misure · D) Affidare ogni responsabilità al lavoratore</w:t>
      </w:r>
    </w:p>
    <w:p w14:paraId="241641ED" w14:textId="77777777" w:rsidR="00E97EA0" w:rsidRPr="00E97EA0" w:rsidRDefault="00E97EA0" w:rsidP="00E97E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Soluzioni</w:t>
      </w:r>
    </w:p>
    <w:p w14:paraId="04EBEBF4" w14:textId="77777777" w:rsidR="00E97EA0" w:rsidRPr="00E97EA0" w:rsidRDefault="00E97EA0" w:rsidP="00E97E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1-B · 2-B · 3-D · 4-B · 5-D · 6-D · 7-B · 8-C · 9-D · 10-A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11-B · 12-C · 13-D · 14-A · 15-A · 16-A · 17-D · 18-A · 19-C · 20-A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21-A · 22-C · 23-B · 24-B · 25-D · 26-B · 27-A · 28-B · 29-D · 30-C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31-C · 32-D · 33-D · 34-C · 35-A · 36-B · 37-B · 38-C · 39-C · 40-A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41-B · 42-A · 43-C · 44-D · 45-D · 46-A · 47-B · 48-A · 49-D · 50-B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51-B · 52-A · 53-A · 54-A · 55-A · 56-D · 57-C · 58-C · 59-A · 60-A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61-C · 62-D · 63-B · 64-C · 65-B · 66-B · 67-C · 68-B · 69-C · 70-A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71-D · 72-A · 73-B · 74-C · 75-C · 76-C · 77-A · 78-B · 79-A · 80-D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81-D · 82-D · 83-D · 84-C · 85-C · 86-D · 87-D · 88-D · 89-D · 90-B</w:t>
      </w:r>
      <w:r w:rsidRPr="00E97EA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91-D · 92-C · 93-C · 94-A · 95-B · 96-B · 97-C · 98-C · 99-B · 100-A</w:t>
      </w:r>
    </w:p>
    <w:p w14:paraId="2CDC5152" w14:textId="77777777" w:rsidR="00E97EA0" w:rsidRDefault="00E97EA0"/>
    <w:sectPr w:rsidR="00E97EA0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7EA0"/>
    <w:rsid w:val="00336AF8"/>
    <w:rsid w:val="00C15881"/>
    <w:rsid w:val="00C969AF"/>
    <w:rsid w:val="00D078F3"/>
    <w:rsid w:val="00E97EA0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C0DAD"/>
  <w15:chartTrackingRefBased/>
  <w15:docId w15:val="{56A6EDEA-3C8E-4DF5-9B75-85B8ED81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97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7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7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7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7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7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7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7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7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7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7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7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7E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7E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7E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7E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7E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7E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7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7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7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7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7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7E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7E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7E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7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7E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7E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4259</Words>
  <Characters>21552</Characters>
  <Application>Microsoft Office Word</Application>
  <DocSecurity>0</DocSecurity>
  <Lines>371</Lines>
  <Paragraphs>148</Paragraphs>
  <ScaleCrop>false</ScaleCrop>
  <Company/>
  <LinksUpToDate>false</LinksUpToDate>
  <CharactersWithSpaces>25663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2026-06-23T13:35:00Z</dcterms:created>
  <dcterms:modified xsi:type="dcterms:W3CDTF">2026-06-23T13:37:00Z</dcterms:modified>
</cp:coreProperties>
</file>