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Questionario Workaholism</w:t>
      </w:r>
    </w:p>
    <w:p>
      <w:pPr>
        <w:jc w:val="center"/>
      </w:pPr>
      <w:r>
        <w:rPr>
          <w:i/>
          <w:sz w:val="22"/>
        </w:rPr>
        <w:t>BWAS (7 item) + MWS (16 item) – Versione italiana, con griglia risposte e sezione scoring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871"/>
          </w:tcPr>
          <w:p>
            <w:r>
              <w:rPr>
                <w:b/>
              </w:rPr>
              <w:t>Ente/Azienda</w:t>
            </w:r>
          </w:p>
        </w:tc>
        <w:tc>
          <w:tcPr>
            <w:tcW w:type="dxa" w:w="2835"/>
          </w:tcPr>
          <w:p>
            <w:r/>
          </w:p>
        </w:tc>
        <w:tc>
          <w:tcPr>
            <w:tcW w:type="dxa" w:w="1871"/>
          </w:tcPr>
          <w:p>
            <w:r>
              <w:rPr>
                <w:b/>
              </w:rPr>
              <w:t>Reparto/Unità</w:t>
            </w:r>
          </w:p>
        </w:tc>
        <w:tc>
          <w:tcPr>
            <w:tcW w:type="dxa" w:w="2835"/>
          </w:tcPr>
          <w:p>
            <w:r/>
          </w:p>
        </w:tc>
      </w:tr>
      <w:tr>
        <w:tc>
          <w:tcPr>
            <w:tcW w:type="dxa" w:w="1871"/>
          </w:tcPr>
          <w:p>
            <w:r>
              <w:rPr>
                <w:b/>
              </w:rPr>
              <w:t>Nome e Cognome</w:t>
            </w:r>
          </w:p>
        </w:tc>
        <w:tc>
          <w:tcPr>
            <w:tcW w:type="dxa" w:w="2835"/>
          </w:tcPr>
          <w:p>
            <w:r/>
          </w:p>
        </w:tc>
        <w:tc>
          <w:tcPr>
            <w:tcW w:type="dxa" w:w="1871"/>
          </w:tcPr>
          <w:p>
            <w:r>
              <w:rPr>
                <w:b/>
              </w:rPr>
              <w:t>Ruolo/Mansione</w:t>
            </w:r>
          </w:p>
        </w:tc>
        <w:tc>
          <w:tcPr>
            <w:tcW w:type="dxa" w:w="2835"/>
          </w:tcPr>
          <w:p>
            <w:r/>
          </w:p>
        </w:tc>
      </w:tr>
      <w:tr>
        <w:tc>
          <w:tcPr>
            <w:tcW w:type="dxa" w:w="1871"/>
          </w:tcPr>
          <w:p>
            <w:r>
              <w:rPr>
                <w:b/>
              </w:rPr>
              <w:t>Data</w:t>
            </w:r>
          </w:p>
        </w:tc>
        <w:tc>
          <w:tcPr>
            <w:tcW w:type="dxa" w:w="2835"/>
          </w:tcPr>
          <w:p>
            <w:r/>
          </w:p>
        </w:tc>
        <w:tc>
          <w:tcPr>
            <w:tcW w:type="dxa" w:w="1871"/>
          </w:tcPr>
          <w:p>
            <w:r>
              <w:rPr>
                <w:b/>
              </w:rPr>
              <w:t>Somministrazione</w:t>
            </w:r>
          </w:p>
        </w:tc>
        <w:tc>
          <w:tcPr>
            <w:tcW w:type="dxa" w:w="2835"/>
          </w:tcPr>
          <w:p>
            <w:r>
              <w:t>☐ Individuale   ☐ Gruppo</w:t>
            </w:r>
          </w:p>
        </w:tc>
      </w:tr>
      <w:tr>
        <w:tc>
          <w:tcPr>
            <w:tcW w:type="dxa" w:w="1871"/>
          </w:tcPr>
          <w:p>
            <w:r>
              <w:rPr>
                <w:b/>
              </w:rPr>
              <w:t>Compilatore</w:t>
            </w:r>
          </w:p>
        </w:tc>
        <w:tc>
          <w:tcPr>
            <w:tcW w:type="dxa" w:w="2835"/>
          </w:tcPr>
          <w:p>
            <w:r/>
          </w:p>
        </w:tc>
        <w:tc>
          <w:tcPr>
            <w:tcW w:type="dxa" w:w="1871"/>
          </w:tcPr>
          <w:p>
            <w:r>
              <w:rPr>
                <w:b/>
              </w:rPr>
              <w:t>Note</w:t>
            </w:r>
          </w:p>
        </w:tc>
        <w:tc>
          <w:tcPr>
            <w:tcW w:type="dxa" w:w="2835"/>
          </w:tcPr>
          <w:p>
            <w:r/>
          </w:p>
        </w:tc>
      </w:tr>
    </w:tbl>
    <w:p/>
    <w:p>
      <w:r>
        <w:rPr>
          <w:b/>
        </w:rPr>
        <w:t>A) BWAS – Bergen Work Addiction Scale (7 item)</w:t>
      </w:r>
    </w:p>
    <w:p>
      <w:r>
        <w:t>Istruzione: per ciascuna affermazione, indichi quanto spesso le è accaduto/si è riconosciuto/a nell’ultimo periodo.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5272"/>
          </w:tcPr>
          <w:p>
            <w:r>
              <w:rPr>
                <w:b/>
              </w:rPr>
              <w:t>Item</w:t>
            </w:r>
          </w:p>
        </w:tc>
        <w:tc>
          <w:tcPr>
            <w:tcW w:type="dxa" w:w="760"/>
          </w:tcPr>
          <w:p>
            <w:r>
              <w:rPr>
                <w:b/>
              </w:rPr>
              <w:t>Mai (1)</w:t>
            </w:r>
          </w:p>
        </w:tc>
        <w:tc>
          <w:tcPr>
            <w:tcW w:type="dxa" w:w="760"/>
          </w:tcPr>
          <w:p>
            <w:r>
              <w:rPr>
                <w:b/>
              </w:rPr>
              <w:t>Raramente (2)</w:t>
            </w:r>
          </w:p>
        </w:tc>
        <w:tc>
          <w:tcPr>
            <w:tcW w:type="dxa" w:w="760"/>
          </w:tcPr>
          <w:p>
            <w:r>
              <w:rPr>
                <w:b/>
              </w:rPr>
              <w:t>Qualche volta (3)</w:t>
            </w:r>
          </w:p>
        </w:tc>
        <w:tc>
          <w:tcPr>
            <w:tcW w:type="dxa" w:w="760"/>
          </w:tcPr>
          <w:p>
            <w:r>
              <w:rPr>
                <w:b/>
              </w:rPr>
              <w:t>Spesso (4)</w:t>
            </w:r>
          </w:p>
        </w:tc>
        <w:tc>
          <w:tcPr>
            <w:tcW w:type="dxa" w:w="760"/>
          </w:tcPr>
          <w:p>
            <w:r>
              <w:rPr>
                <w:b/>
              </w:rPr>
              <w:t>Sempre (5)</w:t>
            </w:r>
          </w:p>
        </w:tc>
      </w:tr>
      <w:tr>
        <w:tc>
          <w:tcPr>
            <w:tcW w:type="dxa" w:w="5272"/>
          </w:tcPr>
          <w:p>
            <w:r>
              <w:t>1. Ha pensato a come avrebbe potuto riservare più tempo per il lavoro?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272"/>
          </w:tcPr>
          <w:p>
            <w:r>
              <w:t>2. Ha trascorso molto più tempo a lavorare di quanto inizialmente aveva previsto?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272"/>
          </w:tcPr>
          <w:p>
            <w:r>
              <w:t>3. Ha lavorato per ridurre i sensi di colpa, ansia, impotenza e depressione?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272"/>
          </w:tcPr>
          <w:p>
            <w:r>
              <w:t>4. Ha ricevuto il consiglio dalle persone che la circondano di ridurre il proprio carico lavorativo senza prestargli ascolto?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272"/>
          </w:tcPr>
          <w:p>
            <w:r>
              <w:t>5. Si è sentito/a stressato/a se le è stato proibito di lavorare?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272"/>
          </w:tcPr>
          <w:p>
            <w:r>
              <w:t>6. Ha dato minore importanza ai suoi hobby, attività del tempo libero ed esercizio fisico a causa del lavoro?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272"/>
          </w:tcPr>
          <w:p>
            <w:r>
              <w:t>7. Ha lavorato così tanto che ciò ha influenzato negativamente la sua salute?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</w:tr>
    </w:tbl>
    <w:p/>
    <w:p>
      <w:r>
        <w:rPr>
          <w:b/>
        </w:rPr>
        <w:t>Scoring (BWAS)</w:t>
      </w:r>
    </w:p>
    <w:p>
      <w:r>
        <w:t>• Assegnare a ciascun item un punteggio da 1 a 5 in base alla risposta selezionata.</w:t>
      </w:r>
    </w:p>
    <w:p>
      <w:r>
        <w:t>• Calcolare: (a) Somma totale (range 7–35) e/o (b) Media (range 1–5). Punteggi più alti indicano maggiore tendenza al workaholism.</w:t>
      </w:r>
    </w:p>
    <w:p>
      <w:r>
        <w:t>• Per utilizzi clinici/diagnostici o cut-off, attenersi esclusivamente al protocollo di validazione adottato nel proprio contesto (es. studio/strumento di riferimento).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Somma totale</w:t>
            </w:r>
          </w:p>
        </w:tc>
        <w:tc>
          <w:tcPr>
            <w:tcW w:type="dxa" w:w="2493"/>
          </w:tcPr>
          <w:p>
            <w:r>
              <w:t>____ / 35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Media</w:t>
            </w:r>
          </w:p>
        </w:tc>
        <w:tc>
          <w:tcPr>
            <w:tcW w:type="dxa" w:w="2493"/>
          </w:tcPr>
          <w:p>
            <w:r>
              <w:t>____ / 5</w:t>
            </w:r>
          </w:p>
        </w:tc>
      </w:tr>
      <w:tr>
        <w:tc>
          <w:tcPr>
            <w:tcW w:type="dxa" w:w="2493"/>
          </w:tcPr>
          <w:p>
            <w:r>
              <w:rPr>
                <w:b/>
              </w:rPr>
              <w:t>Note interpretative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rPr>
                <w:b/>
              </w:rPr>
              <w:t>Compilatore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rPr>
                <w:b/>
              </w:rPr>
              <w:t>Firma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rPr>
                <w:b/>
              </w:rPr>
              <w:t>Data</w:t>
            </w:r>
          </w:p>
        </w:tc>
        <w:tc>
          <w:tcPr>
            <w:tcW w:type="dxa" w:w="2493"/>
          </w:tcPr>
          <w:p>
            <w:r/>
          </w:p>
        </w:tc>
      </w:tr>
    </w:tbl>
    <w:p/>
    <w:p>
      <w:r>
        <w:rPr>
          <w:b/>
        </w:rPr>
        <w:t>B) MWS – Multidimensional Workaholism Scale (16 item)</w:t>
      </w:r>
    </w:p>
    <w:p>
      <w:r>
        <w:t>Istruzione: le seguenti affermazioni riguardano ciò che lei prova rispetto al suo lavoro. Indichi una spunta (X) nella colonna della risposta che meglio rispecchia come lei si sente.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5272"/>
          </w:tcPr>
          <w:p>
            <w:r>
              <w:rPr>
                <w:b/>
              </w:rPr>
              <w:t>Item</w:t>
            </w:r>
          </w:p>
        </w:tc>
        <w:tc>
          <w:tcPr>
            <w:tcW w:type="dxa" w:w="760"/>
          </w:tcPr>
          <w:p>
            <w:r>
              <w:rPr>
                <w:b/>
              </w:rPr>
              <w:t>Mai (1)</w:t>
            </w:r>
          </w:p>
        </w:tc>
        <w:tc>
          <w:tcPr>
            <w:tcW w:type="dxa" w:w="760"/>
          </w:tcPr>
          <w:p>
            <w:r>
              <w:rPr>
                <w:b/>
              </w:rPr>
              <w:t>Raramente (2)</w:t>
            </w:r>
          </w:p>
        </w:tc>
        <w:tc>
          <w:tcPr>
            <w:tcW w:type="dxa" w:w="760"/>
          </w:tcPr>
          <w:p>
            <w:r>
              <w:rPr>
                <w:b/>
              </w:rPr>
              <w:t>Qualche volta (3)</w:t>
            </w:r>
          </w:p>
        </w:tc>
        <w:tc>
          <w:tcPr>
            <w:tcW w:type="dxa" w:w="760"/>
          </w:tcPr>
          <w:p>
            <w:r>
              <w:rPr>
                <w:b/>
              </w:rPr>
              <w:t>Spesso (4)</w:t>
            </w:r>
          </w:p>
        </w:tc>
        <w:tc>
          <w:tcPr>
            <w:tcW w:type="dxa" w:w="760"/>
          </w:tcPr>
          <w:p>
            <w:r>
              <w:rPr>
                <w:b/>
              </w:rPr>
              <w:t>Sempre (5)</w:t>
            </w:r>
          </w:p>
        </w:tc>
      </w:tr>
      <w:tr>
        <w:tc>
          <w:tcPr>
            <w:tcW w:type="dxa" w:w="5272"/>
          </w:tcPr>
          <w:p>
            <w:r>
              <w:t>1. Sento sempre una tensione interiore che mi spinge a lavorare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272"/>
          </w:tcPr>
          <w:p>
            <w:r>
              <w:t>2. Lavoro perché c’è una parte di me che si sente obbligata a lavorare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272"/>
          </w:tcPr>
          <w:p>
            <w:r>
              <w:t>3. Sento un forte desiderio di lavorare sempre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272"/>
          </w:tcPr>
          <w:p>
            <w:r>
              <w:t>4. C’è una tensione interiore che mi spinge a lavorare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272"/>
          </w:tcPr>
          <w:p>
            <w:r>
              <w:t>5. Sento di non riuscire a smettere di pensare al lavoro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272"/>
          </w:tcPr>
          <w:p>
            <w:r>
              <w:t>6. Di solito durante il tempo libero penso al lavoro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272"/>
          </w:tcPr>
          <w:p>
            <w:r>
              <w:t>7. In qualsiasi momento la maggior parte dei miei pensieri è rivolta al lavoro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272"/>
          </w:tcPr>
          <w:p>
            <w:r>
              <w:t>8. È difficile per me smettere di pensare al lavoro quando finisco di lavorare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272"/>
          </w:tcPr>
          <w:p>
            <w:r>
              <w:t>9. Mi irrito se sono costretto/a a perdere una giornata al lavoro per qualsiasi motivo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272"/>
          </w:tcPr>
          <w:p>
            <w:r>
              <w:t>10. Sono quasi sempre frustrato/a quando non posso lavorare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272"/>
          </w:tcPr>
          <w:p>
            <w:r>
              <w:t>11. Mi innervosisco se non posso continuare a lavorare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272"/>
          </w:tcPr>
          <w:p>
            <w:r>
              <w:t>12. Quando qualcosa mi impedisce di lavorare, solitamente mi agito/a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272"/>
          </w:tcPr>
          <w:p>
            <w:r>
              <w:t>13. Quando la maggior parte dei miei colleghi si prende una pausa dal lavoro io continuo a lavorare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272"/>
          </w:tcPr>
          <w:p>
            <w:r>
              <w:t>14. Lavoro più di quanto ci si aspetti da me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272"/>
          </w:tcPr>
          <w:p>
            <w:r>
              <w:t>15. Tendo a lavorare più ore della maggior parte dei miei colleghi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272"/>
          </w:tcPr>
          <w:p>
            <w:r>
              <w:t>16. Tendo a lavorare oltre quanto mi è richiesto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760"/>
          </w:tcPr>
          <w:p>
            <w:pPr>
              <w:jc w:val="center"/>
            </w:pPr>
            <w:r>
              <w:t>☐</w:t>
            </w:r>
          </w:p>
        </w:tc>
      </w:tr>
    </w:tbl>
    <w:p/>
    <w:p>
      <w:r>
        <w:rPr>
          <w:b/>
        </w:rPr>
        <w:t>Scoring (MWS)</w:t>
      </w:r>
    </w:p>
    <w:p>
      <w:r>
        <w:t>• Scala a 5 punti: Mai=1 … Sempre=5. Calcolare punteggi come media o somma.</w:t>
      </w:r>
    </w:p>
    <w:p>
      <w:r>
        <w:t>• Totale MWS: somma dei 16 item (range 16–80) e/o media (range 1–5).</w:t>
      </w:r>
    </w:p>
    <w:p>
      <w:r>
        <w:t>• Subscale (4 item ciascuna), coerenti con l’ordine degli item:</w:t>
      </w:r>
    </w:p>
    <w:p>
      <w:r>
        <w:t xml:space="preserve">  - Motivazionale/compulsiva: item 1–4</w:t>
      </w:r>
    </w:p>
    <w:p>
      <w:r>
        <w:t xml:space="preserve">  - Cognitiva (pensieri persistenti): item 5–8</w:t>
      </w:r>
    </w:p>
    <w:p>
      <w:r>
        <w:t xml:space="preserve">  - Emotiva (emozioni negative quando non si lavora): item 9–12</w:t>
      </w:r>
    </w:p>
    <w:p>
      <w:r>
        <w:t xml:space="preserve">  - Comportamentale (lavoro eccessivo oltre il richiesto): item 13–16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Totale (somma)</w:t>
            </w:r>
          </w:p>
        </w:tc>
        <w:tc>
          <w:tcPr>
            <w:tcW w:type="dxa" w:w="2493"/>
          </w:tcPr>
          <w:p>
            <w:r>
              <w:t>____ / 80</w:t>
            </w:r>
          </w:p>
        </w:tc>
        <w:tc>
          <w:tcPr>
            <w:tcW w:type="dxa" w:w="2493"/>
          </w:tcPr>
          <w:p>
            <w:r>
              <w:rPr>
                <w:b/>
              </w:rPr>
              <w:t>Totale (media)</w:t>
            </w:r>
          </w:p>
        </w:tc>
        <w:tc>
          <w:tcPr>
            <w:tcW w:type="dxa" w:w="2493"/>
          </w:tcPr>
          <w:p>
            <w:r>
              <w:t>____ / 5</w:t>
            </w:r>
          </w:p>
        </w:tc>
      </w:tr>
      <w:tr>
        <w:tc>
          <w:tcPr>
            <w:tcW w:type="dxa" w:w="2493"/>
          </w:tcPr>
          <w:p>
            <w:r>
              <w:rPr>
                <w:b/>
              </w:rPr>
              <w:t>Motivazionale (1–4)</w:t>
            </w:r>
          </w:p>
        </w:tc>
        <w:tc>
          <w:tcPr>
            <w:tcW w:type="dxa" w:w="2493"/>
          </w:tcPr>
          <w:p>
            <w:r>
              <w:t>____</w:t>
            </w:r>
          </w:p>
        </w:tc>
        <w:tc>
          <w:tcPr>
            <w:tcW w:type="dxa" w:w="2493"/>
          </w:tcPr>
          <w:p>
            <w:r>
              <w:rPr>
                <w:b/>
              </w:rPr>
              <w:t>Cognitiva (5–8)</w:t>
            </w:r>
          </w:p>
        </w:tc>
        <w:tc>
          <w:tcPr>
            <w:tcW w:type="dxa" w:w="2493"/>
          </w:tcPr>
          <w:p>
            <w:r>
              <w:t>____</w:t>
            </w:r>
          </w:p>
        </w:tc>
      </w:tr>
      <w:tr>
        <w:tc>
          <w:tcPr>
            <w:tcW w:type="dxa" w:w="2493"/>
          </w:tcPr>
          <w:p>
            <w:r>
              <w:rPr>
                <w:b/>
              </w:rPr>
              <w:t>Emotiva (9–12)</w:t>
            </w:r>
          </w:p>
        </w:tc>
        <w:tc>
          <w:tcPr>
            <w:tcW w:type="dxa" w:w="2493"/>
          </w:tcPr>
          <w:p>
            <w:r>
              <w:t>____</w:t>
            </w:r>
          </w:p>
        </w:tc>
        <w:tc>
          <w:tcPr>
            <w:tcW w:type="dxa" w:w="2493"/>
          </w:tcPr>
          <w:p>
            <w:r>
              <w:rPr>
                <w:b/>
              </w:rPr>
              <w:t>Comportamentale (13–16)</w:t>
            </w:r>
          </w:p>
        </w:tc>
        <w:tc>
          <w:tcPr>
            <w:tcW w:type="dxa" w:w="2493"/>
          </w:tcPr>
          <w:p>
            <w:r>
              <w:t>____</w:t>
            </w:r>
          </w:p>
        </w:tc>
      </w:tr>
      <w:tr>
        <w:tc>
          <w:tcPr>
            <w:tcW w:type="dxa" w:w="2493"/>
          </w:tcPr>
          <w:p>
            <w:r>
              <w:rPr>
                <w:b/>
              </w:rPr>
              <w:t>Metodo</w:t>
            </w:r>
          </w:p>
        </w:tc>
        <w:tc>
          <w:tcPr>
            <w:tcW w:type="dxa" w:w="2493"/>
          </w:tcPr>
          <w:p>
            <w:r>
              <w:t>☐ Somma   ☐ Media</w:t>
            </w:r>
          </w:p>
        </w:tc>
        <w:tc>
          <w:tcPr>
            <w:tcW w:type="dxa" w:w="2493"/>
          </w:tcPr>
          <w:p>
            <w:r>
              <w:rPr>
                <w:b/>
              </w:rPr>
              <w:t>Note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rPr>
                <w:b/>
              </w:rPr>
              <w:t>Compilatore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rPr>
                <w:b/>
              </w:rPr>
              <w:t>Data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rPr>
                <w:b/>
              </w:rPr>
              <w:t>Firma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</w:tc>
        <w:tc>
          <w:tcPr>
            <w:tcW w:type="dxa" w:w="2493"/>
          </w:tcPr>
          <w:p>
            <w:r/>
          </w:p>
        </w:tc>
      </w:tr>
    </w:tbl>
    <w:p/>
    <w:p>
      <w:r>
        <w:rPr>
          <w:b/>
        </w:rPr>
        <w:t>Avvertenza d’uso</w:t>
      </w:r>
    </w:p>
    <w:p>
      <w:r>
        <w:t>Questo modello è predisposto per la raccolta delle risposte e il calcolo dei punteggi. L’interpretazione deve essere svolta da personale competente e coerentemente con il protocollo scientifico/normativo adottato nel contesto di utilizzo.</w:t>
      </w:r>
    </w:p>
    <w:p>
      <w:r>
        <w:rPr>
          <w:b/>
        </w:rPr>
        <w:t>C) DUWAS – Dutch Work Addiction Scale (Short version, 10 item)</w:t>
      </w:r>
    </w:p>
    <w:p>
      <w:r>
        <w:t>Istruzione: le seguenti affermazioni riguardano ciò che lei prova al lavoro. Per ciascun item, indichi con una spunta (X) quanto spesso si riconosce nell’affermazione.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5556"/>
          </w:tcPr>
          <w:p>
            <w:r>
              <w:rPr>
                <w:b/>
              </w:rPr>
              <w:t>Item</w:t>
            </w:r>
          </w:p>
        </w:tc>
        <w:tc>
          <w:tcPr>
            <w:tcW w:type="dxa" w:w="879"/>
          </w:tcPr>
          <w:p>
            <w:r>
              <w:rPr>
                <w:b/>
              </w:rPr>
              <w:t>(Quasi) mai (1)</w:t>
            </w:r>
          </w:p>
        </w:tc>
        <w:tc>
          <w:tcPr>
            <w:tcW w:type="dxa" w:w="879"/>
          </w:tcPr>
          <w:p>
            <w:r>
              <w:rPr>
                <w:b/>
              </w:rPr>
              <w:t>A volte (2)</w:t>
            </w:r>
          </w:p>
        </w:tc>
        <w:tc>
          <w:tcPr>
            <w:tcW w:type="dxa" w:w="879"/>
          </w:tcPr>
          <w:p>
            <w:r>
              <w:rPr>
                <w:b/>
              </w:rPr>
              <w:t>Spesso (3)</w:t>
            </w:r>
          </w:p>
        </w:tc>
        <w:tc>
          <w:tcPr>
            <w:tcW w:type="dxa" w:w="879"/>
          </w:tcPr>
          <w:p>
            <w:r>
              <w:rPr>
                <w:b/>
              </w:rPr>
              <w:t>(Quasi) sempre (4)</w:t>
            </w:r>
          </w:p>
        </w:tc>
      </w:tr>
      <w:tr>
        <w:tc>
          <w:tcPr>
            <w:tcW w:type="dxa" w:w="5556"/>
          </w:tcPr>
          <w:p>
            <w:r>
              <w:t>1. Sembro essere sempre di fretta e in lotta contro il tempo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556"/>
          </w:tcPr>
          <w:p>
            <w:r>
              <w:t>2. Mi ritrovo a continuare a lavorare dopo che i miei colleghi hanno smesso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556"/>
          </w:tcPr>
          <w:p>
            <w:r>
              <w:t>3. Per me è importante lavorare sodo anche quando non mi piace ciò che sto facendo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556"/>
          </w:tcPr>
          <w:p>
            <w:r>
              <w:t>4. Rimango occupato/a e tengo molte cose in corso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556"/>
          </w:tcPr>
          <w:p>
            <w:r>
              <w:t>5. Sento che c’è qualcosa dentro di me che mi spinge a lavorare sodo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556"/>
          </w:tcPr>
          <w:p>
            <w:r>
              <w:t>6. Trascorro più tempo a lavorare che a socializzare con amici, dedicarmi agli hobby o ad attività di svago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556"/>
          </w:tcPr>
          <w:p>
            <w:r>
              <w:t>7. Mi sento obbligato/a a lavorare sodo, anche quando non è piacevole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556"/>
          </w:tcPr>
          <w:p>
            <w:r>
              <w:t>8. Mi ritrovo a fare due o tre cose contemporaneamente (es. pranzare e scrivere una nota, mentre parlo al telefono)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556"/>
          </w:tcPr>
          <w:p>
            <w:r>
              <w:t>9. Mi sento in colpa quando mi prendo del tempo libero dal lavoro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5556"/>
          </w:tcPr>
          <w:p>
            <w:r>
              <w:t>10. Per me è difficile rilassarmi quando non sto lavorando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79"/>
          </w:tcPr>
          <w:p>
            <w:pPr>
              <w:jc w:val="center"/>
            </w:pPr>
            <w:r>
              <w:t>☐</w:t>
            </w:r>
          </w:p>
        </w:tc>
      </w:tr>
    </w:tbl>
    <w:p/>
    <w:p>
      <w:r>
        <w:rPr>
          <w:b/>
        </w:rPr>
        <w:t>Scoring (DUWAS – short)</w:t>
      </w:r>
    </w:p>
    <w:p>
      <w:r>
        <w:t>• Scala a 4 punti: (Quasi) mai=1 … (Quasi) sempre=4. Calcolare punteggi come somma o media.</w:t>
      </w:r>
    </w:p>
    <w:p>
      <w:r>
        <w:t>• Subscale (in base alla codifica WE/WC del DUWAS-short):</w:t>
      </w:r>
    </w:p>
    <w:p>
      <w:r>
        <w:t xml:space="preserve">  - Working Excessively (WE): item 1, 2, 4, 6, 8</w:t>
      </w:r>
    </w:p>
    <w:p>
      <w:r>
        <w:t xml:space="preserve">  - Working Compulsively (WC): item 3, 5, 7, 9, 10</w:t>
      </w:r>
    </w:p>
    <w:p>
      <w:r>
        <w:t>• Totale DUWAS-short: somma dei 10 item (range 10–40) e/o media (range 1–4).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Totale (somma)</w:t>
            </w:r>
          </w:p>
        </w:tc>
        <w:tc>
          <w:tcPr>
            <w:tcW w:type="dxa" w:w="2493"/>
          </w:tcPr>
          <w:p>
            <w:r>
              <w:t>____ / 40</w:t>
            </w:r>
          </w:p>
        </w:tc>
        <w:tc>
          <w:tcPr>
            <w:tcW w:type="dxa" w:w="2493"/>
          </w:tcPr>
          <w:p>
            <w:r>
              <w:rPr>
                <w:b/>
              </w:rPr>
              <w:t>Totale (media)</w:t>
            </w:r>
          </w:p>
        </w:tc>
        <w:tc>
          <w:tcPr>
            <w:tcW w:type="dxa" w:w="2493"/>
          </w:tcPr>
          <w:p>
            <w:r>
              <w:t>____ / 4</w:t>
            </w:r>
          </w:p>
        </w:tc>
      </w:tr>
      <w:tr>
        <w:tc>
          <w:tcPr>
            <w:tcW w:type="dxa" w:w="2493"/>
          </w:tcPr>
          <w:p>
            <w:r>
              <w:rPr>
                <w:b/>
              </w:rPr>
              <w:t>WE (1,2,4,6,8)</w:t>
            </w:r>
          </w:p>
        </w:tc>
        <w:tc>
          <w:tcPr>
            <w:tcW w:type="dxa" w:w="2493"/>
          </w:tcPr>
          <w:p>
            <w:r>
              <w:t>____</w:t>
            </w:r>
          </w:p>
        </w:tc>
        <w:tc>
          <w:tcPr>
            <w:tcW w:type="dxa" w:w="2493"/>
          </w:tcPr>
          <w:p>
            <w:r>
              <w:rPr>
                <w:b/>
              </w:rPr>
              <w:t>WC (3,5,7,9,10)</w:t>
            </w:r>
          </w:p>
        </w:tc>
        <w:tc>
          <w:tcPr>
            <w:tcW w:type="dxa" w:w="2493"/>
          </w:tcPr>
          <w:p>
            <w:r>
              <w:t>____</w:t>
            </w:r>
          </w:p>
        </w:tc>
      </w:tr>
      <w:tr>
        <w:tc>
          <w:tcPr>
            <w:tcW w:type="dxa" w:w="2493"/>
          </w:tcPr>
          <w:p>
            <w:r>
              <w:rPr>
                <w:b/>
              </w:rPr>
              <w:t>Metodo</w:t>
            </w:r>
          </w:p>
        </w:tc>
        <w:tc>
          <w:tcPr>
            <w:tcW w:type="dxa" w:w="2493"/>
          </w:tcPr>
          <w:p>
            <w:r>
              <w:t>☐ Somma   ☐ Media</w:t>
            </w:r>
          </w:p>
        </w:tc>
        <w:tc>
          <w:tcPr>
            <w:tcW w:type="dxa" w:w="2493"/>
          </w:tcPr>
          <w:p>
            <w:r>
              <w:rPr>
                <w:b/>
              </w:rPr>
              <w:t>Note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rPr>
                <w:b/>
              </w:rPr>
              <w:t>Compilatore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rPr>
                <w:b/>
              </w:rPr>
              <w:t>Data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rPr>
                <w:b/>
              </w:rPr>
              <w:t>Firma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</w:tc>
        <w:tc>
          <w:tcPr>
            <w:tcW w:type="dxa" w:w="2493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Pagina </w:t>
    </w:r>
    <w:fldSimple w:instr="PAGE"/>
    <w:r>
      <w:t xml:space="preserve"> di </w:t>
    </w:r>
    <w:fldSimple w:instr="NUMPAGES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