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376818874"/>
        <w:docPartObj>
          <w:docPartGallery w:val="Cover Pages"/>
          <w:docPartUnique/>
        </w:docPartObj>
      </w:sdtPr>
      <w:sdtContent>
        <w:p w14:paraId="7AB4635E" w14:textId="2DE6DD87" w:rsidR="002214B7" w:rsidRDefault="00371F5D">
          <w:r>
            <w:rPr>
              <w:noProof/>
            </w:rPr>
            <mc:AlternateContent>
              <mc:Choice Requires="wpg">
                <w:drawing>
                  <wp:anchor distT="0" distB="0" distL="114300" distR="114300" simplePos="0" relativeHeight="251659264" behindDoc="1" locked="0" layoutInCell="1" allowOverlap="1" wp14:anchorId="09D777C6" wp14:editId="0122C4DC">
                    <wp:simplePos x="0" y="0"/>
                    <wp:positionH relativeFrom="page">
                      <wp:align>center</wp:align>
                    </wp:positionH>
                    <wp:positionV relativeFrom="page">
                      <wp:align>center</wp:align>
                    </wp:positionV>
                    <wp:extent cx="6666230" cy="9714865"/>
                    <wp:effectExtent l="0" t="0" r="0" b="0"/>
                    <wp:wrapNone/>
                    <wp:docPr id="943623237"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66230" cy="9714865"/>
                              <a:chOff x="0" y="0"/>
                              <a:chExt cx="6864824" cy="9123528"/>
                            </a:xfrm>
                          </wpg:grpSpPr>
                          <wps:wsp>
                            <wps:cNvPr id="194" name="Rettangolo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ttangolo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rPr>
                                    <w:alias w:val="Autore"/>
                                    <w:tag w:val=""/>
                                    <w:id w:val="945428907"/>
                                    <w:dataBinding w:prefixMappings="xmlns:ns0='http://purl.org/dc/elements/1.1/' xmlns:ns1='http://schemas.openxmlformats.org/package/2006/metadata/core-properties' " w:xpath="/ns1:coreProperties[1]/ns0:creator[1]" w:storeItemID="{6C3C8BC8-F283-45AE-878A-BAB7291924A1}"/>
                                    <w:text/>
                                  </w:sdtPr>
                                  <w:sdtContent>
                                    <w:p w14:paraId="15D29D80" w14:textId="35B04F07" w:rsidR="002214B7" w:rsidRDefault="00371F5D" w:rsidP="002214B7">
                                      <w:pPr>
                                        <w:pStyle w:val="Nessunaspaziatura"/>
                                        <w:spacing w:before="120"/>
                                        <w:jc w:val="center"/>
                                        <w:rPr>
                                          <w:color w:val="FFFFFF" w:themeColor="background1"/>
                                        </w:rPr>
                                      </w:pPr>
                                      <w:proofErr w:type="spellStart"/>
                                      <w:r>
                                        <w:rPr>
                                          <w:color w:val="FFFFFF" w:themeColor="background1"/>
                                        </w:rPr>
                                        <w:t>benni</w:t>
                                      </w:r>
                                      <w:proofErr w:type="spellEnd"/>
                                    </w:p>
                                  </w:sdtContent>
                                </w:sdt>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Casella di testo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ptos" w:eastAsia="Aptos" w:hAnsi="Aptos" w:cs="Times New Roman"/>
                                      <w:b/>
                                      <w:bCs/>
                                      <w:sz w:val="40"/>
                                      <w:szCs w:val="40"/>
                                    </w:rPr>
                                    <w:alias w:val="Titolo"/>
                                    <w:tag w:val=""/>
                                    <w:id w:val="-9991715"/>
                                    <w:dataBinding w:prefixMappings="xmlns:ns0='http://purl.org/dc/elements/1.1/' xmlns:ns1='http://schemas.openxmlformats.org/package/2006/metadata/core-properties' " w:xpath="/ns1:coreProperties[1]/ns0:title[1]" w:storeItemID="{6C3C8BC8-F283-45AE-878A-BAB7291924A1}"/>
                                    <w:text/>
                                  </w:sdtPr>
                                  <w:sdtContent>
                                    <w:p w14:paraId="747EC9F9" w14:textId="103C0A9F" w:rsidR="002214B7" w:rsidRPr="002214B7" w:rsidRDefault="002214B7">
                                      <w:pPr>
                                        <w:pStyle w:val="Nessunaspaziatura"/>
                                        <w:jc w:val="center"/>
                                        <w:rPr>
                                          <w:rFonts w:asciiTheme="majorHAnsi" w:eastAsiaTheme="majorEastAsia" w:hAnsiTheme="majorHAnsi" w:cstheme="majorBidi"/>
                                          <w:b/>
                                          <w:bCs/>
                                          <w:caps/>
                                          <w:color w:val="156082" w:themeColor="accent1"/>
                                          <w:sz w:val="40"/>
                                          <w:szCs w:val="40"/>
                                        </w:rPr>
                                      </w:pPr>
                                      <w:r>
                                        <w:rPr>
                                          <w:rFonts w:ascii="Aptos" w:eastAsia="Aptos" w:hAnsi="Aptos" w:cs="Times New Roman"/>
                                          <w:b/>
                                          <w:bCs/>
                                          <w:sz w:val="40"/>
                                          <w:szCs w:val="40"/>
                                        </w:rPr>
                                        <w:t>Sintesi</w:t>
                                      </w:r>
                                      <w:r w:rsidR="00371F5D">
                                        <w:rPr>
                                          <w:rFonts w:ascii="Aptos" w:eastAsia="Aptos" w:hAnsi="Aptos" w:cs="Times New Roman"/>
                                          <w:b/>
                                          <w:bCs/>
                                          <w:sz w:val="40"/>
                                          <w:szCs w:val="40"/>
                                        </w:rPr>
                                        <w:t xml:space="preserve"> e analisi </w:t>
                                      </w:r>
                                      <w:r>
                                        <w:rPr>
                                          <w:rFonts w:ascii="Aptos" w:eastAsia="Aptos" w:hAnsi="Aptos" w:cs="Times New Roman"/>
                                          <w:b/>
                                          <w:bCs/>
                                          <w:sz w:val="40"/>
                                          <w:szCs w:val="40"/>
                                        </w:rPr>
                                        <w:t xml:space="preserve"> del </w:t>
                                      </w:r>
                                      <w:r w:rsidRPr="002214B7">
                                        <w:rPr>
                                          <w:rFonts w:ascii="Aptos" w:eastAsia="Aptos" w:hAnsi="Aptos" w:cs="Times New Roman"/>
                                          <w:b/>
                                          <w:bCs/>
                                          <w:sz w:val="40"/>
                                          <w:szCs w:val="40"/>
                                        </w:rPr>
                                        <w:t>Decreto legislativo 12 luglio 2024, n. 103, recante “Semplificazione dei controlli sulle attività economiche, in attuazione della delega al Governo di cui all'articolo 27, comma 1, della legge 5 agosto 2022, n. 118”, con l’obiettivo di semplificare i controlli sulle attività economiche.</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09D777C6" id="Gruppo 2" o:spid="_x0000_s1026" style="position:absolute;margin-left:0;margin-top:0;width:524.9pt;height:764.95pt;z-index:-251657216;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">
                    <v:rect id="Rettangolo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" fillcolor="#156082 [3204]" stroked="f" strokeweight="1pt"/>
                    <v:rect id="Rettangolo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" fillcolor="#156082 [3204]" stroked="f" strokeweight="1pt">
                      <v:textbox inset="36pt,57.6pt,36pt,36pt">
                        <w:txbxContent>
                          <w:sdt>
                            <w:sdtPr>
                              <w:rPr>
                                <w:color w:val="FFFFFF" w:themeColor="background1"/>
                              </w:rPr>
                              <w:alias w:val="Autore"/>
                              <w:tag w:val=""/>
                              <w:id w:val="945428907"/>
                              <w:dataBinding w:prefixMappings="xmlns:ns0='http://purl.org/dc/elements/1.1/' xmlns:ns1='http://schemas.openxmlformats.org/package/2006/metadata/core-properties' " w:xpath="/ns1:coreProperties[1]/ns0:creator[1]" w:storeItemID="{6C3C8BC8-F283-45AE-878A-BAB7291924A1}"/>
                              <w:text/>
                            </w:sdtPr>
                            <w:sdtContent>
                              <w:p w14:paraId="15D29D80" w14:textId="35B04F07" w:rsidR="002214B7" w:rsidRDefault="00371F5D" w:rsidP="002214B7">
                                <w:pPr>
                                  <w:pStyle w:val="Nessunaspaziatura"/>
                                  <w:spacing w:before="120"/>
                                  <w:jc w:val="center"/>
                                  <w:rPr>
                                    <w:color w:val="FFFFFF" w:themeColor="background1"/>
                                  </w:rPr>
                                </w:pPr>
                                <w:proofErr w:type="spellStart"/>
                                <w:r>
                                  <w:rPr>
                                    <w:color w:val="FFFFFF" w:themeColor="background1"/>
                                  </w:rPr>
                                  <w:t>benni</w:t>
                                </w:r>
                                <w:proofErr w:type="spellEnd"/>
                              </w:p>
                            </w:sdtContent>
                          </w:sdt>
                        </w:txbxContent>
                      </v:textbox>
                    </v:rect>
                    <v:shapetype id="_x0000_t202" coordsize="21600,21600" o:spt="202" path="m,l,21600r21600,l21600,xe">
                      <v:stroke joinstyle="miter"/>
                      <v:path gradientshapeok="t" o:connecttype="rect"/>
                    </v:shapetype>
                    <v:shape id="Casella di testo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Aptos" w:eastAsia="Aptos" w:hAnsi="Aptos" w:cs="Times New Roman"/>
                                <w:b/>
                                <w:bCs/>
                                <w:sz w:val="40"/>
                                <w:szCs w:val="40"/>
                              </w:rPr>
                              <w:alias w:val="Titolo"/>
                              <w:tag w:val=""/>
                              <w:id w:val="-9991715"/>
                              <w:dataBinding w:prefixMappings="xmlns:ns0='http://purl.org/dc/elements/1.1/' xmlns:ns1='http://schemas.openxmlformats.org/package/2006/metadata/core-properties' " w:xpath="/ns1:coreProperties[1]/ns0:title[1]" w:storeItemID="{6C3C8BC8-F283-45AE-878A-BAB7291924A1}"/>
                              <w:text/>
                            </w:sdtPr>
                            <w:sdtContent>
                              <w:p w14:paraId="747EC9F9" w14:textId="103C0A9F" w:rsidR="002214B7" w:rsidRPr="002214B7" w:rsidRDefault="002214B7">
                                <w:pPr>
                                  <w:pStyle w:val="Nessunaspaziatura"/>
                                  <w:jc w:val="center"/>
                                  <w:rPr>
                                    <w:rFonts w:asciiTheme="majorHAnsi" w:eastAsiaTheme="majorEastAsia" w:hAnsiTheme="majorHAnsi" w:cstheme="majorBidi"/>
                                    <w:b/>
                                    <w:bCs/>
                                    <w:caps/>
                                    <w:color w:val="156082" w:themeColor="accent1"/>
                                    <w:sz w:val="40"/>
                                    <w:szCs w:val="40"/>
                                  </w:rPr>
                                </w:pPr>
                                <w:r>
                                  <w:rPr>
                                    <w:rFonts w:ascii="Aptos" w:eastAsia="Aptos" w:hAnsi="Aptos" w:cs="Times New Roman"/>
                                    <w:b/>
                                    <w:bCs/>
                                    <w:sz w:val="40"/>
                                    <w:szCs w:val="40"/>
                                  </w:rPr>
                                  <w:t>Sintesi</w:t>
                                </w:r>
                                <w:r w:rsidR="00371F5D">
                                  <w:rPr>
                                    <w:rFonts w:ascii="Aptos" w:eastAsia="Aptos" w:hAnsi="Aptos" w:cs="Times New Roman"/>
                                    <w:b/>
                                    <w:bCs/>
                                    <w:sz w:val="40"/>
                                    <w:szCs w:val="40"/>
                                  </w:rPr>
                                  <w:t xml:space="preserve"> e analisi </w:t>
                                </w:r>
                                <w:r>
                                  <w:rPr>
                                    <w:rFonts w:ascii="Aptos" w:eastAsia="Aptos" w:hAnsi="Aptos" w:cs="Times New Roman"/>
                                    <w:b/>
                                    <w:bCs/>
                                    <w:sz w:val="40"/>
                                    <w:szCs w:val="40"/>
                                  </w:rPr>
                                  <w:t xml:space="preserve"> del </w:t>
                                </w:r>
                                <w:r w:rsidRPr="002214B7">
                                  <w:rPr>
                                    <w:rFonts w:ascii="Aptos" w:eastAsia="Aptos" w:hAnsi="Aptos" w:cs="Times New Roman"/>
                                    <w:b/>
                                    <w:bCs/>
                                    <w:sz w:val="40"/>
                                    <w:szCs w:val="40"/>
                                  </w:rPr>
                                  <w:t>Decreto legislativo 12 luglio 2024, n. 103, recante “Semplificazione dei controlli sulle attività economiche, in attuazione della delega al Governo di cui all'articolo 27, comma 1, della legge 5 agosto 2022, n. 118”, con l’obiettivo di semplificare i controlli sulle attività economiche.</w:t>
                                </w:r>
                              </w:p>
                            </w:sdtContent>
                          </w:sdt>
                        </w:txbxContent>
                      </v:textbox>
                    </v:shape>
                    <w10:wrap anchorx="page" anchory="page"/>
                  </v:group>
                </w:pict>
              </mc:Fallback>
            </mc:AlternateContent>
          </w:r>
        </w:p>
        <w:p w14:paraId="35B98BDD" w14:textId="12D0793A" w:rsidR="002214B7" w:rsidRDefault="002214B7">
          <w:r>
            <w:br w:type="page"/>
          </w:r>
        </w:p>
      </w:sdtContent>
    </w:sdt>
    <w:sdt>
      <w:sdtPr>
        <w:id w:val="1307044913"/>
        <w:docPartObj>
          <w:docPartGallery w:val="Table of Contents"/>
          <w:docPartUnique/>
        </w:docPartObj>
      </w:sdtPr>
      <w:sdtEndPr>
        <w:rPr>
          <w:rFonts w:asciiTheme="minorHAnsi" w:eastAsiaTheme="minorHAnsi" w:hAnsiTheme="minorHAnsi" w:cstheme="minorBidi"/>
          <w:b/>
          <w:bCs/>
          <w:color w:val="auto"/>
          <w:kern w:val="2"/>
          <w:sz w:val="22"/>
          <w:szCs w:val="22"/>
          <w:lang w:eastAsia="en-US"/>
          <w14:ligatures w14:val="standardContextual"/>
        </w:rPr>
      </w:sdtEndPr>
      <w:sdtContent>
        <w:p w14:paraId="6B90E58B" w14:textId="338F992B" w:rsidR="007E3D31" w:rsidRDefault="007E3D31">
          <w:pPr>
            <w:pStyle w:val="Titolosommario"/>
          </w:pPr>
          <w:r>
            <w:t>Sommario</w:t>
          </w:r>
        </w:p>
        <w:p w14:paraId="38FFD436" w14:textId="75E2DC59" w:rsidR="000555A7" w:rsidRDefault="007E3D31">
          <w:pPr>
            <w:pStyle w:val="Sommario3"/>
            <w:tabs>
              <w:tab w:val="right" w:leader="dot" w:pos="9628"/>
            </w:tabs>
            <w:rPr>
              <w:rFonts w:eastAsiaTheme="minorEastAsia"/>
              <w:noProof/>
              <w:sz w:val="24"/>
              <w:szCs w:val="24"/>
              <w:lang w:eastAsia="it-IT"/>
            </w:rPr>
          </w:pPr>
          <w:r>
            <w:fldChar w:fldCharType="begin"/>
          </w:r>
          <w:r>
            <w:instrText xml:space="preserve"> TOC \o "1-3" \h \z \u </w:instrText>
          </w:r>
          <w:r>
            <w:fldChar w:fldCharType="separate"/>
          </w:r>
          <w:hyperlink w:anchor="_Toc174181963" w:history="1">
            <w:r w:rsidR="000555A7" w:rsidRPr="009C279A">
              <w:rPr>
                <w:rStyle w:val="Collegamentoipertestuale"/>
                <w:rFonts w:ascii="Times New Roman" w:eastAsia="Times New Roman" w:hAnsi="Times New Roman" w:cs="Times New Roman"/>
                <w:b/>
                <w:bCs/>
                <w:noProof/>
                <w:kern w:val="0"/>
                <w:lang w:eastAsia="it-IT"/>
                <w14:ligatures w14:val="none"/>
              </w:rPr>
              <w:t>1. Principio di Fiducia e Proporzionalità nei Controlli</w:t>
            </w:r>
            <w:r w:rsidR="000555A7">
              <w:rPr>
                <w:noProof/>
                <w:webHidden/>
              </w:rPr>
              <w:tab/>
            </w:r>
            <w:r w:rsidR="000555A7">
              <w:rPr>
                <w:noProof/>
                <w:webHidden/>
              </w:rPr>
              <w:fldChar w:fldCharType="begin"/>
            </w:r>
            <w:r w:rsidR="000555A7">
              <w:rPr>
                <w:noProof/>
                <w:webHidden/>
              </w:rPr>
              <w:instrText xml:space="preserve"> PAGEREF _Toc174181963 \h </w:instrText>
            </w:r>
            <w:r w:rsidR="000555A7">
              <w:rPr>
                <w:noProof/>
                <w:webHidden/>
              </w:rPr>
            </w:r>
            <w:r w:rsidR="000555A7">
              <w:rPr>
                <w:noProof/>
                <w:webHidden/>
              </w:rPr>
              <w:fldChar w:fldCharType="separate"/>
            </w:r>
            <w:r w:rsidR="000555A7">
              <w:rPr>
                <w:noProof/>
                <w:webHidden/>
              </w:rPr>
              <w:t>3</w:t>
            </w:r>
            <w:r w:rsidR="000555A7">
              <w:rPr>
                <w:noProof/>
                <w:webHidden/>
              </w:rPr>
              <w:fldChar w:fldCharType="end"/>
            </w:r>
          </w:hyperlink>
        </w:p>
        <w:p w14:paraId="497CF981" w14:textId="2FC4787B" w:rsidR="000555A7" w:rsidRDefault="000555A7">
          <w:pPr>
            <w:pStyle w:val="Sommario3"/>
            <w:tabs>
              <w:tab w:val="right" w:leader="dot" w:pos="9628"/>
            </w:tabs>
            <w:rPr>
              <w:rFonts w:eastAsiaTheme="minorEastAsia"/>
              <w:noProof/>
              <w:sz w:val="24"/>
              <w:szCs w:val="24"/>
              <w:lang w:eastAsia="it-IT"/>
            </w:rPr>
          </w:pPr>
          <w:hyperlink w:anchor="_Toc174181964" w:history="1">
            <w:r w:rsidRPr="009C279A">
              <w:rPr>
                <w:rStyle w:val="Collegamentoipertestuale"/>
                <w:rFonts w:ascii="Times New Roman" w:eastAsia="Times New Roman" w:hAnsi="Times New Roman" w:cs="Times New Roman"/>
                <w:b/>
                <w:bCs/>
                <w:noProof/>
                <w:kern w:val="0"/>
                <w:lang w:eastAsia="it-IT"/>
                <w14:ligatures w14:val="none"/>
              </w:rPr>
              <w:t>2. Rischio Basso e Frequenza dei Controlli</w:t>
            </w:r>
            <w:r>
              <w:rPr>
                <w:noProof/>
                <w:webHidden/>
              </w:rPr>
              <w:tab/>
            </w:r>
            <w:r>
              <w:rPr>
                <w:noProof/>
                <w:webHidden/>
              </w:rPr>
              <w:fldChar w:fldCharType="begin"/>
            </w:r>
            <w:r>
              <w:rPr>
                <w:noProof/>
                <w:webHidden/>
              </w:rPr>
              <w:instrText xml:space="preserve"> PAGEREF _Toc174181964 \h </w:instrText>
            </w:r>
            <w:r>
              <w:rPr>
                <w:noProof/>
                <w:webHidden/>
              </w:rPr>
            </w:r>
            <w:r>
              <w:rPr>
                <w:noProof/>
                <w:webHidden/>
              </w:rPr>
              <w:fldChar w:fldCharType="separate"/>
            </w:r>
            <w:r>
              <w:rPr>
                <w:noProof/>
                <w:webHidden/>
              </w:rPr>
              <w:t>4</w:t>
            </w:r>
            <w:r>
              <w:rPr>
                <w:noProof/>
                <w:webHidden/>
              </w:rPr>
              <w:fldChar w:fldCharType="end"/>
            </w:r>
          </w:hyperlink>
        </w:p>
        <w:p w14:paraId="5A7C9431" w14:textId="3EBF158D" w:rsidR="000555A7" w:rsidRDefault="000555A7">
          <w:pPr>
            <w:pStyle w:val="Sommario3"/>
            <w:tabs>
              <w:tab w:val="right" w:leader="dot" w:pos="9628"/>
            </w:tabs>
            <w:rPr>
              <w:rFonts w:eastAsiaTheme="minorEastAsia"/>
              <w:noProof/>
              <w:sz w:val="24"/>
              <w:szCs w:val="24"/>
              <w:lang w:eastAsia="it-IT"/>
            </w:rPr>
          </w:pPr>
          <w:hyperlink w:anchor="_Toc174181965" w:history="1">
            <w:r w:rsidRPr="009C279A">
              <w:rPr>
                <w:rStyle w:val="Collegamentoipertestuale"/>
                <w:rFonts w:ascii="Times New Roman" w:eastAsia="Times New Roman" w:hAnsi="Times New Roman" w:cs="Times New Roman"/>
                <w:b/>
                <w:bCs/>
                <w:noProof/>
                <w:kern w:val="0"/>
                <w:lang w:eastAsia="it-IT"/>
                <w14:ligatures w14:val="none"/>
              </w:rPr>
              <w:t>3. Coordinamento dei Controlli e Fascicolo Informatico</w:t>
            </w:r>
            <w:r>
              <w:rPr>
                <w:noProof/>
                <w:webHidden/>
              </w:rPr>
              <w:tab/>
            </w:r>
            <w:r>
              <w:rPr>
                <w:noProof/>
                <w:webHidden/>
              </w:rPr>
              <w:fldChar w:fldCharType="begin"/>
            </w:r>
            <w:r>
              <w:rPr>
                <w:noProof/>
                <w:webHidden/>
              </w:rPr>
              <w:instrText xml:space="preserve"> PAGEREF _Toc174181965 \h </w:instrText>
            </w:r>
            <w:r>
              <w:rPr>
                <w:noProof/>
                <w:webHidden/>
              </w:rPr>
            </w:r>
            <w:r>
              <w:rPr>
                <w:noProof/>
                <w:webHidden/>
              </w:rPr>
              <w:fldChar w:fldCharType="separate"/>
            </w:r>
            <w:r>
              <w:rPr>
                <w:noProof/>
                <w:webHidden/>
              </w:rPr>
              <w:t>4</w:t>
            </w:r>
            <w:r>
              <w:rPr>
                <w:noProof/>
                <w:webHidden/>
              </w:rPr>
              <w:fldChar w:fldCharType="end"/>
            </w:r>
          </w:hyperlink>
        </w:p>
        <w:p w14:paraId="784DFCD4" w14:textId="435F27BD" w:rsidR="000555A7" w:rsidRDefault="000555A7">
          <w:pPr>
            <w:pStyle w:val="Sommario3"/>
            <w:tabs>
              <w:tab w:val="right" w:leader="dot" w:pos="9628"/>
            </w:tabs>
            <w:rPr>
              <w:rFonts w:eastAsiaTheme="minorEastAsia"/>
              <w:noProof/>
              <w:sz w:val="24"/>
              <w:szCs w:val="24"/>
              <w:lang w:eastAsia="it-IT"/>
            </w:rPr>
          </w:pPr>
          <w:hyperlink w:anchor="_Toc174181966" w:history="1">
            <w:r w:rsidRPr="009C279A">
              <w:rPr>
                <w:rStyle w:val="Collegamentoipertestuale"/>
                <w:rFonts w:ascii="Times New Roman" w:eastAsia="Times New Roman" w:hAnsi="Times New Roman" w:cs="Times New Roman"/>
                <w:b/>
                <w:bCs/>
                <w:noProof/>
                <w:kern w:val="0"/>
                <w:lang w:eastAsia="it-IT"/>
                <w14:ligatures w14:val="none"/>
              </w:rPr>
              <w:t>4. Violazioni Sanabili e Non Punibilità per Errore Scusabile</w:t>
            </w:r>
            <w:r>
              <w:rPr>
                <w:noProof/>
                <w:webHidden/>
              </w:rPr>
              <w:tab/>
            </w:r>
            <w:r>
              <w:rPr>
                <w:noProof/>
                <w:webHidden/>
              </w:rPr>
              <w:fldChar w:fldCharType="begin"/>
            </w:r>
            <w:r>
              <w:rPr>
                <w:noProof/>
                <w:webHidden/>
              </w:rPr>
              <w:instrText xml:space="preserve"> PAGEREF _Toc174181966 \h </w:instrText>
            </w:r>
            <w:r>
              <w:rPr>
                <w:noProof/>
                <w:webHidden/>
              </w:rPr>
            </w:r>
            <w:r>
              <w:rPr>
                <w:noProof/>
                <w:webHidden/>
              </w:rPr>
              <w:fldChar w:fldCharType="separate"/>
            </w:r>
            <w:r>
              <w:rPr>
                <w:noProof/>
                <w:webHidden/>
              </w:rPr>
              <w:t>4</w:t>
            </w:r>
            <w:r>
              <w:rPr>
                <w:noProof/>
                <w:webHidden/>
              </w:rPr>
              <w:fldChar w:fldCharType="end"/>
            </w:r>
          </w:hyperlink>
        </w:p>
        <w:p w14:paraId="62E959D5" w14:textId="328826CF" w:rsidR="000555A7" w:rsidRDefault="000555A7">
          <w:pPr>
            <w:pStyle w:val="Sommario3"/>
            <w:tabs>
              <w:tab w:val="right" w:leader="dot" w:pos="9628"/>
            </w:tabs>
            <w:rPr>
              <w:rFonts w:eastAsiaTheme="minorEastAsia"/>
              <w:noProof/>
              <w:sz w:val="24"/>
              <w:szCs w:val="24"/>
              <w:lang w:eastAsia="it-IT"/>
            </w:rPr>
          </w:pPr>
          <w:hyperlink w:anchor="_Toc174181967" w:history="1">
            <w:r w:rsidRPr="009C279A">
              <w:rPr>
                <w:rStyle w:val="Collegamentoipertestuale"/>
                <w:rFonts w:ascii="Times New Roman" w:eastAsia="Times New Roman" w:hAnsi="Times New Roman" w:cs="Times New Roman"/>
                <w:b/>
                <w:bCs/>
                <w:noProof/>
                <w:kern w:val="0"/>
                <w:lang w:eastAsia="it-IT"/>
                <w14:ligatures w14:val="none"/>
              </w:rPr>
              <w:t>5. Criticità e Commenti delle Parti Sociali</w:t>
            </w:r>
            <w:r>
              <w:rPr>
                <w:noProof/>
                <w:webHidden/>
              </w:rPr>
              <w:tab/>
            </w:r>
            <w:r>
              <w:rPr>
                <w:noProof/>
                <w:webHidden/>
              </w:rPr>
              <w:fldChar w:fldCharType="begin"/>
            </w:r>
            <w:r>
              <w:rPr>
                <w:noProof/>
                <w:webHidden/>
              </w:rPr>
              <w:instrText xml:space="preserve"> PAGEREF _Toc174181967 \h </w:instrText>
            </w:r>
            <w:r>
              <w:rPr>
                <w:noProof/>
                <w:webHidden/>
              </w:rPr>
            </w:r>
            <w:r>
              <w:rPr>
                <w:noProof/>
                <w:webHidden/>
              </w:rPr>
              <w:fldChar w:fldCharType="separate"/>
            </w:r>
            <w:r>
              <w:rPr>
                <w:noProof/>
                <w:webHidden/>
              </w:rPr>
              <w:t>4</w:t>
            </w:r>
            <w:r>
              <w:rPr>
                <w:noProof/>
                <w:webHidden/>
              </w:rPr>
              <w:fldChar w:fldCharType="end"/>
            </w:r>
          </w:hyperlink>
        </w:p>
        <w:p w14:paraId="2D28344B" w14:textId="506876DB" w:rsidR="000555A7" w:rsidRDefault="000555A7">
          <w:pPr>
            <w:pStyle w:val="Sommario3"/>
            <w:tabs>
              <w:tab w:val="right" w:leader="dot" w:pos="9628"/>
            </w:tabs>
            <w:rPr>
              <w:rFonts w:eastAsiaTheme="minorEastAsia"/>
              <w:noProof/>
              <w:sz w:val="24"/>
              <w:szCs w:val="24"/>
              <w:lang w:eastAsia="it-IT"/>
            </w:rPr>
          </w:pPr>
          <w:hyperlink w:anchor="_Toc174181968" w:history="1">
            <w:r w:rsidRPr="009C279A">
              <w:rPr>
                <w:rStyle w:val="Collegamentoipertestuale"/>
                <w:rFonts w:ascii="Times New Roman" w:eastAsia="Times New Roman" w:hAnsi="Times New Roman" w:cs="Times New Roman"/>
                <w:b/>
                <w:bCs/>
                <w:noProof/>
                <w:kern w:val="0"/>
                <w:lang w:eastAsia="it-IT"/>
                <w14:ligatures w14:val="none"/>
              </w:rPr>
              <w:t>6. Nota dell'Ispettorato Nazionale del Lavoro (INL)</w:t>
            </w:r>
            <w:r>
              <w:rPr>
                <w:noProof/>
                <w:webHidden/>
              </w:rPr>
              <w:tab/>
            </w:r>
            <w:r>
              <w:rPr>
                <w:noProof/>
                <w:webHidden/>
              </w:rPr>
              <w:fldChar w:fldCharType="begin"/>
            </w:r>
            <w:r>
              <w:rPr>
                <w:noProof/>
                <w:webHidden/>
              </w:rPr>
              <w:instrText xml:space="preserve"> PAGEREF _Toc174181968 \h </w:instrText>
            </w:r>
            <w:r>
              <w:rPr>
                <w:noProof/>
                <w:webHidden/>
              </w:rPr>
            </w:r>
            <w:r>
              <w:rPr>
                <w:noProof/>
                <w:webHidden/>
              </w:rPr>
              <w:fldChar w:fldCharType="separate"/>
            </w:r>
            <w:r>
              <w:rPr>
                <w:noProof/>
                <w:webHidden/>
              </w:rPr>
              <w:t>4</w:t>
            </w:r>
            <w:r>
              <w:rPr>
                <w:noProof/>
                <w:webHidden/>
              </w:rPr>
              <w:fldChar w:fldCharType="end"/>
            </w:r>
          </w:hyperlink>
        </w:p>
        <w:p w14:paraId="7A6AFB02" w14:textId="7AB34E9C" w:rsidR="000555A7" w:rsidRDefault="000555A7">
          <w:pPr>
            <w:pStyle w:val="Sommario3"/>
            <w:tabs>
              <w:tab w:val="right" w:leader="dot" w:pos="9628"/>
            </w:tabs>
            <w:rPr>
              <w:rFonts w:eastAsiaTheme="minorEastAsia"/>
              <w:noProof/>
              <w:sz w:val="24"/>
              <w:szCs w:val="24"/>
              <w:lang w:eastAsia="it-IT"/>
            </w:rPr>
          </w:pPr>
          <w:hyperlink w:anchor="_Toc174181969" w:history="1">
            <w:r w:rsidRPr="009C279A">
              <w:rPr>
                <w:rStyle w:val="Collegamentoipertestuale"/>
                <w:rFonts w:ascii="Times New Roman" w:eastAsia="Times New Roman" w:hAnsi="Times New Roman" w:cs="Times New Roman"/>
                <w:b/>
                <w:bCs/>
                <w:noProof/>
                <w:kern w:val="0"/>
                <w:lang w:eastAsia="it-IT"/>
                <w14:ligatures w14:val="none"/>
              </w:rPr>
              <w:t>7. Innovazioni Tecnologiche e Formazione</w:t>
            </w:r>
            <w:r>
              <w:rPr>
                <w:noProof/>
                <w:webHidden/>
              </w:rPr>
              <w:tab/>
            </w:r>
            <w:r>
              <w:rPr>
                <w:noProof/>
                <w:webHidden/>
              </w:rPr>
              <w:fldChar w:fldCharType="begin"/>
            </w:r>
            <w:r>
              <w:rPr>
                <w:noProof/>
                <w:webHidden/>
              </w:rPr>
              <w:instrText xml:space="preserve"> PAGEREF _Toc174181969 \h </w:instrText>
            </w:r>
            <w:r>
              <w:rPr>
                <w:noProof/>
                <w:webHidden/>
              </w:rPr>
            </w:r>
            <w:r>
              <w:rPr>
                <w:noProof/>
                <w:webHidden/>
              </w:rPr>
              <w:fldChar w:fldCharType="separate"/>
            </w:r>
            <w:r>
              <w:rPr>
                <w:noProof/>
                <w:webHidden/>
              </w:rPr>
              <w:t>4</w:t>
            </w:r>
            <w:r>
              <w:rPr>
                <w:noProof/>
                <w:webHidden/>
              </w:rPr>
              <w:fldChar w:fldCharType="end"/>
            </w:r>
          </w:hyperlink>
        </w:p>
        <w:p w14:paraId="752C6CCA" w14:textId="1868CAB7" w:rsidR="000555A7" w:rsidRDefault="000555A7">
          <w:pPr>
            <w:pStyle w:val="Sommario3"/>
            <w:tabs>
              <w:tab w:val="right" w:leader="dot" w:pos="9628"/>
            </w:tabs>
            <w:rPr>
              <w:rFonts w:eastAsiaTheme="minorEastAsia"/>
              <w:noProof/>
              <w:sz w:val="24"/>
              <w:szCs w:val="24"/>
              <w:lang w:eastAsia="it-IT"/>
            </w:rPr>
          </w:pPr>
          <w:hyperlink w:anchor="_Toc174181970" w:history="1">
            <w:r w:rsidRPr="009C279A">
              <w:rPr>
                <w:rStyle w:val="Collegamentoipertestuale"/>
                <w:rFonts w:ascii="Times New Roman" w:eastAsia="Times New Roman" w:hAnsi="Times New Roman" w:cs="Times New Roman"/>
                <w:b/>
                <w:bCs/>
                <w:noProof/>
                <w:kern w:val="0"/>
                <w:lang w:eastAsia="it-IT"/>
                <w14:ligatures w14:val="none"/>
              </w:rPr>
              <w:t>8. Clausole di Salvaguardia e Abrogazioni</w:t>
            </w:r>
            <w:r>
              <w:rPr>
                <w:noProof/>
                <w:webHidden/>
              </w:rPr>
              <w:tab/>
            </w:r>
            <w:r>
              <w:rPr>
                <w:noProof/>
                <w:webHidden/>
              </w:rPr>
              <w:fldChar w:fldCharType="begin"/>
            </w:r>
            <w:r>
              <w:rPr>
                <w:noProof/>
                <w:webHidden/>
              </w:rPr>
              <w:instrText xml:space="preserve"> PAGEREF _Toc174181970 \h </w:instrText>
            </w:r>
            <w:r>
              <w:rPr>
                <w:noProof/>
                <w:webHidden/>
              </w:rPr>
            </w:r>
            <w:r>
              <w:rPr>
                <w:noProof/>
                <w:webHidden/>
              </w:rPr>
              <w:fldChar w:fldCharType="separate"/>
            </w:r>
            <w:r>
              <w:rPr>
                <w:noProof/>
                <w:webHidden/>
              </w:rPr>
              <w:t>4</w:t>
            </w:r>
            <w:r>
              <w:rPr>
                <w:noProof/>
                <w:webHidden/>
              </w:rPr>
              <w:fldChar w:fldCharType="end"/>
            </w:r>
          </w:hyperlink>
        </w:p>
        <w:p w14:paraId="44568555" w14:textId="268AA367" w:rsidR="000555A7" w:rsidRDefault="000555A7">
          <w:pPr>
            <w:pStyle w:val="Sommario3"/>
            <w:tabs>
              <w:tab w:val="right" w:leader="dot" w:pos="9628"/>
            </w:tabs>
            <w:rPr>
              <w:rFonts w:eastAsiaTheme="minorEastAsia"/>
              <w:noProof/>
              <w:sz w:val="24"/>
              <w:szCs w:val="24"/>
              <w:lang w:eastAsia="it-IT"/>
            </w:rPr>
          </w:pPr>
          <w:hyperlink w:anchor="_Toc174181971" w:history="1">
            <w:r w:rsidRPr="009C279A">
              <w:rPr>
                <w:rStyle w:val="Collegamentoipertestuale"/>
                <w:rFonts w:ascii="Times New Roman" w:eastAsia="Times New Roman" w:hAnsi="Times New Roman" w:cs="Times New Roman"/>
                <w:b/>
                <w:bCs/>
                <w:noProof/>
                <w:kern w:val="0"/>
                <w:lang w:eastAsia="it-IT"/>
                <w14:ligatures w14:val="none"/>
              </w:rPr>
              <w:t>Caratteristiche del Sistema di Rischio Basso</w:t>
            </w:r>
            <w:r>
              <w:rPr>
                <w:noProof/>
                <w:webHidden/>
              </w:rPr>
              <w:tab/>
            </w:r>
            <w:r>
              <w:rPr>
                <w:noProof/>
                <w:webHidden/>
              </w:rPr>
              <w:fldChar w:fldCharType="begin"/>
            </w:r>
            <w:r>
              <w:rPr>
                <w:noProof/>
                <w:webHidden/>
              </w:rPr>
              <w:instrText xml:space="preserve"> PAGEREF _Toc174181971 \h </w:instrText>
            </w:r>
            <w:r>
              <w:rPr>
                <w:noProof/>
                <w:webHidden/>
              </w:rPr>
            </w:r>
            <w:r>
              <w:rPr>
                <w:noProof/>
                <w:webHidden/>
              </w:rPr>
              <w:fldChar w:fldCharType="separate"/>
            </w:r>
            <w:r>
              <w:rPr>
                <w:noProof/>
                <w:webHidden/>
              </w:rPr>
              <w:t>5</w:t>
            </w:r>
            <w:r>
              <w:rPr>
                <w:noProof/>
                <w:webHidden/>
              </w:rPr>
              <w:fldChar w:fldCharType="end"/>
            </w:r>
          </w:hyperlink>
        </w:p>
        <w:p w14:paraId="4645E2C6" w14:textId="05F02A6E" w:rsidR="000555A7" w:rsidRDefault="000555A7">
          <w:pPr>
            <w:pStyle w:val="Sommario3"/>
            <w:tabs>
              <w:tab w:val="right" w:leader="dot" w:pos="9628"/>
            </w:tabs>
            <w:rPr>
              <w:rFonts w:eastAsiaTheme="minorEastAsia"/>
              <w:noProof/>
              <w:sz w:val="24"/>
              <w:szCs w:val="24"/>
              <w:lang w:eastAsia="it-IT"/>
            </w:rPr>
          </w:pPr>
          <w:hyperlink w:anchor="_Toc174181972" w:history="1">
            <w:r w:rsidRPr="009C279A">
              <w:rPr>
                <w:rStyle w:val="Collegamentoipertestuale"/>
                <w:rFonts w:ascii="Times New Roman" w:eastAsia="Times New Roman" w:hAnsi="Times New Roman" w:cs="Times New Roman"/>
                <w:b/>
                <w:bCs/>
                <w:noProof/>
                <w:kern w:val="0"/>
                <w:lang w:eastAsia="it-IT"/>
                <w14:ligatures w14:val="none"/>
              </w:rPr>
              <w:t>Vantaggi per le Imprese</w:t>
            </w:r>
            <w:r>
              <w:rPr>
                <w:noProof/>
                <w:webHidden/>
              </w:rPr>
              <w:tab/>
            </w:r>
            <w:r>
              <w:rPr>
                <w:noProof/>
                <w:webHidden/>
              </w:rPr>
              <w:fldChar w:fldCharType="begin"/>
            </w:r>
            <w:r>
              <w:rPr>
                <w:noProof/>
                <w:webHidden/>
              </w:rPr>
              <w:instrText xml:space="preserve"> PAGEREF _Toc174181972 \h </w:instrText>
            </w:r>
            <w:r>
              <w:rPr>
                <w:noProof/>
                <w:webHidden/>
              </w:rPr>
            </w:r>
            <w:r>
              <w:rPr>
                <w:noProof/>
                <w:webHidden/>
              </w:rPr>
              <w:fldChar w:fldCharType="separate"/>
            </w:r>
            <w:r>
              <w:rPr>
                <w:noProof/>
                <w:webHidden/>
              </w:rPr>
              <w:t>5</w:t>
            </w:r>
            <w:r>
              <w:rPr>
                <w:noProof/>
                <w:webHidden/>
              </w:rPr>
              <w:fldChar w:fldCharType="end"/>
            </w:r>
          </w:hyperlink>
        </w:p>
        <w:p w14:paraId="0219980E" w14:textId="34A0E76F" w:rsidR="000555A7" w:rsidRDefault="000555A7">
          <w:pPr>
            <w:pStyle w:val="Sommario3"/>
            <w:tabs>
              <w:tab w:val="right" w:leader="dot" w:pos="9628"/>
            </w:tabs>
            <w:rPr>
              <w:rFonts w:eastAsiaTheme="minorEastAsia"/>
              <w:noProof/>
              <w:sz w:val="24"/>
              <w:szCs w:val="24"/>
              <w:lang w:eastAsia="it-IT"/>
            </w:rPr>
          </w:pPr>
          <w:hyperlink w:anchor="_Toc174181973" w:history="1">
            <w:r w:rsidRPr="009C279A">
              <w:rPr>
                <w:rStyle w:val="Collegamentoipertestuale"/>
                <w:rFonts w:ascii="Times New Roman" w:eastAsia="Times New Roman" w:hAnsi="Times New Roman" w:cs="Times New Roman"/>
                <w:b/>
                <w:bCs/>
                <w:noProof/>
                <w:kern w:val="0"/>
                <w:lang w:eastAsia="it-IT"/>
                <w14:ligatures w14:val="none"/>
              </w:rPr>
              <w:t>Criticità</w:t>
            </w:r>
            <w:r>
              <w:rPr>
                <w:noProof/>
                <w:webHidden/>
              </w:rPr>
              <w:tab/>
            </w:r>
            <w:r>
              <w:rPr>
                <w:noProof/>
                <w:webHidden/>
              </w:rPr>
              <w:fldChar w:fldCharType="begin"/>
            </w:r>
            <w:r>
              <w:rPr>
                <w:noProof/>
                <w:webHidden/>
              </w:rPr>
              <w:instrText xml:space="preserve"> PAGEREF _Toc174181973 \h </w:instrText>
            </w:r>
            <w:r>
              <w:rPr>
                <w:noProof/>
                <w:webHidden/>
              </w:rPr>
            </w:r>
            <w:r>
              <w:rPr>
                <w:noProof/>
                <w:webHidden/>
              </w:rPr>
              <w:fldChar w:fldCharType="separate"/>
            </w:r>
            <w:r>
              <w:rPr>
                <w:noProof/>
                <w:webHidden/>
              </w:rPr>
              <w:t>6</w:t>
            </w:r>
            <w:r>
              <w:rPr>
                <w:noProof/>
                <w:webHidden/>
              </w:rPr>
              <w:fldChar w:fldCharType="end"/>
            </w:r>
          </w:hyperlink>
        </w:p>
        <w:p w14:paraId="2AEB078F" w14:textId="39C439ED" w:rsidR="000555A7" w:rsidRDefault="000555A7">
          <w:pPr>
            <w:pStyle w:val="Sommario3"/>
            <w:tabs>
              <w:tab w:val="right" w:leader="dot" w:pos="9628"/>
            </w:tabs>
            <w:rPr>
              <w:rFonts w:eastAsiaTheme="minorEastAsia"/>
              <w:noProof/>
              <w:sz w:val="24"/>
              <w:szCs w:val="24"/>
              <w:lang w:eastAsia="it-IT"/>
            </w:rPr>
          </w:pPr>
          <w:hyperlink w:anchor="_Toc174181974" w:history="1">
            <w:r w:rsidRPr="009C279A">
              <w:rPr>
                <w:rStyle w:val="Collegamentoipertestuale"/>
                <w:rFonts w:ascii="Times New Roman" w:eastAsia="Times New Roman" w:hAnsi="Times New Roman" w:cs="Times New Roman"/>
                <w:b/>
                <w:bCs/>
                <w:noProof/>
                <w:kern w:val="0"/>
                <w:lang w:eastAsia="it-IT"/>
                <w14:ligatures w14:val="none"/>
              </w:rPr>
              <w:t>Obiettivo del Decreto</w:t>
            </w:r>
            <w:r>
              <w:rPr>
                <w:noProof/>
                <w:webHidden/>
              </w:rPr>
              <w:tab/>
            </w:r>
            <w:r>
              <w:rPr>
                <w:noProof/>
                <w:webHidden/>
              </w:rPr>
              <w:fldChar w:fldCharType="begin"/>
            </w:r>
            <w:r>
              <w:rPr>
                <w:noProof/>
                <w:webHidden/>
              </w:rPr>
              <w:instrText xml:space="preserve"> PAGEREF _Toc174181974 \h </w:instrText>
            </w:r>
            <w:r>
              <w:rPr>
                <w:noProof/>
                <w:webHidden/>
              </w:rPr>
            </w:r>
            <w:r>
              <w:rPr>
                <w:noProof/>
                <w:webHidden/>
              </w:rPr>
              <w:fldChar w:fldCharType="separate"/>
            </w:r>
            <w:r>
              <w:rPr>
                <w:noProof/>
                <w:webHidden/>
              </w:rPr>
              <w:t>6</w:t>
            </w:r>
            <w:r>
              <w:rPr>
                <w:noProof/>
                <w:webHidden/>
              </w:rPr>
              <w:fldChar w:fldCharType="end"/>
            </w:r>
          </w:hyperlink>
        </w:p>
        <w:p w14:paraId="158DD4D1" w14:textId="16A19DA8" w:rsidR="000555A7" w:rsidRDefault="000555A7">
          <w:pPr>
            <w:pStyle w:val="Sommario3"/>
            <w:tabs>
              <w:tab w:val="right" w:leader="dot" w:pos="9628"/>
            </w:tabs>
            <w:rPr>
              <w:rFonts w:eastAsiaTheme="minorEastAsia"/>
              <w:noProof/>
              <w:sz w:val="24"/>
              <w:szCs w:val="24"/>
              <w:lang w:eastAsia="it-IT"/>
            </w:rPr>
          </w:pPr>
          <w:hyperlink w:anchor="_Toc174181975" w:history="1">
            <w:r w:rsidRPr="009C279A">
              <w:rPr>
                <w:rStyle w:val="Collegamentoipertestuale"/>
                <w:rFonts w:ascii="Times New Roman" w:eastAsia="Times New Roman" w:hAnsi="Times New Roman" w:cs="Times New Roman"/>
                <w:b/>
                <w:bCs/>
                <w:noProof/>
                <w:kern w:val="0"/>
                <w:lang w:eastAsia="it-IT"/>
                <w14:ligatures w14:val="none"/>
              </w:rPr>
              <w:t>Punti Chiave del Decreto</w:t>
            </w:r>
            <w:r>
              <w:rPr>
                <w:noProof/>
                <w:webHidden/>
              </w:rPr>
              <w:tab/>
            </w:r>
            <w:r>
              <w:rPr>
                <w:noProof/>
                <w:webHidden/>
              </w:rPr>
              <w:fldChar w:fldCharType="begin"/>
            </w:r>
            <w:r>
              <w:rPr>
                <w:noProof/>
                <w:webHidden/>
              </w:rPr>
              <w:instrText xml:space="preserve"> PAGEREF _Toc174181975 \h </w:instrText>
            </w:r>
            <w:r>
              <w:rPr>
                <w:noProof/>
                <w:webHidden/>
              </w:rPr>
            </w:r>
            <w:r>
              <w:rPr>
                <w:noProof/>
                <w:webHidden/>
              </w:rPr>
              <w:fldChar w:fldCharType="separate"/>
            </w:r>
            <w:r>
              <w:rPr>
                <w:noProof/>
                <w:webHidden/>
              </w:rPr>
              <w:t>6</w:t>
            </w:r>
            <w:r>
              <w:rPr>
                <w:noProof/>
                <w:webHidden/>
              </w:rPr>
              <w:fldChar w:fldCharType="end"/>
            </w:r>
          </w:hyperlink>
        </w:p>
        <w:p w14:paraId="7D2A1490" w14:textId="1F8D949F" w:rsidR="000555A7" w:rsidRDefault="000555A7">
          <w:pPr>
            <w:pStyle w:val="Sommario3"/>
            <w:tabs>
              <w:tab w:val="right" w:leader="dot" w:pos="9628"/>
            </w:tabs>
            <w:rPr>
              <w:rFonts w:eastAsiaTheme="minorEastAsia"/>
              <w:noProof/>
              <w:sz w:val="24"/>
              <w:szCs w:val="24"/>
              <w:lang w:eastAsia="it-IT"/>
            </w:rPr>
          </w:pPr>
          <w:hyperlink w:anchor="_Toc174181976" w:history="1">
            <w:r w:rsidRPr="009C279A">
              <w:rPr>
                <w:rStyle w:val="Collegamentoipertestuale"/>
                <w:rFonts w:ascii="Times New Roman" w:eastAsia="Times New Roman" w:hAnsi="Times New Roman" w:cs="Times New Roman"/>
                <w:b/>
                <w:bCs/>
                <w:noProof/>
                <w:kern w:val="0"/>
                <w:lang w:eastAsia="it-IT"/>
                <w14:ligatures w14:val="none"/>
              </w:rPr>
              <w:t>Entrata in Vigore</w:t>
            </w:r>
            <w:r>
              <w:rPr>
                <w:noProof/>
                <w:webHidden/>
              </w:rPr>
              <w:tab/>
            </w:r>
            <w:r>
              <w:rPr>
                <w:noProof/>
                <w:webHidden/>
              </w:rPr>
              <w:fldChar w:fldCharType="begin"/>
            </w:r>
            <w:r>
              <w:rPr>
                <w:noProof/>
                <w:webHidden/>
              </w:rPr>
              <w:instrText xml:space="preserve"> PAGEREF _Toc174181976 \h </w:instrText>
            </w:r>
            <w:r>
              <w:rPr>
                <w:noProof/>
                <w:webHidden/>
              </w:rPr>
            </w:r>
            <w:r>
              <w:rPr>
                <w:noProof/>
                <w:webHidden/>
              </w:rPr>
              <w:fldChar w:fldCharType="separate"/>
            </w:r>
            <w:r>
              <w:rPr>
                <w:noProof/>
                <w:webHidden/>
              </w:rPr>
              <w:t>6</w:t>
            </w:r>
            <w:r>
              <w:rPr>
                <w:noProof/>
                <w:webHidden/>
              </w:rPr>
              <w:fldChar w:fldCharType="end"/>
            </w:r>
          </w:hyperlink>
        </w:p>
        <w:p w14:paraId="5263D2D2" w14:textId="73C41D16" w:rsidR="000555A7" w:rsidRDefault="000555A7">
          <w:pPr>
            <w:pStyle w:val="Sommario3"/>
            <w:tabs>
              <w:tab w:val="right" w:leader="dot" w:pos="9628"/>
            </w:tabs>
            <w:rPr>
              <w:rFonts w:eastAsiaTheme="minorEastAsia"/>
              <w:noProof/>
              <w:sz w:val="24"/>
              <w:szCs w:val="24"/>
              <w:lang w:eastAsia="it-IT"/>
            </w:rPr>
          </w:pPr>
          <w:hyperlink w:anchor="_Toc174181977" w:history="1">
            <w:r w:rsidRPr="009C279A">
              <w:rPr>
                <w:rStyle w:val="Collegamentoipertestuale"/>
                <w:rFonts w:ascii="Times New Roman" w:eastAsia="Times New Roman" w:hAnsi="Times New Roman" w:cs="Times New Roman"/>
                <w:b/>
                <w:bCs/>
                <w:noProof/>
                <w:kern w:val="0"/>
                <w:lang w:eastAsia="it-IT"/>
                <w14:ligatures w14:val="none"/>
              </w:rPr>
              <w:t>Riferimenti</w:t>
            </w:r>
            <w:r>
              <w:rPr>
                <w:noProof/>
                <w:webHidden/>
              </w:rPr>
              <w:tab/>
            </w:r>
            <w:r>
              <w:rPr>
                <w:noProof/>
                <w:webHidden/>
              </w:rPr>
              <w:fldChar w:fldCharType="begin"/>
            </w:r>
            <w:r>
              <w:rPr>
                <w:noProof/>
                <w:webHidden/>
              </w:rPr>
              <w:instrText xml:space="preserve"> PAGEREF _Toc174181977 \h </w:instrText>
            </w:r>
            <w:r>
              <w:rPr>
                <w:noProof/>
                <w:webHidden/>
              </w:rPr>
            </w:r>
            <w:r>
              <w:rPr>
                <w:noProof/>
                <w:webHidden/>
              </w:rPr>
              <w:fldChar w:fldCharType="separate"/>
            </w:r>
            <w:r>
              <w:rPr>
                <w:noProof/>
                <w:webHidden/>
              </w:rPr>
              <w:t>7</w:t>
            </w:r>
            <w:r>
              <w:rPr>
                <w:noProof/>
                <w:webHidden/>
              </w:rPr>
              <w:fldChar w:fldCharType="end"/>
            </w:r>
          </w:hyperlink>
        </w:p>
        <w:p w14:paraId="5A9B9B87" w14:textId="22EE73A4" w:rsidR="000555A7" w:rsidRDefault="000555A7">
          <w:pPr>
            <w:pStyle w:val="Sommario3"/>
            <w:tabs>
              <w:tab w:val="right" w:leader="dot" w:pos="9628"/>
            </w:tabs>
            <w:rPr>
              <w:rFonts w:eastAsiaTheme="minorEastAsia"/>
              <w:noProof/>
              <w:sz w:val="24"/>
              <w:szCs w:val="24"/>
              <w:lang w:eastAsia="it-IT"/>
            </w:rPr>
          </w:pPr>
          <w:hyperlink w:anchor="_Toc174181978" w:history="1">
            <w:r w:rsidRPr="009C279A">
              <w:rPr>
                <w:rStyle w:val="Collegamentoipertestuale"/>
                <w:rFonts w:ascii="Times New Roman" w:eastAsia="Times New Roman" w:hAnsi="Times New Roman" w:cs="Times New Roman"/>
                <w:b/>
                <w:bCs/>
                <w:noProof/>
                <w:kern w:val="0"/>
                <w:lang w:eastAsia="it-IT"/>
                <w14:ligatures w14:val="none"/>
              </w:rPr>
              <w:t>1. Ambito di applicazione</w:t>
            </w:r>
            <w:r>
              <w:rPr>
                <w:noProof/>
                <w:webHidden/>
              </w:rPr>
              <w:tab/>
            </w:r>
            <w:r>
              <w:rPr>
                <w:noProof/>
                <w:webHidden/>
              </w:rPr>
              <w:fldChar w:fldCharType="begin"/>
            </w:r>
            <w:r>
              <w:rPr>
                <w:noProof/>
                <w:webHidden/>
              </w:rPr>
              <w:instrText xml:space="preserve"> PAGEREF _Toc174181978 \h </w:instrText>
            </w:r>
            <w:r>
              <w:rPr>
                <w:noProof/>
                <w:webHidden/>
              </w:rPr>
            </w:r>
            <w:r>
              <w:rPr>
                <w:noProof/>
                <w:webHidden/>
              </w:rPr>
              <w:fldChar w:fldCharType="separate"/>
            </w:r>
            <w:r>
              <w:rPr>
                <w:noProof/>
                <w:webHidden/>
              </w:rPr>
              <w:t>7</w:t>
            </w:r>
            <w:r>
              <w:rPr>
                <w:noProof/>
                <w:webHidden/>
              </w:rPr>
              <w:fldChar w:fldCharType="end"/>
            </w:r>
          </w:hyperlink>
        </w:p>
        <w:p w14:paraId="1EAA70B2" w14:textId="2EA72166" w:rsidR="000555A7" w:rsidRDefault="000555A7">
          <w:pPr>
            <w:pStyle w:val="Sommario3"/>
            <w:tabs>
              <w:tab w:val="right" w:leader="dot" w:pos="9628"/>
            </w:tabs>
            <w:rPr>
              <w:rFonts w:eastAsiaTheme="minorEastAsia"/>
              <w:noProof/>
              <w:sz w:val="24"/>
              <w:szCs w:val="24"/>
              <w:lang w:eastAsia="it-IT"/>
            </w:rPr>
          </w:pPr>
          <w:hyperlink w:anchor="_Toc174181979" w:history="1">
            <w:r w:rsidRPr="009C279A">
              <w:rPr>
                <w:rStyle w:val="Collegamentoipertestuale"/>
                <w:rFonts w:ascii="Times New Roman" w:eastAsia="Times New Roman" w:hAnsi="Times New Roman" w:cs="Times New Roman"/>
                <w:b/>
                <w:bCs/>
                <w:noProof/>
                <w:kern w:val="0"/>
                <w:lang w:eastAsia="it-IT"/>
                <w14:ligatures w14:val="none"/>
              </w:rPr>
              <w:t>2. Definizioni</w:t>
            </w:r>
            <w:r>
              <w:rPr>
                <w:noProof/>
                <w:webHidden/>
              </w:rPr>
              <w:tab/>
            </w:r>
            <w:r>
              <w:rPr>
                <w:noProof/>
                <w:webHidden/>
              </w:rPr>
              <w:fldChar w:fldCharType="begin"/>
            </w:r>
            <w:r>
              <w:rPr>
                <w:noProof/>
                <w:webHidden/>
              </w:rPr>
              <w:instrText xml:space="preserve"> PAGEREF _Toc174181979 \h </w:instrText>
            </w:r>
            <w:r>
              <w:rPr>
                <w:noProof/>
                <w:webHidden/>
              </w:rPr>
            </w:r>
            <w:r>
              <w:rPr>
                <w:noProof/>
                <w:webHidden/>
              </w:rPr>
              <w:fldChar w:fldCharType="separate"/>
            </w:r>
            <w:r>
              <w:rPr>
                <w:noProof/>
                <w:webHidden/>
              </w:rPr>
              <w:t>7</w:t>
            </w:r>
            <w:r>
              <w:rPr>
                <w:noProof/>
                <w:webHidden/>
              </w:rPr>
              <w:fldChar w:fldCharType="end"/>
            </w:r>
          </w:hyperlink>
        </w:p>
        <w:p w14:paraId="0BB230AA" w14:textId="28B29747" w:rsidR="000555A7" w:rsidRDefault="000555A7">
          <w:pPr>
            <w:pStyle w:val="Sommario3"/>
            <w:tabs>
              <w:tab w:val="right" w:leader="dot" w:pos="9628"/>
            </w:tabs>
            <w:rPr>
              <w:rFonts w:eastAsiaTheme="minorEastAsia"/>
              <w:noProof/>
              <w:sz w:val="24"/>
              <w:szCs w:val="24"/>
              <w:lang w:eastAsia="it-IT"/>
            </w:rPr>
          </w:pPr>
          <w:hyperlink w:anchor="_Toc174181980" w:history="1">
            <w:r w:rsidRPr="009C279A">
              <w:rPr>
                <w:rStyle w:val="Collegamentoipertestuale"/>
                <w:rFonts w:ascii="Times New Roman" w:eastAsia="Times New Roman" w:hAnsi="Times New Roman" w:cs="Times New Roman"/>
                <w:b/>
                <w:bCs/>
                <w:noProof/>
                <w:kern w:val="0"/>
                <w:lang w:eastAsia="it-IT"/>
                <w14:ligatures w14:val="none"/>
              </w:rPr>
              <w:t>3. Esclusioni</w:t>
            </w:r>
            <w:r>
              <w:rPr>
                <w:noProof/>
                <w:webHidden/>
              </w:rPr>
              <w:tab/>
            </w:r>
            <w:r>
              <w:rPr>
                <w:noProof/>
                <w:webHidden/>
              </w:rPr>
              <w:fldChar w:fldCharType="begin"/>
            </w:r>
            <w:r>
              <w:rPr>
                <w:noProof/>
                <w:webHidden/>
              </w:rPr>
              <w:instrText xml:space="preserve"> PAGEREF _Toc174181980 \h </w:instrText>
            </w:r>
            <w:r>
              <w:rPr>
                <w:noProof/>
                <w:webHidden/>
              </w:rPr>
            </w:r>
            <w:r>
              <w:rPr>
                <w:noProof/>
                <w:webHidden/>
              </w:rPr>
              <w:fldChar w:fldCharType="separate"/>
            </w:r>
            <w:r>
              <w:rPr>
                <w:noProof/>
                <w:webHidden/>
              </w:rPr>
              <w:t>7</w:t>
            </w:r>
            <w:r>
              <w:rPr>
                <w:noProof/>
                <w:webHidden/>
              </w:rPr>
              <w:fldChar w:fldCharType="end"/>
            </w:r>
          </w:hyperlink>
        </w:p>
        <w:p w14:paraId="4E018E9F" w14:textId="58EFDA0F" w:rsidR="000555A7" w:rsidRDefault="000555A7">
          <w:pPr>
            <w:pStyle w:val="Sommario3"/>
            <w:tabs>
              <w:tab w:val="right" w:leader="dot" w:pos="9628"/>
            </w:tabs>
            <w:rPr>
              <w:rFonts w:eastAsiaTheme="minorEastAsia"/>
              <w:noProof/>
              <w:sz w:val="24"/>
              <w:szCs w:val="24"/>
              <w:lang w:eastAsia="it-IT"/>
            </w:rPr>
          </w:pPr>
          <w:hyperlink w:anchor="_Toc174181981" w:history="1">
            <w:r w:rsidRPr="009C279A">
              <w:rPr>
                <w:rStyle w:val="Collegamentoipertestuale"/>
                <w:rFonts w:ascii="Times New Roman" w:eastAsia="Times New Roman" w:hAnsi="Times New Roman" w:cs="Times New Roman"/>
                <w:b/>
                <w:bCs/>
                <w:noProof/>
                <w:kern w:val="0"/>
                <w:lang w:eastAsia="it-IT"/>
                <w14:ligatures w14:val="none"/>
              </w:rPr>
              <w:t>4. Vincoli normativi</w:t>
            </w:r>
            <w:r>
              <w:rPr>
                <w:noProof/>
                <w:webHidden/>
              </w:rPr>
              <w:tab/>
            </w:r>
            <w:r>
              <w:rPr>
                <w:noProof/>
                <w:webHidden/>
              </w:rPr>
              <w:fldChar w:fldCharType="begin"/>
            </w:r>
            <w:r>
              <w:rPr>
                <w:noProof/>
                <w:webHidden/>
              </w:rPr>
              <w:instrText xml:space="preserve"> PAGEREF _Toc174181981 \h </w:instrText>
            </w:r>
            <w:r>
              <w:rPr>
                <w:noProof/>
                <w:webHidden/>
              </w:rPr>
            </w:r>
            <w:r>
              <w:rPr>
                <w:noProof/>
                <w:webHidden/>
              </w:rPr>
              <w:fldChar w:fldCharType="separate"/>
            </w:r>
            <w:r>
              <w:rPr>
                <w:noProof/>
                <w:webHidden/>
              </w:rPr>
              <w:t>7</w:t>
            </w:r>
            <w:r>
              <w:rPr>
                <w:noProof/>
                <w:webHidden/>
              </w:rPr>
              <w:fldChar w:fldCharType="end"/>
            </w:r>
          </w:hyperlink>
        </w:p>
        <w:p w14:paraId="2CC951B0" w14:textId="595812EE" w:rsidR="000555A7" w:rsidRDefault="000555A7">
          <w:pPr>
            <w:pStyle w:val="Sommario3"/>
            <w:tabs>
              <w:tab w:val="right" w:leader="dot" w:pos="9628"/>
            </w:tabs>
            <w:rPr>
              <w:rFonts w:eastAsiaTheme="minorEastAsia"/>
              <w:noProof/>
              <w:sz w:val="24"/>
              <w:szCs w:val="24"/>
              <w:lang w:eastAsia="it-IT"/>
            </w:rPr>
          </w:pPr>
          <w:hyperlink w:anchor="_Toc174181982" w:history="1">
            <w:r w:rsidRPr="009C279A">
              <w:rPr>
                <w:rStyle w:val="Collegamentoipertestuale"/>
                <w:rFonts w:ascii="Times New Roman" w:eastAsia="Times New Roman" w:hAnsi="Times New Roman" w:cs="Times New Roman"/>
                <w:b/>
                <w:bCs/>
                <w:noProof/>
                <w:kern w:val="0"/>
                <w:lang w:eastAsia="it-IT"/>
                <w14:ligatures w14:val="none"/>
              </w:rPr>
              <w:t>5. Note e riferimenti legislativi</w:t>
            </w:r>
            <w:r>
              <w:rPr>
                <w:noProof/>
                <w:webHidden/>
              </w:rPr>
              <w:tab/>
            </w:r>
            <w:r>
              <w:rPr>
                <w:noProof/>
                <w:webHidden/>
              </w:rPr>
              <w:fldChar w:fldCharType="begin"/>
            </w:r>
            <w:r>
              <w:rPr>
                <w:noProof/>
                <w:webHidden/>
              </w:rPr>
              <w:instrText xml:space="preserve"> PAGEREF _Toc174181982 \h </w:instrText>
            </w:r>
            <w:r>
              <w:rPr>
                <w:noProof/>
                <w:webHidden/>
              </w:rPr>
            </w:r>
            <w:r>
              <w:rPr>
                <w:noProof/>
                <w:webHidden/>
              </w:rPr>
              <w:fldChar w:fldCharType="separate"/>
            </w:r>
            <w:r>
              <w:rPr>
                <w:noProof/>
                <w:webHidden/>
              </w:rPr>
              <w:t>7</w:t>
            </w:r>
            <w:r>
              <w:rPr>
                <w:noProof/>
                <w:webHidden/>
              </w:rPr>
              <w:fldChar w:fldCharType="end"/>
            </w:r>
          </w:hyperlink>
        </w:p>
        <w:p w14:paraId="424FA44E" w14:textId="5E196610" w:rsidR="000555A7" w:rsidRDefault="000555A7">
          <w:pPr>
            <w:pStyle w:val="Sommario3"/>
            <w:tabs>
              <w:tab w:val="right" w:leader="dot" w:pos="9628"/>
            </w:tabs>
            <w:rPr>
              <w:rFonts w:eastAsiaTheme="minorEastAsia"/>
              <w:noProof/>
              <w:sz w:val="24"/>
              <w:szCs w:val="24"/>
              <w:lang w:eastAsia="it-IT"/>
            </w:rPr>
          </w:pPr>
          <w:hyperlink w:anchor="_Toc174181983" w:history="1">
            <w:r w:rsidRPr="009C279A">
              <w:rPr>
                <w:rStyle w:val="Collegamentoipertestuale"/>
                <w:rFonts w:ascii="Times New Roman" w:eastAsia="Times New Roman" w:hAnsi="Times New Roman" w:cs="Times New Roman"/>
                <w:b/>
                <w:bCs/>
                <w:noProof/>
                <w:kern w:val="0"/>
                <w:lang w:eastAsia="it-IT"/>
                <w14:ligatures w14:val="none"/>
              </w:rPr>
              <w:t>1. Schema Standardizzato per il Censimento dei Controlli</w:t>
            </w:r>
            <w:r>
              <w:rPr>
                <w:noProof/>
                <w:webHidden/>
              </w:rPr>
              <w:tab/>
            </w:r>
            <w:r>
              <w:rPr>
                <w:noProof/>
                <w:webHidden/>
              </w:rPr>
              <w:fldChar w:fldCharType="begin"/>
            </w:r>
            <w:r>
              <w:rPr>
                <w:noProof/>
                <w:webHidden/>
              </w:rPr>
              <w:instrText xml:space="preserve"> PAGEREF _Toc174181983 \h </w:instrText>
            </w:r>
            <w:r>
              <w:rPr>
                <w:noProof/>
                <w:webHidden/>
              </w:rPr>
            </w:r>
            <w:r>
              <w:rPr>
                <w:noProof/>
                <w:webHidden/>
              </w:rPr>
              <w:fldChar w:fldCharType="separate"/>
            </w:r>
            <w:r>
              <w:rPr>
                <w:noProof/>
                <w:webHidden/>
              </w:rPr>
              <w:t>8</w:t>
            </w:r>
            <w:r>
              <w:rPr>
                <w:noProof/>
                <w:webHidden/>
              </w:rPr>
              <w:fldChar w:fldCharType="end"/>
            </w:r>
          </w:hyperlink>
        </w:p>
        <w:p w14:paraId="045F163D" w14:textId="41CE378B" w:rsidR="000555A7" w:rsidRDefault="000555A7">
          <w:pPr>
            <w:pStyle w:val="Sommario3"/>
            <w:tabs>
              <w:tab w:val="right" w:leader="dot" w:pos="9628"/>
            </w:tabs>
            <w:rPr>
              <w:rFonts w:eastAsiaTheme="minorEastAsia"/>
              <w:noProof/>
              <w:sz w:val="24"/>
              <w:szCs w:val="24"/>
              <w:lang w:eastAsia="it-IT"/>
            </w:rPr>
          </w:pPr>
          <w:hyperlink w:anchor="_Toc174181984" w:history="1">
            <w:r w:rsidRPr="009C279A">
              <w:rPr>
                <w:rStyle w:val="Collegamentoipertestuale"/>
                <w:rFonts w:ascii="Times New Roman" w:eastAsia="Times New Roman" w:hAnsi="Times New Roman" w:cs="Times New Roman"/>
                <w:b/>
                <w:bCs/>
                <w:noProof/>
                <w:kern w:val="0"/>
                <w:lang w:eastAsia="it-IT"/>
                <w14:ligatures w14:val="none"/>
              </w:rPr>
              <w:t>2. Ricognizione dei Controlli dell'Ultimo Triennio</w:t>
            </w:r>
            <w:r>
              <w:rPr>
                <w:noProof/>
                <w:webHidden/>
              </w:rPr>
              <w:tab/>
            </w:r>
            <w:r>
              <w:rPr>
                <w:noProof/>
                <w:webHidden/>
              </w:rPr>
              <w:fldChar w:fldCharType="begin"/>
            </w:r>
            <w:r>
              <w:rPr>
                <w:noProof/>
                <w:webHidden/>
              </w:rPr>
              <w:instrText xml:space="preserve"> PAGEREF _Toc174181984 \h </w:instrText>
            </w:r>
            <w:r>
              <w:rPr>
                <w:noProof/>
                <w:webHidden/>
              </w:rPr>
            </w:r>
            <w:r>
              <w:rPr>
                <w:noProof/>
                <w:webHidden/>
              </w:rPr>
              <w:fldChar w:fldCharType="separate"/>
            </w:r>
            <w:r>
              <w:rPr>
                <w:noProof/>
                <w:webHidden/>
              </w:rPr>
              <w:t>8</w:t>
            </w:r>
            <w:r>
              <w:rPr>
                <w:noProof/>
                <w:webHidden/>
              </w:rPr>
              <w:fldChar w:fldCharType="end"/>
            </w:r>
          </w:hyperlink>
        </w:p>
        <w:p w14:paraId="4EE4C3BA" w14:textId="48A6E817" w:rsidR="000555A7" w:rsidRDefault="000555A7">
          <w:pPr>
            <w:pStyle w:val="Sommario3"/>
            <w:tabs>
              <w:tab w:val="right" w:leader="dot" w:pos="9628"/>
            </w:tabs>
            <w:rPr>
              <w:rFonts w:eastAsiaTheme="minorEastAsia"/>
              <w:noProof/>
              <w:sz w:val="24"/>
              <w:szCs w:val="24"/>
              <w:lang w:eastAsia="it-IT"/>
            </w:rPr>
          </w:pPr>
          <w:hyperlink w:anchor="_Toc174181985" w:history="1">
            <w:r w:rsidRPr="009C279A">
              <w:rPr>
                <w:rStyle w:val="Collegamentoipertestuale"/>
                <w:rFonts w:ascii="Times New Roman" w:eastAsia="Times New Roman" w:hAnsi="Times New Roman" w:cs="Times New Roman"/>
                <w:b/>
                <w:bCs/>
                <w:noProof/>
                <w:kern w:val="0"/>
                <w:lang w:eastAsia="it-IT"/>
                <w14:ligatures w14:val="none"/>
              </w:rPr>
              <w:t>3. Elaborazione del Quadro di Sintesi dei Controlli</w:t>
            </w:r>
            <w:r>
              <w:rPr>
                <w:noProof/>
                <w:webHidden/>
              </w:rPr>
              <w:tab/>
            </w:r>
            <w:r>
              <w:rPr>
                <w:noProof/>
                <w:webHidden/>
              </w:rPr>
              <w:fldChar w:fldCharType="begin"/>
            </w:r>
            <w:r>
              <w:rPr>
                <w:noProof/>
                <w:webHidden/>
              </w:rPr>
              <w:instrText xml:space="preserve"> PAGEREF _Toc174181985 \h </w:instrText>
            </w:r>
            <w:r>
              <w:rPr>
                <w:noProof/>
                <w:webHidden/>
              </w:rPr>
            </w:r>
            <w:r>
              <w:rPr>
                <w:noProof/>
                <w:webHidden/>
              </w:rPr>
              <w:fldChar w:fldCharType="separate"/>
            </w:r>
            <w:r>
              <w:rPr>
                <w:noProof/>
                <w:webHidden/>
              </w:rPr>
              <w:t>8</w:t>
            </w:r>
            <w:r>
              <w:rPr>
                <w:noProof/>
                <w:webHidden/>
              </w:rPr>
              <w:fldChar w:fldCharType="end"/>
            </w:r>
          </w:hyperlink>
        </w:p>
        <w:p w14:paraId="39359ECC" w14:textId="30C57886" w:rsidR="000555A7" w:rsidRDefault="000555A7">
          <w:pPr>
            <w:pStyle w:val="Sommario3"/>
            <w:tabs>
              <w:tab w:val="right" w:leader="dot" w:pos="9628"/>
            </w:tabs>
            <w:rPr>
              <w:rFonts w:eastAsiaTheme="minorEastAsia"/>
              <w:noProof/>
              <w:sz w:val="24"/>
              <w:szCs w:val="24"/>
              <w:lang w:eastAsia="it-IT"/>
            </w:rPr>
          </w:pPr>
          <w:hyperlink w:anchor="_Toc174181986" w:history="1">
            <w:r w:rsidRPr="009C279A">
              <w:rPr>
                <w:rStyle w:val="Collegamentoipertestuale"/>
                <w:rFonts w:ascii="Times New Roman" w:eastAsia="Times New Roman" w:hAnsi="Times New Roman" w:cs="Times New Roman"/>
                <w:b/>
                <w:bCs/>
                <w:noProof/>
                <w:kern w:val="0"/>
                <w:lang w:eastAsia="it-IT"/>
                <w14:ligatures w14:val="none"/>
              </w:rPr>
              <w:t>4. Aggiornamento Periodico</w:t>
            </w:r>
            <w:r>
              <w:rPr>
                <w:noProof/>
                <w:webHidden/>
              </w:rPr>
              <w:tab/>
            </w:r>
            <w:r>
              <w:rPr>
                <w:noProof/>
                <w:webHidden/>
              </w:rPr>
              <w:fldChar w:fldCharType="begin"/>
            </w:r>
            <w:r>
              <w:rPr>
                <w:noProof/>
                <w:webHidden/>
              </w:rPr>
              <w:instrText xml:space="preserve"> PAGEREF _Toc174181986 \h </w:instrText>
            </w:r>
            <w:r>
              <w:rPr>
                <w:noProof/>
                <w:webHidden/>
              </w:rPr>
            </w:r>
            <w:r>
              <w:rPr>
                <w:noProof/>
                <w:webHidden/>
              </w:rPr>
              <w:fldChar w:fldCharType="separate"/>
            </w:r>
            <w:r>
              <w:rPr>
                <w:noProof/>
                <w:webHidden/>
              </w:rPr>
              <w:t>8</w:t>
            </w:r>
            <w:r>
              <w:rPr>
                <w:noProof/>
                <w:webHidden/>
              </w:rPr>
              <w:fldChar w:fldCharType="end"/>
            </w:r>
          </w:hyperlink>
        </w:p>
        <w:p w14:paraId="5919C4FC" w14:textId="715E7F34" w:rsidR="000555A7" w:rsidRDefault="000555A7">
          <w:pPr>
            <w:pStyle w:val="Sommario3"/>
            <w:tabs>
              <w:tab w:val="right" w:leader="dot" w:pos="9628"/>
            </w:tabs>
            <w:rPr>
              <w:rFonts w:eastAsiaTheme="minorEastAsia"/>
              <w:noProof/>
              <w:sz w:val="24"/>
              <w:szCs w:val="24"/>
              <w:lang w:eastAsia="it-IT"/>
            </w:rPr>
          </w:pPr>
          <w:hyperlink w:anchor="_Toc174181987" w:history="1">
            <w:r w:rsidRPr="009C279A">
              <w:rPr>
                <w:rStyle w:val="Collegamentoipertestuale"/>
                <w:rFonts w:ascii="Times New Roman" w:eastAsia="Times New Roman" w:hAnsi="Times New Roman" w:cs="Times New Roman"/>
                <w:b/>
                <w:bCs/>
                <w:noProof/>
                <w:kern w:val="0"/>
                <w:lang w:eastAsia="it-IT"/>
                <w14:ligatures w14:val="none"/>
              </w:rPr>
              <w:t>5. Modifiche al Decreto Legislativo 14 marzo 2013, n. 33</w:t>
            </w:r>
            <w:r>
              <w:rPr>
                <w:noProof/>
                <w:webHidden/>
              </w:rPr>
              <w:tab/>
            </w:r>
            <w:r>
              <w:rPr>
                <w:noProof/>
                <w:webHidden/>
              </w:rPr>
              <w:fldChar w:fldCharType="begin"/>
            </w:r>
            <w:r>
              <w:rPr>
                <w:noProof/>
                <w:webHidden/>
              </w:rPr>
              <w:instrText xml:space="preserve"> PAGEREF _Toc174181987 \h </w:instrText>
            </w:r>
            <w:r>
              <w:rPr>
                <w:noProof/>
                <w:webHidden/>
              </w:rPr>
            </w:r>
            <w:r>
              <w:rPr>
                <w:noProof/>
                <w:webHidden/>
              </w:rPr>
              <w:fldChar w:fldCharType="separate"/>
            </w:r>
            <w:r>
              <w:rPr>
                <w:noProof/>
                <w:webHidden/>
              </w:rPr>
              <w:t>8</w:t>
            </w:r>
            <w:r>
              <w:rPr>
                <w:noProof/>
                <w:webHidden/>
              </w:rPr>
              <w:fldChar w:fldCharType="end"/>
            </w:r>
          </w:hyperlink>
        </w:p>
        <w:p w14:paraId="4CA6DF52" w14:textId="5C7910F5" w:rsidR="000555A7" w:rsidRDefault="000555A7">
          <w:pPr>
            <w:pStyle w:val="Sommario3"/>
            <w:tabs>
              <w:tab w:val="right" w:leader="dot" w:pos="9628"/>
            </w:tabs>
            <w:rPr>
              <w:rFonts w:eastAsiaTheme="minorEastAsia"/>
              <w:noProof/>
              <w:sz w:val="24"/>
              <w:szCs w:val="24"/>
              <w:lang w:eastAsia="it-IT"/>
            </w:rPr>
          </w:pPr>
          <w:hyperlink w:anchor="_Toc174181988" w:history="1">
            <w:r w:rsidRPr="009C279A">
              <w:rPr>
                <w:rStyle w:val="Collegamentoipertestuale"/>
                <w:rFonts w:ascii="Times New Roman" w:eastAsia="Times New Roman" w:hAnsi="Times New Roman" w:cs="Times New Roman"/>
                <w:b/>
                <w:bCs/>
                <w:noProof/>
                <w:kern w:val="0"/>
                <w:lang w:eastAsia="it-IT"/>
                <w14:ligatures w14:val="none"/>
              </w:rPr>
              <w:t>Finalità</w:t>
            </w:r>
            <w:r>
              <w:rPr>
                <w:noProof/>
                <w:webHidden/>
              </w:rPr>
              <w:tab/>
            </w:r>
            <w:r>
              <w:rPr>
                <w:noProof/>
                <w:webHidden/>
              </w:rPr>
              <w:fldChar w:fldCharType="begin"/>
            </w:r>
            <w:r>
              <w:rPr>
                <w:noProof/>
                <w:webHidden/>
              </w:rPr>
              <w:instrText xml:space="preserve"> PAGEREF _Toc174181988 \h </w:instrText>
            </w:r>
            <w:r>
              <w:rPr>
                <w:noProof/>
                <w:webHidden/>
              </w:rPr>
            </w:r>
            <w:r>
              <w:rPr>
                <w:noProof/>
                <w:webHidden/>
              </w:rPr>
              <w:fldChar w:fldCharType="separate"/>
            </w:r>
            <w:r>
              <w:rPr>
                <w:noProof/>
                <w:webHidden/>
              </w:rPr>
              <w:t>9</w:t>
            </w:r>
            <w:r>
              <w:rPr>
                <w:noProof/>
                <w:webHidden/>
              </w:rPr>
              <w:fldChar w:fldCharType="end"/>
            </w:r>
          </w:hyperlink>
        </w:p>
        <w:p w14:paraId="38D23C95" w14:textId="4891AA53" w:rsidR="000555A7" w:rsidRDefault="000555A7">
          <w:pPr>
            <w:pStyle w:val="Sommario3"/>
            <w:tabs>
              <w:tab w:val="right" w:leader="dot" w:pos="9628"/>
            </w:tabs>
            <w:rPr>
              <w:rFonts w:eastAsiaTheme="minorEastAsia"/>
              <w:noProof/>
              <w:sz w:val="24"/>
              <w:szCs w:val="24"/>
              <w:lang w:eastAsia="it-IT"/>
            </w:rPr>
          </w:pPr>
          <w:hyperlink w:anchor="_Toc174181989" w:history="1">
            <w:r w:rsidRPr="009C279A">
              <w:rPr>
                <w:rStyle w:val="Collegamentoipertestuale"/>
                <w:rFonts w:ascii="Times New Roman" w:eastAsia="Times New Roman" w:hAnsi="Times New Roman" w:cs="Times New Roman"/>
                <w:b/>
                <w:bCs/>
                <w:noProof/>
                <w:kern w:val="0"/>
                <w:lang w:eastAsia="it-IT"/>
                <w14:ligatures w14:val="none"/>
              </w:rPr>
              <w:t>1. Ambiti di Applicazione del Sistema di Rischio Basso</w:t>
            </w:r>
            <w:r>
              <w:rPr>
                <w:noProof/>
                <w:webHidden/>
              </w:rPr>
              <w:tab/>
            </w:r>
            <w:r>
              <w:rPr>
                <w:noProof/>
                <w:webHidden/>
              </w:rPr>
              <w:fldChar w:fldCharType="begin"/>
            </w:r>
            <w:r>
              <w:rPr>
                <w:noProof/>
                <w:webHidden/>
              </w:rPr>
              <w:instrText xml:space="preserve"> PAGEREF _Toc174181989 \h </w:instrText>
            </w:r>
            <w:r>
              <w:rPr>
                <w:noProof/>
                <w:webHidden/>
              </w:rPr>
            </w:r>
            <w:r>
              <w:rPr>
                <w:noProof/>
                <w:webHidden/>
              </w:rPr>
              <w:fldChar w:fldCharType="separate"/>
            </w:r>
            <w:r>
              <w:rPr>
                <w:noProof/>
                <w:webHidden/>
              </w:rPr>
              <w:t>9</w:t>
            </w:r>
            <w:r>
              <w:rPr>
                <w:noProof/>
                <w:webHidden/>
              </w:rPr>
              <w:fldChar w:fldCharType="end"/>
            </w:r>
          </w:hyperlink>
        </w:p>
        <w:p w14:paraId="746AFA44" w14:textId="15B11378" w:rsidR="000555A7" w:rsidRDefault="000555A7">
          <w:pPr>
            <w:pStyle w:val="Sommario3"/>
            <w:tabs>
              <w:tab w:val="right" w:leader="dot" w:pos="9628"/>
            </w:tabs>
            <w:rPr>
              <w:rFonts w:eastAsiaTheme="minorEastAsia"/>
              <w:noProof/>
              <w:sz w:val="24"/>
              <w:szCs w:val="24"/>
              <w:lang w:eastAsia="it-IT"/>
            </w:rPr>
          </w:pPr>
          <w:hyperlink w:anchor="_Toc174181990" w:history="1">
            <w:r w:rsidRPr="009C279A">
              <w:rPr>
                <w:rStyle w:val="Collegamentoipertestuale"/>
                <w:rFonts w:ascii="Times New Roman" w:eastAsia="Times New Roman" w:hAnsi="Times New Roman" w:cs="Times New Roman"/>
                <w:b/>
                <w:bCs/>
                <w:noProof/>
                <w:kern w:val="0"/>
                <w:lang w:eastAsia="it-IT"/>
                <w14:ligatures w14:val="none"/>
              </w:rPr>
              <w:t>2. Elaborazione delle Norme Tecniche</w:t>
            </w:r>
            <w:r>
              <w:rPr>
                <w:noProof/>
                <w:webHidden/>
              </w:rPr>
              <w:tab/>
            </w:r>
            <w:r>
              <w:rPr>
                <w:noProof/>
                <w:webHidden/>
              </w:rPr>
              <w:fldChar w:fldCharType="begin"/>
            </w:r>
            <w:r>
              <w:rPr>
                <w:noProof/>
                <w:webHidden/>
              </w:rPr>
              <w:instrText xml:space="preserve"> PAGEREF _Toc174181990 \h </w:instrText>
            </w:r>
            <w:r>
              <w:rPr>
                <w:noProof/>
                <w:webHidden/>
              </w:rPr>
            </w:r>
            <w:r>
              <w:rPr>
                <w:noProof/>
                <w:webHidden/>
              </w:rPr>
              <w:fldChar w:fldCharType="separate"/>
            </w:r>
            <w:r>
              <w:rPr>
                <w:noProof/>
                <w:webHidden/>
              </w:rPr>
              <w:t>9</w:t>
            </w:r>
            <w:r>
              <w:rPr>
                <w:noProof/>
                <w:webHidden/>
              </w:rPr>
              <w:fldChar w:fldCharType="end"/>
            </w:r>
          </w:hyperlink>
        </w:p>
        <w:p w14:paraId="470FF040" w14:textId="10D1D4D5" w:rsidR="000555A7" w:rsidRDefault="000555A7">
          <w:pPr>
            <w:pStyle w:val="Sommario3"/>
            <w:tabs>
              <w:tab w:val="right" w:leader="dot" w:pos="9628"/>
            </w:tabs>
            <w:rPr>
              <w:rFonts w:eastAsiaTheme="minorEastAsia"/>
              <w:noProof/>
              <w:sz w:val="24"/>
              <w:szCs w:val="24"/>
              <w:lang w:eastAsia="it-IT"/>
            </w:rPr>
          </w:pPr>
          <w:hyperlink w:anchor="_Toc174181991" w:history="1">
            <w:r w:rsidRPr="009C279A">
              <w:rPr>
                <w:rStyle w:val="Collegamentoipertestuale"/>
                <w:rFonts w:ascii="Times New Roman" w:eastAsia="Times New Roman" w:hAnsi="Times New Roman" w:cs="Times New Roman"/>
                <w:b/>
                <w:bCs/>
                <w:noProof/>
                <w:kern w:val="0"/>
                <w:lang w:eastAsia="it-IT"/>
                <w14:ligatures w14:val="none"/>
              </w:rPr>
              <w:t>3. Parametri per la Determinazione del Rischio Basso</w:t>
            </w:r>
            <w:r>
              <w:rPr>
                <w:noProof/>
                <w:webHidden/>
              </w:rPr>
              <w:tab/>
            </w:r>
            <w:r>
              <w:rPr>
                <w:noProof/>
                <w:webHidden/>
              </w:rPr>
              <w:fldChar w:fldCharType="begin"/>
            </w:r>
            <w:r>
              <w:rPr>
                <w:noProof/>
                <w:webHidden/>
              </w:rPr>
              <w:instrText xml:space="preserve"> PAGEREF _Toc174181991 \h </w:instrText>
            </w:r>
            <w:r>
              <w:rPr>
                <w:noProof/>
                <w:webHidden/>
              </w:rPr>
            </w:r>
            <w:r>
              <w:rPr>
                <w:noProof/>
                <w:webHidden/>
              </w:rPr>
              <w:fldChar w:fldCharType="separate"/>
            </w:r>
            <w:r>
              <w:rPr>
                <w:noProof/>
                <w:webHidden/>
              </w:rPr>
              <w:t>9</w:t>
            </w:r>
            <w:r>
              <w:rPr>
                <w:noProof/>
                <w:webHidden/>
              </w:rPr>
              <w:fldChar w:fldCharType="end"/>
            </w:r>
          </w:hyperlink>
        </w:p>
        <w:p w14:paraId="4980904E" w14:textId="6AD2A7BC" w:rsidR="000555A7" w:rsidRDefault="000555A7">
          <w:pPr>
            <w:pStyle w:val="Sommario3"/>
            <w:tabs>
              <w:tab w:val="right" w:leader="dot" w:pos="9628"/>
            </w:tabs>
            <w:rPr>
              <w:rFonts w:eastAsiaTheme="minorEastAsia"/>
              <w:noProof/>
              <w:sz w:val="24"/>
              <w:szCs w:val="24"/>
              <w:lang w:eastAsia="it-IT"/>
            </w:rPr>
          </w:pPr>
          <w:hyperlink w:anchor="_Toc174181992" w:history="1">
            <w:r w:rsidRPr="009C279A">
              <w:rPr>
                <w:rStyle w:val="Collegamentoipertestuale"/>
                <w:rFonts w:ascii="Times New Roman" w:eastAsia="Times New Roman" w:hAnsi="Times New Roman" w:cs="Times New Roman"/>
                <w:b/>
                <w:bCs/>
                <w:noProof/>
                <w:kern w:val="0"/>
                <w:lang w:eastAsia="it-IT"/>
                <w14:ligatures w14:val="none"/>
              </w:rPr>
              <w:t>4. Rilascio del Report Certificativo</w:t>
            </w:r>
            <w:r>
              <w:rPr>
                <w:noProof/>
                <w:webHidden/>
              </w:rPr>
              <w:tab/>
            </w:r>
            <w:r>
              <w:rPr>
                <w:noProof/>
                <w:webHidden/>
              </w:rPr>
              <w:fldChar w:fldCharType="begin"/>
            </w:r>
            <w:r>
              <w:rPr>
                <w:noProof/>
                <w:webHidden/>
              </w:rPr>
              <w:instrText xml:space="preserve"> PAGEREF _Toc174181992 \h </w:instrText>
            </w:r>
            <w:r>
              <w:rPr>
                <w:noProof/>
                <w:webHidden/>
              </w:rPr>
            </w:r>
            <w:r>
              <w:rPr>
                <w:noProof/>
                <w:webHidden/>
              </w:rPr>
              <w:fldChar w:fldCharType="separate"/>
            </w:r>
            <w:r>
              <w:rPr>
                <w:noProof/>
                <w:webHidden/>
              </w:rPr>
              <w:t>10</w:t>
            </w:r>
            <w:r>
              <w:rPr>
                <w:noProof/>
                <w:webHidden/>
              </w:rPr>
              <w:fldChar w:fldCharType="end"/>
            </w:r>
          </w:hyperlink>
        </w:p>
        <w:p w14:paraId="642CDDFF" w14:textId="43A21898" w:rsidR="000555A7" w:rsidRDefault="000555A7">
          <w:pPr>
            <w:pStyle w:val="Sommario3"/>
            <w:tabs>
              <w:tab w:val="right" w:leader="dot" w:pos="9628"/>
            </w:tabs>
            <w:rPr>
              <w:rFonts w:eastAsiaTheme="minorEastAsia"/>
              <w:noProof/>
              <w:sz w:val="24"/>
              <w:szCs w:val="24"/>
              <w:lang w:eastAsia="it-IT"/>
            </w:rPr>
          </w:pPr>
          <w:hyperlink w:anchor="_Toc174181993" w:history="1">
            <w:r w:rsidRPr="009C279A">
              <w:rPr>
                <w:rStyle w:val="Collegamentoipertestuale"/>
                <w:rFonts w:ascii="Times New Roman" w:eastAsia="Times New Roman" w:hAnsi="Times New Roman" w:cs="Times New Roman"/>
                <w:b/>
                <w:bCs/>
                <w:noProof/>
                <w:kern w:val="0"/>
                <w:lang w:eastAsia="it-IT"/>
                <w14:ligatures w14:val="none"/>
              </w:rPr>
              <w:t>5. Integrazione del Report nel Fascicolo Informatico di Impresa</w:t>
            </w:r>
            <w:r>
              <w:rPr>
                <w:noProof/>
                <w:webHidden/>
              </w:rPr>
              <w:tab/>
            </w:r>
            <w:r>
              <w:rPr>
                <w:noProof/>
                <w:webHidden/>
              </w:rPr>
              <w:fldChar w:fldCharType="begin"/>
            </w:r>
            <w:r>
              <w:rPr>
                <w:noProof/>
                <w:webHidden/>
              </w:rPr>
              <w:instrText xml:space="preserve"> PAGEREF _Toc174181993 \h </w:instrText>
            </w:r>
            <w:r>
              <w:rPr>
                <w:noProof/>
                <w:webHidden/>
              </w:rPr>
            </w:r>
            <w:r>
              <w:rPr>
                <w:noProof/>
                <w:webHidden/>
              </w:rPr>
              <w:fldChar w:fldCharType="separate"/>
            </w:r>
            <w:r>
              <w:rPr>
                <w:noProof/>
                <w:webHidden/>
              </w:rPr>
              <w:t>10</w:t>
            </w:r>
            <w:r>
              <w:rPr>
                <w:noProof/>
                <w:webHidden/>
              </w:rPr>
              <w:fldChar w:fldCharType="end"/>
            </w:r>
          </w:hyperlink>
        </w:p>
        <w:p w14:paraId="284D5B6D" w14:textId="1929FA0F" w:rsidR="000555A7" w:rsidRDefault="000555A7">
          <w:pPr>
            <w:pStyle w:val="Sommario3"/>
            <w:tabs>
              <w:tab w:val="right" w:leader="dot" w:pos="9628"/>
            </w:tabs>
            <w:rPr>
              <w:rFonts w:eastAsiaTheme="minorEastAsia"/>
              <w:noProof/>
              <w:sz w:val="24"/>
              <w:szCs w:val="24"/>
              <w:lang w:eastAsia="it-IT"/>
            </w:rPr>
          </w:pPr>
          <w:hyperlink w:anchor="_Toc174181994" w:history="1">
            <w:r w:rsidRPr="009C279A">
              <w:rPr>
                <w:rStyle w:val="Collegamentoipertestuale"/>
                <w:rFonts w:ascii="Times New Roman" w:eastAsia="Times New Roman" w:hAnsi="Times New Roman" w:cs="Times New Roman"/>
                <w:b/>
                <w:bCs/>
                <w:noProof/>
                <w:kern w:val="0"/>
                <w:lang w:eastAsia="it-IT"/>
                <w14:ligatures w14:val="none"/>
              </w:rPr>
              <w:t>6. Audit Periodici e Revoca del Report</w:t>
            </w:r>
            <w:r>
              <w:rPr>
                <w:noProof/>
                <w:webHidden/>
              </w:rPr>
              <w:tab/>
            </w:r>
            <w:r>
              <w:rPr>
                <w:noProof/>
                <w:webHidden/>
              </w:rPr>
              <w:fldChar w:fldCharType="begin"/>
            </w:r>
            <w:r>
              <w:rPr>
                <w:noProof/>
                <w:webHidden/>
              </w:rPr>
              <w:instrText xml:space="preserve"> PAGEREF _Toc174181994 \h </w:instrText>
            </w:r>
            <w:r>
              <w:rPr>
                <w:noProof/>
                <w:webHidden/>
              </w:rPr>
            </w:r>
            <w:r>
              <w:rPr>
                <w:noProof/>
                <w:webHidden/>
              </w:rPr>
              <w:fldChar w:fldCharType="separate"/>
            </w:r>
            <w:r>
              <w:rPr>
                <w:noProof/>
                <w:webHidden/>
              </w:rPr>
              <w:t>10</w:t>
            </w:r>
            <w:r>
              <w:rPr>
                <w:noProof/>
                <w:webHidden/>
              </w:rPr>
              <w:fldChar w:fldCharType="end"/>
            </w:r>
          </w:hyperlink>
        </w:p>
        <w:p w14:paraId="3AB92BA1" w14:textId="51115BFA" w:rsidR="000555A7" w:rsidRDefault="000555A7">
          <w:pPr>
            <w:pStyle w:val="Sommario3"/>
            <w:tabs>
              <w:tab w:val="right" w:leader="dot" w:pos="9628"/>
            </w:tabs>
            <w:rPr>
              <w:rFonts w:eastAsiaTheme="minorEastAsia"/>
              <w:noProof/>
              <w:sz w:val="24"/>
              <w:szCs w:val="24"/>
              <w:lang w:eastAsia="it-IT"/>
            </w:rPr>
          </w:pPr>
          <w:hyperlink w:anchor="_Toc174181995" w:history="1">
            <w:r w:rsidRPr="009C279A">
              <w:rPr>
                <w:rStyle w:val="Collegamentoipertestuale"/>
                <w:rFonts w:ascii="Times New Roman" w:eastAsia="Times New Roman" w:hAnsi="Times New Roman" w:cs="Times New Roman"/>
                <w:b/>
                <w:bCs/>
                <w:noProof/>
                <w:kern w:val="0"/>
                <w:lang w:eastAsia="it-IT"/>
                <w14:ligatures w14:val="none"/>
              </w:rPr>
              <w:t>Finalità e Impatto</w:t>
            </w:r>
            <w:r>
              <w:rPr>
                <w:noProof/>
                <w:webHidden/>
              </w:rPr>
              <w:tab/>
            </w:r>
            <w:r>
              <w:rPr>
                <w:noProof/>
                <w:webHidden/>
              </w:rPr>
              <w:fldChar w:fldCharType="begin"/>
            </w:r>
            <w:r>
              <w:rPr>
                <w:noProof/>
                <w:webHidden/>
              </w:rPr>
              <w:instrText xml:space="preserve"> PAGEREF _Toc174181995 \h </w:instrText>
            </w:r>
            <w:r>
              <w:rPr>
                <w:noProof/>
                <w:webHidden/>
              </w:rPr>
            </w:r>
            <w:r>
              <w:rPr>
                <w:noProof/>
                <w:webHidden/>
              </w:rPr>
              <w:fldChar w:fldCharType="separate"/>
            </w:r>
            <w:r>
              <w:rPr>
                <w:noProof/>
                <w:webHidden/>
              </w:rPr>
              <w:t>10</w:t>
            </w:r>
            <w:r>
              <w:rPr>
                <w:noProof/>
                <w:webHidden/>
              </w:rPr>
              <w:fldChar w:fldCharType="end"/>
            </w:r>
          </w:hyperlink>
        </w:p>
        <w:p w14:paraId="6CCBA0D1" w14:textId="39048973" w:rsidR="000555A7" w:rsidRDefault="000555A7">
          <w:pPr>
            <w:pStyle w:val="Sommario3"/>
            <w:tabs>
              <w:tab w:val="right" w:leader="dot" w:pos="9628"/>
            </w:tabs>
            <w:rPr>
              <w:rFonts w:eastAsiaTheme="minorEastAsia"/>
              <w:noProof/>
              <w:sz w:val="24"/>
              <w:szCs w:val="24"/>
              <w:lang w:eastAsia="it-IT"/>
            </w:rPr>
          </w:pPr>
          <w:hyperlink w:anchor="_Toc174181996" w:history="1">
            <w:r w:rsidRPr="009C279A">
              <w:rPr>
                <w:rStyle w:val="Collegamentoipertestuale"/>
                <w:rFonts w:ascii="Times New Roman" w:eastAsia="Times New Roman" w:hAnsi="Times New Roman" w:cs="Times New Roman"/>
                <w:b/>
                <w:bCs/>
                <w:noProof/>
                <w:kern w:val="0"/>
                <w:lang w:eastAsia="it-IT"/>
                <w14:ligatures w14:val="none"/>
              </w:rPr>
              <w:t>1. Utilizzo del Fascicolo Informatico</w:t>
            </w:r>
            <w:r>
              <w:rPr>
                <w:noProof/>
                <w:webHidden/>
              </w:rPr>
              <w:tab/>
            </w:r>
            <w:r>
              <w:rPr>
                <w:noProof/>
                <w:webHidden/>
              </w:rPr>
              <w:fldChar w:fldCharType="begin"/>
            </w:r>
            <w:r>
              <w:rPr>
                <w:noProof/>
                <w:webHidden/>
              </w:rPr>
              <w:instrText xml:space="preserve"> PAGEREF _Toc174181996 \h </w:instrText>
            </w:r>
            <w:r>
              <w:rPr>
                <w:noProof/>
                <w:webHidden/>
              </w:rPr>
            </w:r>
            <w:r>
              <w:rPr>
                <w:noProof/>
                <w:webHidden/>
              </w:rPr>
              <w:fldChar w:fldCharType="separate"/>
            </w:r>
            <w:r>
              <w:rPr>
                <w:noProof/>
                <w:webHidden/>
              </w:rPr>
              <w:t>10</w:t>
            </w:r>
            <w:r>
              <w:rPr>
                <w:noProof/>
                <w:webHidden/>
              </w:rPr>
              <w:fldChar w:fldCharType="end"/>
            </w:r>
          </w:hyperlink>
        </w:p>
        <w:p w14:paraId="5AE57041" w14:textId="0F2CB753" w:rsidR="000555A7" w:rsidRDefault="000555A7">
          <w:pPr>
            <w:pStyle w:val="Sommario3"/>
            <w:tabs>
              <w:tab w:val="right" w:leader="dot" w:pos="9628"/>
            </w:tabs>
            <w:rPr>
              <w:rFonts w:eastAsiaTheme="minorEastAsia"/>
              <w:noProof/>
              <w:sz w:val="24"/>
              <w:szCs w:val="24"/>
              <w:lang w:eastAsia="it-IT"/>
            </w:rPr>
          </w:pPr>
          <w:hyperlink w:anchor="_Toc174181997" w:history="1">
            <w:r w:rsidRPr="009C279A">
              <w:rPr>
                <w:rStyle w:val="Collegamentoipertestuale"/>
                <w:rFonts w:ascii="Times New Roman" w:eastAsia="Times New Roman" w:hAnsi="Times New Roman" w:cs="Times New Roman"/>
                <w:b/>
                <w:bCs/>
                <w:noProof/>
                <w:kern w:val="0"/>
                <w:lang w:eastAsia="it-IT"/>
                <w14:ligatures w14:val="none"/>
              </w:rPr>
              <w:t>2. Accesso al Fascicolo Informatico</w:t>
            </w:r>
            <w:r>
              <w:rPr>
                <w:noProof/>
                <w:webHidden/>
              </w:rPr>
              <w:tab/>
            </w:r>
            <w:r>
              <w:rPr>
                <w:noProof/>
                <w:webHidden/>
              </w:rPr>
              <w:fldChar w:fldCharType="begin"/>
            </w:r>
            <w:r>
              <w:rPr>
                <w:noProof/>
                <w:webHidden/>
              </w:rPr>
              <w:instrText xml:space="preserve"> PAGEREF _Toc174181997 \h </w:instrText>
            </w:r>
            <w:r>
              <w:rPr>
                <w:noProof/>
                <w:webHidden/>
              </w:rPr>
            </w:r>
            <w:r>
              <w:rPr>
                <w:noProof/>
                <w:webHidden/>
              </w:rPr>
              <w:fldChar w:fldCharType="separate"/>
            </w:r>
            <w:r>
              <w:rPr>
                <w:noProof/>
                <w:webHidden/>
              </w:rPr>
              <w:t>10</w:t>
            </w:r>
            <w:r>
              <w:rPr>
                <w:noProof/>
                <w:webHidden/>
              </w:rPr>
              <w:fldChar w:fldCharType="end"/>
            </w:r>
          </w:hyperlink>
        </w:p>
        <w:p w14:paraId="2F10510B" w14:textId="111200B7" w:rsidR="000555A7" w:rsidRDefault="000555A7">
          <w:pPr>
            <w:pStyle w:val="Sommario3"/>
            <w:tabs>
              <w:tab w:val="right" w:leader="dot" w:pos="9628"/>
            </w:tabs>
            <w:rPr>
              <w:rFonts w:eastAsiaTheme="minorEastAsia"/>
              <w:noProof/>
              <w:sz w:val="24"/>
              <w:szCs w:val="24"/>
              <w:lang w:eastAsia="it-IT"/>
            </w:rPr>
          </w:pPr>
          <w:hyperlink w:anchor="_Toc174181998" w:history="1">
            <w:r w:rsidRPr="009C279A">
              <w:rPr>
                <w:rStyle w:val="Collegamentoipertestuale"/>
                <w:rFonts w:ascii="Times New Roman" w:eastAsia="Times New Roman" w:hAnsi="Times New Roman" w:cs="Times New Roman"/>
                <w:b/>
                <w:bCs/>
                <w:noProof/>
                <w:kern w:val="0"/>
                <w:lang w:eastAsia="it-IT"/>
                <w14:ligatures w14:val="none"/>
              </w:rPr>
              <w:t>3. Divieto di Richiedere Documenti già Disponibili</w:t>
            </w:r>
            <w:r>
              <w:rPr>
                <w:noProof/>
                <w:webHidden/>
              </w:rPr>
              <w:tab/>
            </w:r>
            <w:r>
              <w:rPr>
                <w:noProof/>
                <w:webHidden/>
              </w:rPr>
              <w:fldChar w:fldCharType="begin"/>
            </w:r>
            <w:r>
              <w:rPr>
                <w:noProof/>
                <w:webHidden/>
              </w:rPr>
              <w:instrText xml:space="preserve"> PAGEREF _Toc174181998 \h </w:instrText>
            </w:r>
            <w:r>
              <w:rPr>
                <w:noProof/>
                <w:webHidden/>
              </w:rPr>
            </w:r>
            <w:r>
              <w:rPr>
                <w:noProof/>
                <w:webHidden/>
              </w:rPr>
              <w:fldChar w:fldCharType="separate"/>
            </w:r>
            <w:r>
              <w:rPr>
                <w:noProof/>
                <w:webHidden/>
              </w:rPr>
              <w:t>11</w:t>
            </w:r>
            <w:r>
              <w:rPr>
                <w:noProof/>
                <w:webHidden/>
              </w:rPr>
              <w:fldChar w:fldCharType="end"/>
            </w:r>
          </w:hyperlink>
        </w:p>
        <w:p w14:paraId="2001EE43" w14:textId="04C8D476" w:rsidR="000555A7" w:rsidRDefault="000555A7">
          <w:pPr>
            <w:pStyle w:val="Sommario3"/>
            <w:tabs>
              <w:tab w:val="right" w:leader="dot" w:pos="9628"/>
            </w:tabs>
            <w:rPr>
              <w:rFonts w:eastAsiaTheme="minorEastAsia"/>
              <w:noProof/>
              <w:sz w:val="24"/>
              <w:szCs w:val="24"/>
              <w:lang w:eastAsia="it-IT"/>
            </w:rPr>
          </w:pPr>
          <w:hyperlink w:anchor="_Toc174181999" w:history="1">
            <w:r w:rsidRPr="009C279A">
              <w:rPr>
                <w:rStyle w:val="Collegamentoipertestuale"/>
                <w:rFonts w:ascii="Times New Roman" w:eastAsia="Times New Roman" w:hAnsi="Times New Roman" w:cs="Times New Roman"/>
                <w:b/>
                <w:bCs/>
                <w:noProof/>
                <w:kern w:val="0"/>
                <w:lang w:eastAsia="it-IT"/>
                <w14:ligatures w14:val="none"/>
              </w:rPr>
              <w:t>4. Potenziamento delle Infrastrutture e Interoperabilità</w:t>
            </w:r>
            <w:r>
              <w:rPr>
                <w:noProof/>
                <w:webHidden/>
              </w:rPr>
              <w:tab/>
            </w:r>
            <w:r>
              <w:rPr>
                <w:noProof/>
                <w:webHidden/>
              </w:rPr>
              <w:fldChar w:fldCharType="begin"/>
            </w:r>
            <w:r>
              <w:rPr>
                <w:noProof/>
                <w:webHidden/>
              </w:rPr>
              <w:instrText xml:space="preserve"> PAGEREF _Toc174181999 \h </w:instrText>
            </w:r>
            <w:r>
              <w:rPr>
                <w:noProof/>
                <w:webHidden/>
              </w:rPr>
            </w:r>
            <w:r>
              <w:rPr>
                <w:noProof/>
                <w:webHidden/>
              </w:rPr>
              <w:fldChar w:fldCharType="separate"/>
            </w:r>
            <w:r>
              <w:rPr>
                <w:noProof/>
                <w:webHidden/>
              </w:rPr>
              <w:t>11</w:t>
            </w:r>
            <w:r>
              <w:rPr>
                <w:noProof/>
                <w:webHidden/>
              </w:rPr>
              <w:fldChar w:fldCharType="end"/>
            </w:r>
          </w:hyperlink>
        </w:p>
        <w:p w14:paraId="051E3CF6" w14:textId="32EDADE5" w:rsidR="000555A7" w:rsidRDefault="000555A7">
          <w:pPr>
            <w:pStyle w:val="Sommario3"/>
            <w:tabs>
              <w:tab w:val="right" w:leader="dot" w:pos="9628"/>
            </w:tabs>
            <w:rPr>
              <w:rFonts w:eastAsiaTheme="minorEastAsia"/>
              <w:noProof/>
              <w:sz w:val="24"/>
              <w:szCs w:val="24"/>
              <w:lang w:eastAsia="it-IT"/>
            </w:rPr>
          </w:pPr>
          <w:hyperlink w:anchor="_Toc174182000" w:history="1">
            <w:r w:rsidRPr="009C279A">
              <w:rPr>
                <w:rStyle w:val="Collegamentoipertestuale"/>
                <w:rFonts w:ascii="Times New Roman" w:eastAsia="Times New Roman" w:hAnsi="Times New Roman" w:cs="Times New Roman"/>
                <w:b/>
                <w:bCs/>
                <w:noProof/>
                <w:kern w:val="0"/>
                <w:lang w:eastAsia="it-IT"/>
                <w14:ligatures w14:val="none"/>
              </w:rPr>
              <w:t>Finalità e Impatto</w:t>
            </w:r>
            <w:r>
              <w:rPr>
                <w:noProof/>
                <w:webHidden/>
              </w:rPr>
              <w:tab/>
            </w:r>
            <w:r>
              <w:rPr>
                <w:noProof/>
                <w:webHidden/>
              </w:rPr>
              <w:fldChar w:fldCharType="begin"/>
            </w:r>
            <w:r>
              <w:rPr>
                <w:noProof/>
                <w:webHidden/>
              </w:rPr>
              <w:instrText xml:space="preserve"> PAGEREF _Toc174182000 \h </w:instrText>
            </w:r>
            <w:r>
              <w:rPr>
                <w:noProof/>
                <w:webHidden/>
              </w:rPr>
            </w:r>
            <w:r>
              <w:rPr>
                <w:noProof/>
                <w:webHidden/>
              </w:rPr>
              <w:fldChar w:fldCharType="separate"/>
            </w:r>
            <w:r>
              <w:rPr>
                <w:noProof/>
                <w:webHidden/>
              </w:rPr>
              <w:t>11</w:t>
            </w:r>
            <w:r>
              <w:rPr>
                <w:noProof/>
                <w:webHidden/>
              </w:rPr>
              <w:fldChar w:fldCharType="end"/>
            </w:r>
          </w:hyperlink>
        </w:p>
        <w:p w14:paraId="74155AD1" w14:textId="531ABFB8" w:rsidR="000555A7" w:rsidRDefault="000555A7">
          <w:pPr>
            <w:pStyle w:val="Sommario3"/>
            <w:tabs>
              <w:tab w:val="right" w:leader="dot" w:pos="9628"/>
            </w:tabs>
            <w:rPr>
              <w:rFonts w:eastAsiaTheme="minorEastAsia"/>
              <w:noProof/>
              <w:sz w:val="24"/>
              <w:szCs w:val="24"/>
              <w:lang w:eastAsia="it-IT"/>
            </w:rPr>
          </w:pPr>
          <w:hyperlink w:anchor="_Toc174182001" w:history="1">
            <w:r w:rsidRPr="009C279A">
              <w:rPr>
                <w:rStyle w:val="Collegamentoipertestuale"/>
                <w:rFonts w:ascii="Times New Roman" w:eastAsia="Times New Roman" w:hAnsi="Times New Roman" w:cs="Times New Roman"/>
                <w:b/>
                <w:bCs/>
                <w:noProof/>
                <w:kern w:val="0"/>
                <w:lang w:eastAsia="it-IT"/>
                <w14:ligatures w14:val="none"/>
              </w:rPr>
              <w:t>1. Pubblicazione di Linee Guida e FAQ</w:t>
            </w:r>
            <w:r>
              <w:rPr>
                <w:noProof/>
                <w:webHidden/>
              </w:rPr>
              <w:tab/>
            </w:r>
            <w:r>
              <w:rPr>
                <w:noProof/>
                <w:webHidden/>
              </w:rPr>
              <w:fldChar w:fldCharType="begin"/>
            </w:r>
            <w:r>
              <w:rPr>
                <w:noProof/>
                <w:webHidden/>
              </w:rPr>
              <w:instrText xml:space="preserve"> PAGEREF _Toc174182001 \h </w:instrText>
            </w:r>
            <w:r>
              <w:rPr>
                <w:noProof/>
                <w:webHidden/>
              </w:rPr>
            </w:r>
            <w:r>
              <w:rPr>
                <w:noProof/>
                <w:webHidden/>
              </w:rPr>
              <w:fldChar w:fldCharType="separate"/>
            </w:r>
            <w:r>
              <w:rPr>
                <w:noProof/>
                <w:webHidden/>
              </w:rPr>
              <w:t>11</w:t>
            </w:r>
            <w:r>
              <w:rPr>
                <w:noProof/>
                <w:webHidden/>
              </w:rPr>
              <w:fldChar w:fldCharType="end"/>
            </w:r>
          </w:hyperlink>
        </w:p>
        <w:p w14:paraId="7249FFA1" w14:textId="2500560D" w:rsidR="000555A7" w:rsidRDefault="000555A7">
          <w:pPr>
            <w:pStyle w:val="Sommario3"/>
            <w:tabs>
              <w:tab w:val="right" w:leader="dot" w:pos="9628"/>
            </w:tabs>
            <w:rPr>
              <w:rFonts w:eastAsiaTheme="minorEastAsia"/>
              <w:noProof/>
              <w:sz w:val="24"/>
              <w:szCs w:val="24"/>
              <w:lang w:eastAsia="it-IT"/>
            </w:rPr>
          </w:pPr>
          <w:hyperlink w:anchor="_Toc174182002" w:history="1">
            <w:r w:rsidRPr="009C279A">
              <w:rPr>
                <w:rStyle w:val="Collegamentoipertestuale"/>
                <w:rFonts w:ascii="Times New Roman" w:eastAsia="Times New Roman" w:hAnsi="Times New Roman" w:cs="Times New Roman"/>
                <w:b/>
                <w:bCs/>
                <w:noProof/>
                <w:kern w:val="0"/>
                <w:lang w:eastAsia="it-IT"/>
                <w14:ligatures w14:val="none"/>
              </w:rPr>
              <w:t>2. Principio di Fiducia e Proporzionalità</w:t>
            </w:r>
            <w:r>
              <w:rPr>
                <w:noProof/>
                <w:webHidden/>
              </w:rPr>
              <w:tab/>
            </w:r>
            <w:r>
              <w:rPr>
                <w:noProof/>
                <w:webHidden/>
              </w:rPr>
              <w:fldChar w:fldCharType="begin"/>
            </w:r>
            <w:r>
              <w:rPr>
                <w:noProof/>
                <w:webHidden/>
              </w:rPr>
              <w:instrText xml:space="preserve"> PAGEREF _Toc174182002 \h </w:instrText>
            </w:r>
            <w:r>
              <w:rPr>
                <w:noProof/>
                <w:webHidden/>
              </w:rPr>
            </w:r>
            <w:r>
              <w:rPr>
                <w:noProof/>
                <w:webHidden/>
              </w:rPr>
              <w:fldChar w:fldCharType="separate"/>
            </w:r>
            <w:r>
              <w:rPr>
                <w:noProof/>
                <w:webHidden/>
              </w:rPr>
              <w:t>11</w:t>
            </w:r>
            <w:r>
              <w:rPr>
                <w:noProof/>
                <w:webHidden/>
              </w:rPr>
              <w:fldChar w:fldCharType="end"/>
            </w:r>
          </w:hyperlink>
        </w:p>
        <w:p w14:paraId="1BE0BF7F" w14:textId="41CAEB7D" w:rsidR="000555A7" w:rsidRDefault="000555A7">
          <w:pPr>
            <w:pStyle w:val="Sommario3"/>
            <w:tabs>
              <w:tab w:val="right" w:leader="dot" w:pos="9628"/>
            </w:tabs>
            <w:rPr>
              <w:rFonts w:eastAsiaTheme="minorEastAsia"/>
              <w:noProof/>
              <w:sz w:val="24"/>
              <w:szCs w:val="24"/>
              <w:lang w:eastAsia="it-IT"/>
            </w:rPr>
          </w:pPr>
          <w:hyperlink w:anchor="_Toc174182003" w:history="1">
            <w:r w:rsidRPr="009C279A">
              <w:rPr>
                <w:rStyle w:val="Collegamentoipertestuale"/>
                <w:rFonts w:ascii="Times New Roman" w:eastAsia="Times New Roman" w:hAnsi="Times New Roman" w:cs="Times New Roman"/>
                <w:b/>
                <w:bCs/>
                <w:noProof/>
                <w:kern w:val="0"/>
                <w:lang w:eastAsia="it-IT"/>
                <w14:ligatures w14:val="none"/>
              </w:rPr>
              <w:t>3. Programmazione dei Controlli in Base al Rischio</w:t>
            </w:r>
            <w:r>
              <w:rPr>
                <w:noProof/>
                <w:webHidden/>
              </w:rPr>
              <w:tab/>
            </w:r>
            <w:r>
              <w:rPr>
                <w:noProof/>
                <w:webHidden/>
              </w:rPr>
              <w:fldChar w:fldCharType="begin"/>
            </w:r>
            <w:r>
              <w:rPr>
                <w:noProof/>
                <w:webHidden/>
              </w:rPr>
              <w:instrText xml:space="preserve"> PAGEREF _Toc174182003 \h </w:instrText>
            </w:r>
            <w:r>
              <w:rPr>
                <w:noProof/>
                <w:webHidden/>
              </w:rPr>
            </w:r>
            <w:r>
              <w:rPr>
                <w:noProof/>
                <w:webHidden/>
              </w:rPr>
              <w:fldChar w:fldCharType="separate"/>
            </w:r>
            <w:r>
              <w:rPr>
                <w:noProof/>
                <w:webHidden/>
              </w:rPr>
              <w:t>11</w:t>
            </w:r>
            <w:r>
              <w:rPr>
                <w:noProof/>
                <w:webHidden/>
              </w:rPr>
              <w:fldChar w:fldCharType="end"/>
            </w:r>
          </w:hyperlink>
        </w:p>
        <w:p w14:paraId="181F364B" w14:textId="2E679FE5" w:rsidR="000555A7" w:rsidRDefault="000555A7">
          <w:pPr>
            <w:pStyle w:val="Sommario3"/>
            <w:tabs>
              <w:tab w:val="right" w:leader="dot" w:pos="9628"/>
            </w:tabs>
            <w:rPr>
              <w:rFonts w:eastAsiaTheme="minorEastAsia"/>
              <w:noProof/>
              <w:sz w:val="24"/>
              <w:szCs w:val="24"/>
              <w:lang w:eastAsia="it-IT"/>
            </w:rPr>
          </w:pPr>
          <w:hyperlink w:anchor="_Toc174182004" w:history="1">
            <w:r w:rsidRPr="009C279A">
              <w:rPr>
                <w:rStyle w:val="Collegamentoipertestuale"/>
                <w:rFonts w:ascii="Times New Roman" w:eastAsia="Times New Roman" w:hAnsi="Times New Roman" w:cs="Times New Roman"/>
                <w:b/>
                <w:bCs/>
                <w:noProof/>
                <w:kern w:val="0"/>
                <w:lang w:eastAsia="it-IT"/>
                <w14:ligatures w14:val="none"/>
              </w:rPr>
              <w:t>4. Controlli Ridotti per Soggetti a Basso Rischio</w:t>
            </w:r>
            <w:r>
              <w:rPr>
                <w:noProof/>
                <w:webHidden/>
              </w:rPr>
              <w:tab/>
            </w:r>
            <w:r>
              <w:rPr>
                <w:noProof/>
                <w:webHidden/>
              </w:rPr>
              <w:fldChar w:fldCharType="begin"/>
            </w:r>
            <w:r>
              <w:rPr>
                <w:noProof/>
                <w:webHidden/>
              </w:rPr>
              <w:instrText xml:space="preserve"> PAGEREF _Toc174182004 \h </w:instrText>
            </w:r>
            <w:r>
              <w:rPr>
                <w:noProof/>
                <w:webHidden/>
              </w:rPr>
            </w:r>
            <w:r>
              <w:rPr>
                <w:noProof/>
                <w:webHidden/>
              </w:rPr>
              <w:fldChar w:fldCharType="separate"/>
            </w:r>
            <w:r>
              <w:rPr>
                <w:noProof/>
                <w:webHidden/>
              </w:rPr>
              <w:t>12</w:t>
            </w:r>
            <w:r>
              <w:rPr>
                <w:noProof/>
                <w:webHidden/>
              </w:rPr>
              <w:fldChar w:fldCharType="end"/>
            </w:r>
          </w:hyperlink>
        </w:p>
        <w:p w14:paraId="007295D8" w14:textId="545787B7" w:rsidR="000555A7" w:rsidRDefault="000555A7">
          <w:pPr>
            <w:pStyle w:val="Sommario3"/>
            <w:tabs>
              <w:tab w:val="right" w:leader="dot" w:pos="9628"/>
            </w:tabs>
            <w:rPr>
              <w:rFonts w:eastAsiaTheme="minorEastAsia"/>
              <w:noProof/>
              <w:sz w:val="24"/>
              <w:szCs w:val="24"/>
              <w:lang w:eastAsia="it-IT"/>
            </w:rPr>
          </w:pPr>
          <w:hyperlink w:anchor="_Toc174182005" w:history="1">
            <w:r w:rsidRPr="009C279A">
              <w:rPr>
                <w:rStyle w:val="Collegamentoipertestuale"/>
                <w:rFonts w:ascii="Times New Roman" w:eastAsia="Times New Roman" w:hAnsi="Times New Roman" w:cs="Times New Roman"/>
                <w:b/>
                <w:bCs/>
                <w:noProof/>
                <w:kern w:val="0"/>
                <w:lang w:eastAsia="it-IT"/>
                <w14:ligatures w14:val="none"/>
              </w:rPr>
              <w:t>5. Coordinamento delle Ispezioni</w:t>
            </w:r>
            <w:r>
              <w:rPr>
                <w:noProof/>
                <w:webHidden/>
              </w:rPr>
              <w:tab/>
            </w:r>
            <w:r>
              <w:rPr>
                <w:noProof/>
                <w:webHidden/>
              </w:rPr>
              <w:fldChar w:fldCharType="begin"/>
            </w:r>
            <w:r>
              <w:rPr>
                <w:noProof/>
                <w:webHidden/>
              </w:rPr>
              <w:instrText xml:space="preserve"> PAGEREF _Toc174182005 \h </w:instrText>
            </w:r>
            <w:r>
              <w:rPr>
                <w:noProof/>
                <w:webHidden/>
              </w:rPr>
            </w:r>
            <w:r>
              <w:rPr>
                <w:noProof/>
                <w:webHidden/>
              </w:rPr>
              <w:fldChar w:fldCharType="separate"/>
            </w:r>
            <w:r>
              <w:rPr>
                <w:noProof/>
                <w:webHidden/>
              </w:rPr>
              <w:t>12</w:t>
            </w:r>
            <w:r>
              <w:rPr>
                <w:noProof/>
                <w:webHidden/>
              </w:rPr>
              <w:fldChar w:fldCharType="end"/>
            </w:r>
          </w:hyperlink>
        </w:p>
        <w:p w14:paraId="46EB3498" w14:textId="4F678406" w:rsidR="000555A7" w:rsidRDefault="000555A7">
          <w:pPr>
            <w:pStyle w:val="Sommario3"/>
            <w:tabs>
              <w:tab w:val="right" w:leader="dot" w:pos="9628"/>
            </w:tabs>
            <w:rPr>
              <w:rFonts w:eastAsiaTheme="minorEastAsia"/>
              <w:noProof/>
              <w:sz w:val="24"/>
              <w:szCs w:val="24"/>
              <w:lang w:eastAsia="it-IT"/>
            </w:rPr>
          </w:pPr>
          <w:hyperlink w:anchor="_Toc174182006" w:history="1">
            <w:r w:rsidRPr="009C279A">
              <w:rPr>
                <w:rStyle w:val="Collegamentoipertestuale"/>
                <w:rFonts w:ascii="Times New Roman" w:eastAsia="Times New Roman" w:hAnsi="Times New Roman" w:cs="Times New Roman"/>
                <w:b/>
                <w:bCs/>
                <w:noProof/>
                <w:kern w:val="0"/>
                <w:lang w:eastAsia="it-IT"/>
                <w14:ligatures w14:val="none"/>
              </w:rPr>
              <w:t>6. Esonero dai Controlli Successivi</w:t>
            </w:r>
            <w:r>
              <w:rPr>
                <w:noProof/>
                <w:webHidden/>
              </w:rPr>
              <w:tab/>
            </w:r>
            <w:r>
              <w:rPr>
                <w:noProof/>
                <w:webHidden/>
              </w:rPr>
              <w:fldChar w:fldCharType="begin"/>
            </w:r>
            <w:r>
              <w:rPr>
                <w:noProof/>
                <w:webHidden/>
              </w:rPr>
              <w:instrText xml:space="preserve"> PAGEREF _Toc174182006 \h </w:instrText>
            </w:r>
            <w:r>
              <w:rPr>
                <w:noProof/>
                <w:webHidden/>
              </w:rPr>
            </w:r>
            <w:r>
              <w:rPr>
                <w:noProof/>
                <w:webHidden/>
              </w:rPr>
              <w:fldChar w:fldCharType="separate"/>
            </w:r>
            <w:r>
              <w:rPr>
                <w:noProof/>
                <w:webHidden/>
              </w:rPr>
              <w:t>12</w:t>
            </w:r>
            <w:r>
              <w:rPr>
                <w:noProof/>
                <w:webHidden/>
              </w:rPr>
              <w:fldChar w:fldCharType="end"/>
            </w:r>
          </w:hyperlink>
        </w:p>
        <w:p w14:paraId="484D7CBE" w14:textId="4F065B96" w:rsidR="000555A7" w:rsidRDefault="000555A7">
          <w:pPr>
            <w:pStyle w:val="Sommario3"/>
            <w:tabs>
              <w:tab w:val="right" w:leader="dot" w:pos="9628"/>
            </w:tabs>
            <w:rPr>
              <w:rFonts w:eastAsiaTheme="minorEastAsia"/>
              <w:noProof/>
              <w:sz w:val="24"/>
              <w:szCs w:val="24"/>
              <w:lang w:eastAsia="it-IT"/>
            </w:rPr>
          </w:pPr>
          <w:hyperlink w:anchor="_Toc174182007" w:history="1">
            <w:r w:rsidRPr="009C279A">
              <w:rPr>
                <w:rStyle w:val="Collegamentoipertestuale"/>
                <w:rFonts w:ascii="Times New Roman" w:eastAsia="Times New Roman" w:hAnsi="Times New Roman" w:cs="Times New Roman"/>
                <w:b/>
                <w:bCs/>
                <w:noProof/>
                <w:kern w:val="0"/>
                <w:lang w:eastAsia="it-IT"/>
                <w14:ligatures w14:val="none"/>
              </w:rPr>
              <w:t>7. Principio del Contraddittorio e Proporzionalità delle Sanzioni</w:t>
            </w:r>
            <w:r>
              <w:rPr>
                <w:noProof/>
                <w:webHidden/>
              </w:rPr>
              <w:tab/>
            </w:r>
            <w:r>
              <w:rPr>
                <w:noProof/>
                <w:webHidden/>
              </w:rPr>
              <w:fldChar w:fldCharType="begin"/>
            </w:r>
            <w:r>
              <w:rPr>
                <w:noProof/>
                <w:webHidden/>
              </w:rPr>
              <w:instrText xml:space="preserve"> PAGEREF _Toc174182007 \h </w:instrText>
            </w:r>
            <w:r>
              <w:rPr>
                <w:noProof/>
                <w:webHidden/>
              </w:rPr>
            </w:r>
            <w:r>
              <w:rPr>
                <w:noProof/>
                <w:webHidden/>
              </w:rPr>
              <w:fldChar w:fldCharType="separate"/>
            </w:r>
            <w:r>
              <w:rPr>
                <w:noProof/>
                <w:webHidden/>
              </w:rPr>
              <w:t>12</w:t>
            </w:r>
            <w:r>
              <w:rPr>
                <w:noProof/>
                <w:webHidden/>
              </w:rPr>
              <w:fldChar w:fldCharType="end"/>
            </w:r>
          </w:hyperlink>
        </w:p>
        <w:p w14:paraId="5FB75BF0" w14:textId="7ECA4378" w:rsidR="000555A7" w:rsidRDefault="000555A7">
          <w:pPr>
            <w:pStyle w:val="Sommario3"/>
            <w:tabs>
              <w:tab w:val="right" w:leader="dot" w:pos="9628"/>
            </w:tabs>
            <w:rPr>
              <w:rFonts w:eastAsiaTheme="minorEastAsia"/>
              <w:noProof/>
              <w:sz w:val="24"/>
              <w:szCs w:val="24"/>
              <w:lang w:eastAsia="it-IT"/>
            </w:rPr>
          </w:pPr>
          <w:hyperlink w:anchor="_Toc174182008" w:history="1">
            <w:r w:rsidRPr="009C279A">
              <w:rPr>
                <w:rStyle w:val="Collegamentoipertestuale"/>
                <w:rFonts w:ascii="Times New Roman" w:eastAsia="Times New Roman" w:hAnsi="Times New Roman" w:cs="Times New Roman"/>
                <w:b/>
                <w:bCs/>
                <w:noProof/>
                <w:kern w:val="0"/>
                <w:lang w:eastAsia="it-IT"/>
                <w14:ligatures w14:val="none"/>
              </w:rPr>
              <w:t>8. Trasparenza e Preavviso</w:t>
            </w:r>
            <w:r>
              <w:rPr>
                <w:noProof/>
                <w:webHidden/>
              </w:rPr>
              <w:tab/>
            </w:r>
            <w:r>
              <w:rPr>
                <w:noProof/>
                <w:webHidden/>
              </w:rPr>
              <w:fldChar w:fldCharType="begin"/>
            </w:r>
            <w:r>
              <w:rPr>
                <w:noProof/>
                <w:webHidden/>
              </w:rPr>
              <w:instrText xml:space="preserve"> PAGEREF _Toc174182008 \h </w:instrText>
            </w:r>
            <w:r>
              <w:rPr>
                <w:noProof/>
                <w:webHidden/>
              </w:rPr>
            </w:r>
            <w:r>
              <w:rPr>
                <w:noProof/>
                <w:webHidden/>
              </w:rPr>
              <w:fldChar w:fldCharType="separate"/>
            </w:r>
            <w:r>
              <w:rPr>
                <w:noProof/>
                <w:webHidden/>
              </w:rPr>
              <w:t>12</w:t>
            </w:r>
            <w:r>
              <w:rPr>
                <w:noProof/>
                <w:webHidden/>
              </w:rPr>
              <w:fldChar w:fldCharType="end"/>
            </w:r>
          </w:hyperlink>
        </w:p>
        <w:p w14:paraId="184EFB01" w14:textId="2F8CC529" w:rsidR="000555A7" w:rsidRDefault="000555A7">
          <w:pPr>
            <w:pStyle w:val="Sommario3"/>
            <w:tabs>
              <w:tab w:val="right" w:leader="dot" w:pos="9628"/>
            </w:tabs>
            <w:rPr>
              <w:rFonts w:eastAsiaTheme="minorEastAsia"/>
              <w:noProof/>
              <w:sz w:val="24"/>
              <w:szCs w:val="24"/>
              <w:lang w:eastAsia="it-IT"/>
            </w:rPr>
          </w:pPr>
          <w:hyperlink w:anchor="_Toc174182009" w:history="1">
            <w:r w:rsidRPr="009C279A">
              <w:rPr>
                <w:rStyle w:val="Collegamentoipertestuale"/>
                <w:rFonts w:ascii="Times New Roman" w:eastAsia="Times New Roman" w:hAnsi="Times New Roman" w:cs="Times New Roman"/>
                <w:b/>
                <w:bCs/>
                <w:noProof/>
                <w:kern w:val="0"/>
                <w:lang w:eastAsia="it-IT"/>
                <w14:ligatures w14:val="none"/>
              </w:rPr>
              <w:t>9. Registro Unico dei Controlli Ispettivi sulle Imprese Agricole (RUCI)</w:t>
            </w:r>
            <w:r>
              <w:rPr>
                <w:noProof/>
                <w:webHidden/>
              </w:rPr>
              <w:tab/>
            </w:r>
            <w:r>
              <w:rPr>
                <w:noProof/>
                <w:webHidden/>
              </w:rPr>
              <w:fldChar w:fldCharType="begin"/>
            </w:r>
            <w:r>
              <w:rPr>
                <w:noProof/>
                <w:webHidden/>
              </w:rPr>
              <w:instrText xml:space="preserve"> PAGEREF _Toc174182009 \h </w:instrText>
            </w:r>
            <w:r>
              <w:rPr>
                <w:noProof/>
                <w:webHidden/>
              </w:rPr>
            </w:r>
            <w:r>
              <w:rPr>
                <w:noProof/>
                <w:webHidden/>
              </w:rPr>
              <w:fldChar w:fldCharType="separate"/>
            </w:r>
            <w:r>
              <w:rPr>
                <w:noProof/>
                <w:webHidden/>
              </w:rPr>
              <w:t>12</w:t>
            </w:r>
            <w:r>
              <w:rPr>
                <w:noProof/>
                <w:webHidden/>
              </w:rPr>
              <w:fldChar w:fldCharType="end"/>
            </w:r>
          </w:hyperlink>
        </w:p>
        <w:p w14:paraId="29000FA9" w14:textId="588F89B0" w:rsidR="000555A7" w:rsidRDefault="000555A7">
          <w:pPr>
            <w:pStyle w:val="Sommario3"/>
            <w:tabs>
              <w:tab w:val="right" w:leader="dot" w:pos="9628"/>
            </w:tabs>
            <w:rPr>
              <w:rFonts w:eastAsiaTheme="minorEastAsia"/>
              <w:noProof/>
              <w:sz w:val="24"/>
              <w:szCs w:val="24"/>
              <w:lang w:eastAsia="it-IT"/>
            </w:rPr>
          </w:pPr>
          <w:hyperlink w:anchor="_Toc174182010" w:history="1">
            <w:r w:rsidRPr="009C279A">
              <w:rPr>
                <w:rStyle w:val="Collegamentoipertestuale"/>
                <w:rFonts w:ascii="Times New Roman" w:eastAsia="Times New Roman" w:hAnsi="Times New Roman" w:cs="Times New Roman"/>
                <w:b/>
                <w:bCs/>
                <w:noProof/>
                <w:kern w:val="0"/>
                <w:lang w:eastAsia="it-IT"/>
                <w14:ligatures w14:val="none"/>
              </w:rPr>
              <w:t>Finalità e Impatto</w:t>
            </w:r>
            <w:r>
              <w:rPr>
                <w:noProof/>
                <w:webHidden/>
              </w:rPr>
              <w:tab/>
            </w:r>
            <w:r>
              <w:rPr>
                <w:noProof/>
                <w:webHidden/>
              </w:rPr>
              <w:fldChar w:fldCharType="begin"/>
            </w:r>
            <w:r>
              <w:rPr>
                <w:noProof/>
                <w:webHidden/>
              </w:rPr>
              <w:instrText xml:space="preserve"> PAGEREF _Toc174182010 \h </w:instrText>
            </w:r>
            <w:r>
              <w:rPr>
                <w:noProof/>
                <w:webHidden/>
              </w:rPr>
            </w:r>
            <w:r>
              <w:rPr>
                <w:noProof/>
                <w:webHidden/>
              </w:rPr>
              <w:fldChar w:fldCharType="separate"/>
            </w:r>
            <w:r>
              <w:rPr>
                <w:noProof/>
                <w:webHidden/>
              </w:rPr>
              <w:t>12</w:t>
            </w:r>
            <w:r>
              <w:rPr>
                <w:noProof/>
                <w:webHidden/>
              </w:rPr>
              <w:fldChar w:fldCharType="end"/>
            </w:r>
          </w:hyperlink>
        </w:p>
        <w:p w14:paraId="02658603" w14:textId="62B09E0E" w:rsidR="000555A7" w:rsidRDefault="000555A7">
          <w:pPr>
            <w:pStyle w:val="Sommario3"/>
            <w:tabs>
              <w:tab w:val="right" w:leader="dot" w:pos="9628"/>
            </w:tabs>
            <w:rPr>
              <w:rFonts w:eastAsiaTheme="minorEastAsia"/>
              <w:noProof/>
              <w:sz w:val="24"/>
              <w:szCs w:val="24"/>
              <w:lang w:eastAsia="it-IT"/>
            </w:rPr>
          </w:pPr>
          <w:hyperlink w:anchor="_Toc174182011" w:history="1">
            <w:r w:rsidRPr="009C279A">
              <w:rPr>
                <w:rStyle w:val="Collegamentoipertestuale"/>
                <w:rFonts w:ascii="Times New Roman" w:eastAsia="Times New Roman" w:hAnsi="Times New Roman" w:cs="Times New Roman"/>
                <w:b/>
                <w:bCs/>
                <w:noProof/>
                <w:kern w:val="0"/>
                <w:lang w:eastAsia="it-IT"/>
                <w14:ligatures w14:val="none"/>
              </w:rPr>
              <w:t>1. Diffida Amministrativa per Violazioni Sanabili</w:t>
            </w:r>
            <w:r>
              <w:rPr>
                <w:noProof/>
                <w:webHidden/>
              </w:rPr>
              <w:tab/>
            </w:r>
            <w:r>
              <w:rPr>
                <w:noProof/>
                <w:webHidden/>
              </w:rPr>
              <w:fldChar w:fldCharType="begin"/>
            </w:r>
            <w:r>
              <w:rPr>
                <w:noProof/>
                <w:webHidden/>
              </w:rPr>
              <w:instrText xml:space="preserve"> PAGEREF _Toc174182011 \h </w:instrText>
            </w:r>
            <w:r>
              <w:rPr>
                <w:noProof/>
                <w:webHidden/>
              </w:rPr>
            </w:r>
            <w:r>
              <w:rPr>
                <w:noProof/>
                <w:webHidden/>
              </w:rPr>
              <w:fldChar w:fldCharType="separate"/>
            </w:r>
            <w:r>
              <w:rPr>
                <w:noProof/>
                <w:webHidden/>
              </w:rPr>
              <w:t>13</w:t>
            </w:r>
            <w:r>
              <w:rPr>
                <w:noProof/>
                <w:webHidden/>
              </w:rPr>
              <w:fldChar w:fldCharType="end"/>
            </w:r>
          </w:hyperlink>
        </w:p>
        <w:p w14:paraId="0BD2DCBC" w14:textId="62C206E6" w:rsidR="000555A7" w:rsidRDefault="000555A7">
          <w:pPr>
            <w:pStyle w:val="Sommario3"/>
            <w:tabs>
              <w:tab w:val="right" w:leader="dot" w:pos="9628"/>
            </w:tabs>
            <w:rPr>
              <w:rFonts w:eastAsiaTheme="minorEastAsia"/>
              <w:noProof/>
              <w:sz w:val="24"/>
              <w:szCs w:val="24"/>
              <w:lang w:eastAsia="it-IT"/>
            </w:rPr>
          </w:pPr>
          <w:hyperlink w:anchor="_Toc174182012" w:history="1">
            <w:r w:rsidRPr="009C279A">
              <w:rPr>
                <w:rStyle w:val="Collegamentoipertestuale"/>
                <w:rFonts w:ascii="Times New Roman" w:eastAsia="Times New Roman" w:hAnsi="Times New Roman" w:cs="Times New Roman"/>
                <w:b/>
                <w:bCs/>
                <w:noProof/>
                <w:kern w:val="0"/>
                <w:lang w:eastAsia="it-IT"/>
                <w14:ligatures w14:val="none"/>
              </w:rPr>
              <w:t>2. Contestazione in Caso di Inadempimento</w:t>
            </w:r>
            <w:r>
              <w:rPr>
                <w:noProof/>
                <w:webHidden/>
              </w:rPr>
              <w:tab/>
            </w:r>
            <w:r>
              <w:rPr>
                <w:noProof/>
                <w:webHidden/>
              </w:rPr>
              <w:fldChar w:fldCharType="begin"/>
            </w:r>
            <w:r>
              <w:rPr>
                <w:noProof/>
                <w:webHidden/>
              </w:rPr>
              <w:instrText xml:space="preserve"> PAGEREF _Toc174182012 \h </w:instrText>
            </w:r>
            <w:r>
              <w:rPr>
                <w:noProof/>
                <w:webHidden/>
              </w:rPr>
            </w:r>
            <w:r>
              <w:rPr>
                <w:noProof/>
                <w:webHidden/>
              </w:rPr>
              <w:fldChar w:fldCharType="separate"/>
            </w:r>
            <w:r>
              <w:rPr>
                <w:noProof/>
                <w:webHidden/>
              </w:rPr>
              <w:t>13</w:t>
            </w:r>
            <w:r>
              <w:rPr>
                <w:noProof/>
                <w:webHidden/>
              </w:rPr>
              <w:fldChar w:fldCharType="end"/>
            </w:r>
          </w:hyperlink>
        </w:p>
        <w:p w14:paraId="336AE241" w14:textId="582B4707" w:rsidR="000555A7" w:rsidRDefault="000555A7">
          <w:pPr>
            <w:pStyle w:val="Sommario3"/>
            <w:tabs>
              <w:tab w:val="right" w:leader="dot" w:pos="9628"/>
            </w:tabs>
            <w:rPr>
              <w:rFonts w:eastAsiaTheme="minorEastAsia"/>
              <w:noProof/>
              <w:sz w:val="24"/>
              <w:szCs w:val="24"/>
              <w:lang w:eastAsia="it-IT"/>
            </w:rPr>
          </w:pPr>
          <w:hyperlink w:anchor="_Toc174182013" w:history="1">
            <w:r w:rsidRPr="009C279A">
              <w:rPr>
                <w:rStyle w:val="Collegamentoipertestuale"/>
                <w:rFonts w:ascii="Times New Roman" w:eastAsia="Times New Roman" w:hAnsi="Times New Roman" w:cs="Times New Roman"/>
                <w:b/>
                <w:bCs/>
                <w:noProof/>
                <w:kern w:val="0"/>
                <w:lang w:eastAsia="it-IT"/>
                <w14:ligatures w14:val="none"/>
              </w:rPr>
              <w:t>3. Revoca del Report Certificativo</w:t>
            </w:r>
            <w:r>
              <w:rPr>
                <w:noProof/>
                <w:webHidden/>
              </w:rPr>
              <w:tab/>
            </w:r>
            <w:r>
              <w:rPr>
                <w:noProof/>
                <w:webHidden/>
              </w:rPr>
              <w:fldChar w:fldCharType="begin"/>
            </w:r>
            <w:r>
              <w:rPr>
                <w:noProof/>
                <w:webHidden/>
              </w:rPr>
              <w:instrText xml:space="preserve"> PAGEREF _Toc174182013 \h </w:instrText>
            </w:r>
            <w:r>
              <w:rPr>
                <w:noProof/>
                <w:webHidden/>
              </w:rPr>
            </w:r>
            <w:r>
              <w:rPr>
                <w:noProof/>
                <w:webHidden/>
              </w:rPr>
              <w:fldChar w:fldCharType="separate"/>
            </w:r>
            <w:r>
              <w:rPr>
                <w:noProof/>
                <w:webHidden/>
              </w:rPr>
              <w:t>13</w:t>
            </w:r>
            <w:r>
              <w:rPr>
                <w:noProof/>
                <w:webHidden/>
              </w:rPr>
              <w:fldChar w:fldCharType="end"/>
            </w:r>
          </w:hyperlink>
        </w:p>
        <w:p w14:paraId="2676ACCD" w14:textId="33492DFE" w:rsidR="000555A7" w:rsidRDefault="000555A7">
          <w:pPr>
            <w:pStyle w:val="Sommario3"/>
            <w:tabs>
              <w:tab w:val="right" w:leader="dot" w:pos="9628"/>
            </w:tabs>
            <w:rPr>
              <w:rFonts w:eastAsiaTheme="minorEastAsia"/>
              <w:noProof/>
              <w:sz w:val="24"/>
              <w:szCs w:val="24"/>
              <w:lang w:eastAsia="it-IT"/>
            </w:rPr>
          </w:pPr>
          <w:hyperlink w:anchor="_Toc174182014" w:history="1">
            <w:r w:rsidRPr="009C279A">
              <w:rPr>
                <w:rStyle w:val="Collegamentoipertestuale"/>
                <w:rFonts w:ascii="Times New Roman" w:eastAsia="Times New Roman" w:hAnsi="Times New Roman" w:cs="Times New Roman"/>
                <w:b/>
                <w:bCs/>
                <w:noProof/>
                <w:kern w:val="0"/>
                <w:lang w:eastAsia="it-IT"/>
                <w14:ligatures w14:val="none"/>
              </w:rPr>
              <w:t>4. Esclusioni Specifiche</w:t>
            </w:r>
            <w:r>
              <w:rPr>
                <w:noProof/>
                <w:webHidden/>
              </w:rPr>
              <w:tab/>
            </w:r>
            <w:r>
              <w:rPr>
                <w:noProof/>
                <w:webHidden/>
              </w:rPr>
              <w:fldChar w:fldCharType="begin"/>
            </w:r>
            <w:r>
              <w:rPr>
                <w:noProof/>
                <w:webHidden/>
              </w:rPr>
              <w:instrText xml:space="preserve"> PAGEREF _Toc174182014 \h </w:instrText>
            </w:r>
            <w:r>
              <w:rPr>
                <w:noProof/>
                <w:webHidden/>
              </w:rPr>
            </w:r>
            <w:r>
              <w:rPr>
                <w:noProof/>
                <w:webHidden/>
              </w:rPr>
              <w:fldChar w:fldCharType="separate"/>
            </w:r>
            <w:r>
              <w:rPr>
                <w:noProof/>
                <w:webHidden/>
              </w:rPr>
              <w:t>13</w:t>
            </w:r>
            <w:r>
              <w:rPr>
                <w:noProof/>
                <w:webHidden/>
              </w:rPr>
              <w:fldChar w:fldCharType="end"/>
            </w:r>
          </w:hyperlink>
        </w:p>
        <w:p w14:paraId="31CFECDB" w14:textId="0C5A9073" w:rsidR="000555A7" w:rsidRDefault="000555A7">
          <w:pPr>
            <w:pStyle w:val="Sommario3"/>
            <w:tabs>
              <w:tab w:val="right" w:leader="dot" w:pos="9628"/>
            </w:tabs>
            <w:rPr>
              <w:rFonts w:eastAsiaTheme="minorEastAsia"/>
              <w:noProof/>
              <w:sz w:val="24"/>
              <w:szCs w:val="24"/>
              <w:lang w:eastAsia="it-IT"/>
            </w:rPr>
          </w:pPr>
          <w:hyperlink w:anchor="_Toc174182015" w:history="1">
            <w:r w:rsidRPr="009C279A">
              <w:rPr>
                <w:rStyle w:val="Collegamentoipertestuale"/>
                <w:rFonts w:ascii="Times New Roman" w:eastAsia="Times New Roman" w:hAnsi="Times New Roman" w:cs="Times New Roman"/>
                <w:b/>
                <w:bCs/>
                <w:noProof/>
                <w:kern w:val="0"/>
                <w:lang w:eastAsia="it-IT"/>
                <w14:ligatures w14:val="none"/>
              </w:rPr>
              <w:t>5. Non Punibilità per Errore Scusabile</w:t>
            </w:r>
            <w:r>
              <w:rPr>
                <w:noProof/>
                <w:webHidden/>
              </w:rPr>
              <w:tab/>
            </w:r>
            <w:r>
              <w:rPr>
                <w:noProof/>
                <w:webHidden/>
              </w:rPr>
              <w:fldChar w:fldCharType="begin"/>
            </w:r>
            <w:r>
              <w:rPr>
                <w:noProof/>
                <w:webHidden/>
              </w:rPr>
              <w:instrText xml:space="preserve"> PAGEREF _Toc174182015 \h </w:instrText>
            </w:r>
            <w:r>
              <w:rPr>
                <w:noProof/>
                <w:webHidden/>
              </w:rPr>
            </w:r>
            <w:r>
              <w:rPr>
                <w:noProof/>
                <w:webHidden/>
              </w:rPr>
              <w:fldChar w:fldCharType="separate"/>
            </w:r>
            <w:r>
              <w:rPr>
                <w:noProof/>
                <w:webHidden/>
              </w:rPr>
              <w:t>13</w:t>
            </w:r>
            <w:r>
              <w:rPr>
                <w:noProof/>
                <w:webHidden/>
              </w:rPr>
              <w:fldChar w:fldCharType="end"/>
            </w:r>
          </w:hyperlink>
        </w:p>
        <w:p w14:paraId="10BE6E7B" w14:textId="6C00FAEB" w:rsidR="000555A7" w:rsidRDefault="000555A7">
          <w:pPr>
            <w:pStyle w:val="Sommario3"/>
            <w:tabs>
              <w:tab w:val="right" w:leader="dot" w:pos="9628"/>
            </w:tabs>
            <w:rPr>
              <w:rFonts w:eastAsiaTheme="minorEastAsia"/>
              <w:noProof/>
              <w:sz w:val="24"/>
              <w:szCs w:val="24"/>
              <w:lang w:eastAsia="it-IT"/>
            </w:rPr>
          </w:pPr>
          <w:hyperlink w:anchor="_Toc174182016" w:history="1">
            <w:r w:rsidRPr="009C279A">
              <w:rPr>
                <w:rStyle w:val="Collegamentoipertestuale"/>
                <w:rFonts w:ascii="Times New Roman" w:eastAsia="Times New Roman" w:hAnsi="Times New Roman" w:cs="Times New Roman"/>
                <w:b/>
                <w:bCs/>
                <w:noProof/>
                <w:kern w:val="0"/>
                <w:lang w:eastAsia="it-IT"/>
                <w14:ligatures w14:val="none"/>
              </w:rPr>
              <w:t>Finalità e Impatto</w:t>
            </w:r>
            <w:r>
              <w:rPr>
                <w:noProof/>
                <w:webHidden/>
              </w:rPr>
              <w:tab/>
            </w:r>
            <w:r>
              <w:rPr>
                <w:noProof/>
                <w:webHidden/>
              </w:rPr>
              <w:fldChar w:fldCharType="begin"/>
            </w:r>
            <w:r>
              <w:rPr>
                <w:noProof/>
                <w:webHidden/>
              </w:rPr>
              <w:instrText xml:space="preserve"> PAGEREF _Toc174182016 \h </w:instrText>
            </w:r>
            <w:r>
              <w:rPr>
                <w:noProof/>
                <w:webHidden/>
              </w:rPr>
            </w:r>
            <w:r>
              <w:rPr>
                <w:noProof/>
                <w:webHidden/>
              </w:rPr>
              <w:fldChar w:fldCharType="separate"/>
            </w:r>
            <w:r>
              <w:rPr>
                <w:noProof/>
                <w:webHidden/>
              </w:rPr>
              <w:t>13</w:t>
            </w:r>
            <w:r>
              <w:rPr>
                <w:noProof/>
                <w:webHidden/>
              </w:rPr>
              <w:fldChar w:fldCharType="end"/>
            </w:r>
          </w:hyperlink>
        </w:p>
        <w:p w14:paraId="74A12981" w14:textId="05460643" w:rsidR="000555A7" w:rsidRDefault="000555A7">
          <w:pPr>
            <w:pStyle w:val="Sommario3"/>
            <w:tabs>
              <w:tab w:val="right" w:leader="dot" w:pos="9628"/>
            </w:tabs>
            <w:rPr>
              <w:rFonts w:eastAsiaTheme="minorEastAsia"/>
              <w:noProof/>
              <w:sz w:val="24"/>
              <w:szCs w:val="24"/>
              <w:lang w:eastAsia="it-IT"/>
            </w:rPr>
          </w:pPr>
          <w:hyperlink w:anchor="_Toc174182017" w:history="1">
            <w:r w:rsidRPr="009C279A">
              <w:rPr>
                <w:rStyle w:val="Collegamentoipertestuale"/>
                <w:rFonts w:ascii="Times New Roman" w:eastAsia="Times New Roman" w:hAnsi="Times New Roman" w:cs="Times New Roman"/>
                <w:b/>
                <w:bCs/>
                <w:noProof/>
                <w:kern w:val="0"/>
                <w:lang w:eastAsia="it-IT"/>
                <w14:ligatures w14:val="none"/>
              </w:rPr>
              <w:t>1. Interpello delle Amministrazioni per Questioni di Incertezza Normativa</w:t>
            </w:r>
            <w:r>
              <w:rPr>
                <w:noProof/>
                <w:webHidden/>
              </w:rPr>
              <w:tab/>
            </w:r>
            <w:r>
              <w:rPr>
                <w:noProof/>
                <w:webHidden/>
              </w:rPr>
              <w:fldChar w:fldCharType="begin"/>
            </w:r>
            <w:r>
              <w:rPr>
                <w:noProof/>
                <w:webHidden/>
              </w:rPr>
              <w:instrText xml:space="preserve"> PAGEREF _Toc174182017 \h </w:instrText>
            </w:r>
            <w:r>
              <w:rPr>
                <w:noProof/>
                <w:webHidden/>
              </w:rPr>
            </w:r>
            <w:r>
              <w:rPr>
                <w:noProof/>
                <w:webHidden/>
              </w:rPr>
              <w:fldChar w:fldCharType="separate"/>
            </w:r>
            <w:r>
              <w:rPr>
                <w:noProof/>
                <w:webHidden/>
              </w:rPr>
              <w:t>14</w:t>
            </w:r>
            <w:r>
              <w:rPr>
                <w:noProof/>
                <w:webHidden/>
              </w:rPr>
              <w:fldChar w:fldCharType="end"/>
            </w:r>
          </w:hyperlink>
        </w:p>
        <w:p w14:paraId="65C220A0" w14:textId="7ECCB9EE" w:rsidR="000555A7" w:rsidRDefault="000555A7">
          <w:pPr>
            <w:pStyle w:val="Sommario3"/>
            <w:tabs>
              <w:tab w:val="right" w:leader="dot" w:pos="9628"/>
            </w:tabs>
            <w:rPr>
              <w:rFonts w:eastAsiaTheme="minorEastAsia"/>
              <w:noProof/>
              <w:sz w:val="24"/>
              <w:szCs w:val="24"/>
              <w:lang w:eastAsia="it-IT"/>
            </w:rPr>
          </w:pPr>
          <w:hyperlink w:anchor="_Toc174182018" w:history="1">
            <w:r w:rsidRPr="009C279A">
              <w:rPr>
                <w:rStyle w:val="Collegamentoipertestuale"/>
                <w:rFonts w:ascii="Times New Roman" w:eastAsia="Times New Roman" w:hAnsi="Times New Roman" w:cs="Times New Roman"/>
                <w:b/>
                <w:bCs/>
                <w:noProof/>
                <w:kern w:val="0"/>
                <w:lang w:eastAsia="it-IT"/>
                <w14:ligatures w14:val="none"/>
              </w:rPr>
              <w:t>2. Pubblicazione delle Risposte e Criteri Interpretativi</w:t>
            </w:r>
            <w:r>
              <w:rPr>
                <w:noProof/>
                <w:webHidden/>
              </w:rPr>
              <w:tab/>
            </w:r>
            <w:r>
              <w:rPr>
                <w:noProof/>
                <w:webHidden/>
              </w:rPr>
              <w:fldChar w:fldCharType="begin"/>
            </w:r>
            <w:r>
              <w:rPr>
                <w:noProof/>
                <w:webHidden/>
              </w:rPr>
              <w:instrText xml:space="preserve"> PAGEREF _Toc174182018 \h </w:instrText>
            </w:r>
            <w:r>
              <w:rPr>
                <w:noProof/>
                <w:webHidden/>
              </w:rPr>
            </w:r>
            <w:r>
              <w:rPr>
                <w:noProof/>
                <w:webHidden/>
              </w:rPr>
              <w:fldChar w:fldCharType="separate"/>
            </w:r>
            <w:r>
              <w:rPr>
                <w:noProof/>
                <w:webHidden/>
              </w:rPr>
              <w:t>14</w:t>
            </w:r>
            <w:r>
              <w:rPr>
                <w:noProof/>
                <w:webHidden/>
              </w:rPr>
              <w:fldChar w:fldCharType="end"/>
            </w:r>
          </w:hyperlink>
        </w:p>
        <w:p w14:paraId="636A8BCA" w14:textId="04107AF1" w:rsidR="000555A7" w:rsidRDefault="000555A7">
          <w:pPr>
            <w:pStyle w:val="Sommario3"/>
            <w:tabs>
              <w:tab w:val="right" w:leader="dot" w:pos="9628"/>
            </w:tabs>
            <w:rPr>
              <w:rFonts w:eastAsiaTheme="minorEastAsia"/>
              <w:noProof/>
              <w:sz w:val="24"/>
              <w:szCs w:val="24"/>
              <w:lang w:eastAsia="it-IT"/>
            </w:rPr>
          </w:pPr>
          <w:hyperlink w:anchor="_Toc174182019" w:history="1">
            <w:r w:rsidRPr="009C279A">
              <w:rPr>
                <w:rStyle w:val="Collegamentoipertestuale"/>
                <w:rFonts w:ascii="Times New Roman" w:eastAsia="Times New Roman" w:hAnsi="Times New Roman" w:cs="Times New Roman"/>
                <w:b/>
                <w:bCs/>
                <w:noProof/>
                <w:kern w:val="0"/>
                <w:lang w:eastAsia="it-IT"/>
                <w14:ligatures w14:val="none"/>
              </w:rPr>
              <w:t>3. Limiti e Risorse</w:t>
            </w:r>
            <w:r>
              <w:rPr>
                <w:noProof/>
                <w:webHidden/>
              </w:rPr>
              <w:tab/>
            </w:r>
            <w:r>
              <w:rPr>
                <w:noProof/>
                <w:webHidden/>
              </w:rPr>
              <w:fldChar w:fldCharType="begin"/>
            </w:r>
            <w:r>
              <w:rPr>
                <w:noProof/>
                <w:webHidden/>
              </w:rPr>
              <w:instrText xml:space="preserve"> PAGEREF _Toc174182019 \h </w:instrText>
            </w:r>
            <w:r>
              <w:rPr>
                <w:noProof/>
                <w:webHidden/>
              </w:rPr>
            </w:r>
            <w:r>
              <w:rPr>
                <w:noProof/>
                <w:webHidden/>
              </w:rPr>
              <w:fldChar w:fldCharType="separate"/>
            </w:r>
            <w:r>
              <w:rPr>
                <w:noProof/>
                <w:webHidden/>
              </w:rPr>
              <w:t>14</w:t>
            </w:r>
            <w:r>
              <w:rPr>
                <w:noProof/>
                <w:webHidden/>
              </w:rPr>
              <w:fldChar w:fldCharType="end"/>
            </w:r>
          </w:hyperlink>
        </w:p>
        <w:p w14:paraId="0981B348" w14:textId="2EA4D1F0" w:rsidR="000555A7" w:rsidRDefault="000555A7">
          <w:pPr>
            <w:pStyle w:val="Sommario3"/>
            <w:tabs>
              <w:tab w:val="right" w:leader="dot" w:pos="9628"/>
            </w:tabs>
            <w:rPr>
              <w:rFonts w:eastAsiaTheme="minorEastAsia"/>
              <w:noProof/>
              <w:sz w:val="24"/>
              <w:szCs w:val="24"/>
              <w:lang w:eastAsia="it-IT"/>
            </w:rPr>
          </w:pPr>
          <w:hyperlink w:anchor="_Toc174182020" w:history="1">
            <w:r w:rsidRPr="009C279A">
              <w:rPr>
                <w:rStyle w:val="Collegamentoipertestuale"/>
                <w:rFonts w:ascii="Times New Roman" w:eastAsia="Times New Roman" w:hAnsi="Times New Roman" w:cs="Times New Roman"/>
                <w:b/>
                <w:bCs/>
                <w:noProof/>
                <w:kern w:val="0"/>
                <w:lang w:eastAsia="it-IT"/>
                <w14:ligatures w14:val="none"/>
              </w:rPr>
              <w:t>Finalità e Impatto</w:t>
            </w:r>
            <w:r>
              <w:rPr>
                <w:noProof/>
                <w:webHidden/>
              </w:rPr>
              <w:tab/>
            </w:r>
            <w:r>
              <w:rPr>
                <w:noProof/>
                <w:webHidden/>
              </w:rPr>
              <w:fldChar w:fldCharType="begin"/>
            </w:r>
            <w:r>
              <w:rPr>
                <w:noProof/>
                <w:webHidden/>
              </w:rPr>
              <w:instrText xml:space="preserve"> PAGEREF _Toc174182020 \h </w:instrText>
            </w:r>
            <w:r>
              <w:rPr>
                <w:noProof/>
                <w:webHidden/>
              </w:rPr>
            </w:r>
            <w:r>
              <w:rPr>
                <w:noProof/>
                <w:webHidden/>
              </w:rPr>
              <w:fldChar w:fldCharType="separate"/>
            </w:r>
            <w:r>
              <w:rPr>
                <w:noProof/>
                <w:webHidden/>
              </w:rPr>
              <w:t>14</w:t>
            </w:r>
            <w:r>
              <w:rPr>
                <w:noProof/>
                <w:webHidden/>
              </w:rPr>
              <w:fldChar w:fldCharType="end"/>
            </w:r>
          </w:hyperlink>
        </w:p>
        <w:p w14:paraId="4FC77E0A" w14:textId="3C470623" w:rsidR="000555A7" w:rsidRDefault="000555A7">
          <w:pPr>
            <w:pStyle w:val="Sommario3"/>
            <w:tabs>
              <w:tab w:val="right" w:leader="dot" w:pos="9628"/>
            </w:tabs>
            <w:rPr>
              <w:rFonts w:eastAsiaTheme="minorEastAsia"/>
              <w:noProof/>
              <w:sz w:val="24"/>
              <w:szCs w:val="24"/>
              <w:lang w:eastAsia="it-IT"/>
            </w:rPr>
          </w:pPr>
          <w:hyperlink w:anchor="_Toc174182021" w:history="1">
            <w:r w:rsidRPr="009C279A">
              <w:rPr>
                <w:rStyle w:val="Collegamentoipertestuale"/>
                <w:rFonts w:ascii="Times New Roman" w:eastAsia="Times New Roman" w:hAnsi="Times New Roman" w:cs="Times New Roman"/>
                <w:b/>
                <w:bCs/>
                <w:noProof/>
                <w:kern w:val="0"/>
                <w:lang w:eastAsia="it-IT"/>
                <w14:ligatures w14:val="none"/>
              </w:rPr>
              <w:t>1. Piano di Formazione Specifica</w:t>
            </w:r>
            <w:r>
              <w:rPr>
                <w:noProof/>
                <w:webHidden/>
              </w:rPr>
              <w:tab/>
            </w:r>
            <w:r>
              <w:rPr>
                <w:noProof/>
                <w:webHidden/>
              </w:rPr>
              <w:fldChar w:fldCharType="begin"/>
            </w:r>
            <w:r>
              <w:rPr>
                <w:noProof/>
                <w:webHidden/>
              </w:rPr>
              <w:instrText xml:space="preserve"> PAGEREF _Toc174182021 \h </w:instrText>
            </w:r>
            <w:r>
              <w:rPr>
                <w:noProof/>
                <w:webHidden/>
              </w:rPr>
            </w:r>
            <w:r>
              <w:rPr>
                <w:noProof/>
                <w:webHidden/>
              </w:rPr>
              <w:fldChar w:fldCharType="separate"/>
            </w:r>
            <w:r>
              <w:rPr>
                <w:noProof/>
                <w:webHidden/>
              </w:rPr>
              <w:t>15</w:t>
            </w:r>
            <w:r>
              <w:rPr>
                <w:noProof/>
                <w:webHidden/>
              </w:rPr>
              <w:fldChar w:fldCharType="end"/>
            </w:r>
          </w:hyperlink>
        </w:p>
        <w:p w14:paraId="333B17E8" w14:textId="2B7A04EC" w:rsidR="000555A7" w:rsidRDefault="000555A7">
          <w:pPr>
            <w:pStyle w:val="Sommario3"/>
            <w:tabs>
              <w:tab w:val="right" w:leader="dot" w:pos="9628"/>
            </w:tabs>
            <w:rPr>
              <w:rFonts w:eastAsiaTheme="minorEastAsia"/>
              <w:noProof/>
              <w:sz w:val="24"/>
              <w:szCs w:val="24"/>
              <w:lang w:eastAsia="it-IT"/>
            </w:rPr>
          </w:pPr>
          <w:hyperlink w:anchor="_Toc174182022" w:history="1">
            <w:r w:rsidRPr="009C279A">
              <w:rPr>
                <w:rStyle w:val="Collegamentoipertestuale"/>
                <w:rFonts w:ascii="Times New Roman" w:eastAsia="Times New Roman" w:hAnsi="Times New Roman" w:cs="Times New Roman"/>
                <w:b/>
                <w:bCs/>
                <w:noProof/>
                <w:kern w:val="0"/>
                <w:lang w:eastAsia="it-IT"/>
                <w14:ligatures w14:val="none"/>
              </w:rPr>
              <w:t>2. Contributo delle Amministrazioni</w:t>
            </w:r>
            <w:r>
              <w:rPr>
                <w:noProof/>
                <w:webHidden/>
              </w:rPr>
              <w:tab/>
            </w:r>
            <w:r>
              <w:rPr>
                <w:noProof/>
                <w:webHidden/>
              </w:rPr>
              <w:fldChar w:fldCharType="begin"/>
            </w:r>
            <w:r>
              <w:rPr>
                <w:noProof/>
                <w:webHidden/>
              </w:rPr>
              <w:instrText xml:space="preserve"> PAGEREF _Toc174182022 \h </w:instrText>
            </w:r>
            <w:r>
              <w:rPr>
                <w:noProof/>
                <w:webHidden/>
              </w:rPr>
            </w:r>
            <w:r>
              <w:rPr>
                <w:noProof/>
                <w:webHidden/>
              </w:rPr>
              <w:fldChar w:fldCharType="separate"/>
            </w:r>
            <w:r>
              <w:rPr>
                <w:noProof/>
                <w:webHidden/>
              </w:rPr>
              <w:t>15</w:t>
            </w:r>
            <w:r>
              <w:rPr>
                <w:noProof/>
                <w:webHidden/>
              </w:rPr>
              <w:fldChar w:fldCharType="end"/>
            </w:r>
          </w:hyperlink>
        </w:p>
        <w:p w14:paraId="7D10E3B0" w14:textId="005F6C10" w:rsidR="000555A7" w:rsidRDefault="000555A7">
          <w:pPr>
            <w:pStyle w:val="Sommario3"/>
            <w:tabs>
              <w:tab w:val="right" w:leader="dot" w:pos="9628"/>
            </w:tabs>
            <w:rPr>
              <w:rFonts w:eastAsiaTheme="minorEastAsia"/>
              <w:noProof/>
              <w:sz w:val="24"/>
              <w:szCs w:val="24"/>
              <w:lang w:eastAsia="it-IT"/>
            </w:rPr>
          </w:pPr>
          <w:hyperlink w:anchor="_Toc174182023" w:history="1">
            <w:r w:rsidRPr="009C279A">
              <w:rPr>
                <w:rStyle w:val="Collegamentoipertestuale"/>
                <w:rFonts w:ascii="Times New Roman" w:eastAsia="Times New Roman" w:hAnsi="Times New Roman" w:cs="Times New Roman"/>
                <w:b/>
                <w:bCs/>
                <w:noProof/>
                <w:kern w:val="0"/>
                <w:lang w:eastAsia="it-IT"/>
                <w14:ligatures w14:val="none"/>
              </w:rPr>
              <w:t>Finalità e Impatto</w:t>
            </w:r>
            <w:r>
              <w:rPr>
                <w:noProof/>
                <w:webHidden/>
              </w:rPr>
              <w:tab/>
            </w:r>
            <w:r>
              <w:rPr>
                <w:noProof/>
                <w:webHidden/>
              </w:rPr>
              <w:fldChar w:fldCharType="begin"/>
            </w:r>
            <w:r>
              <w:rPr>
                <w:noProof/>
                <w:webHidden/>
              </w:rPr>
              <w:instrText xml:space="preserve"> PAGEREF _Toc174182023 \h </w:instrText>
            </w:r>
            <w:r>
              <w:rPr>
                <w:noProof/>
                <w:webHidden/>
              </w:rPr>
            </w:r>
            <w:r>
              <w:rPr>
                <w:noProof/>
                <w:webHidden/>
              </w:rPr>
              <w:fldChar w:fldCharType="separate"/>
            </w:r>
            <w:r>
              <w:rPr>
                <w:noProof/>
                <w:webHidden/>
              </w:rPr>
              <w:t>15</w:t>
            </w:r>
            <w:r>
              <w:rPr>
                <w:noProof/>
                <w:webHidden/>
              </w:rPr>
              <w:fldChar w:fldCharType="end"/>
            </w:r>
          </w:hyperlink>
        </w:p>
        <w:p w14:paraId="0BFBD0ED" w14:textId="2AF83C8F" w:rsidR="000555A7" w:rsidRDefault="000555A7">
          <w:pPr>
            <w:pStyle w:val="Sommario3"/>
            <w:tabs>
              <w:tab w:val="right" w:leader="dot" w:pos="9628"/>
            </w:tabs>
            <w:rPr>
              <w:rFonts w:eastAsiaTheme="minorEastAsia"/>
              <w:noProof/>
              <w:sz w:val="24"/>
              <w:szCs w:val="24"/>
              <w:lang w:eastAsia="it-IT"/>
            </w:rPr>
          </w:pPr>
          <w:hyperlink w:anchor="_Toc174182024" w:history="1">
            <w:r w:rsidRPr="009C279A">
              <w:rPr>
                <w:rStyle w:val="Collegamentoipertestuale"/>
                <w:rFonts w:ascii="Times New Roman" w:eastAsia="Times New Roman" w:hAnsi="Times New Roman" w:cs="Times New Roman"/>
                <w:b/>
                <w:bCs/>
                <w:noProof/>
                <w:kern w:val="0"/>
                <w:lang w:eastAsia="it-IT"/>
                <w14:ligatures w14:val="none"/>
              </w:rPr>
              <w:t>1. Automatizzazione delle Attività di Controllo</w:t>
            </w:r>
            <w:r>
              <w:rPr>
                <w:noProof/>
                <w:webHidden/>
              </w:rPr>
              <w:tab/>
            </w:r>
            <w:r>
              <w:rPr>
                <w:noProof/>
                <w:webHidden/>
              </w:rPr>
              <w:fldChar w:fldCharType="begin"/>
            </w:r>
            <w:r>
              <w:rPr>
                <w:noProof/>
                <w:webHidden/>
              </w:rPr>
              <w:instrText xml:space="preserve"> PAGEREF _Toc174182024 \h </w:instrText>
            </w:r>
            <w:r>
              <w:rPr>
                <w:noProof/>
                <w:webHidden/>
              </w:rPr>
            </w:r>
            <w:r>
              <w:rPr>
                <w:noProof/>
                <w:webHidden/>
              </w:rPr>
              <w:fldChar w:fldCharType="separate"/>
            </w:r>
            <w:r>
              <w:rPr>
                <w:noProof/>
                <w:webHidden/>
              </w:rPr>
              <w:t>15</w:t>
            </w:r>
            <w:r>
              <w:rPr>
                <w:noProof/>
                <w:webHidden/>
              </w:rPr>
              <w:fldChar w:fldCharType="end"/>
            </w:r>
          </w:hyperlink>
        </w:p>
        <w:p w14:paraId="568ABC7C" w14:textId="14F82F38" w:rsidR="000555A7" w:rsidRDefault="000555A7">
          <w:pPr>
            <w:pStyle w:val="Sommario3"/>
            <w:tabs>
              <w:tab w:val="right" w:leader="dot" w:pos="9628"/>
            </w:tabs>
            <w:rPr>
              <w:rFonts w:eastAsiaTheme="minorEastAsia"/>
              <w:noProof/>
              <w:sz w:val="24"/>
              <w:szCs w:val="24"/>
              <w:lang w:eastAsia="it-IT"/>
            </w:rPr>
          </w:pPr>
          <w:hyperlink w:anchor="_Toc174182025" w:history="1">
            <w:r w:rsidRPr="009C279A">
              <w:rPr>
                <w:rStyle w:val="Collegamentoipertestuale"/>
                <w:rFonts w:ascii="Times New Roman" w:eastAsia="Times New Roman" w:hAnsi="Times New Roman" w:cs="Times New Roman"/>
                <w:b/>
                <w:bCs/>
                <w:noProof/>
                <w:kern w:val="0"/>
                <w:lang w:eastAsia="it-IT"/>
                <w14:ligatures w14:val="none"/>
              </w:rPr>
              <w:t>2. Principi per le Decisioni Automatizzate</w:t>
            </w:r>
            <w:r>
              <w:rPr>
                <w:noProof/>
                <w:webHidden/>
              </w:rPr>
              <w:tab/>
            </w:r>
            <w:r>
              <w:rPr>
                <w:noProof/>
                <w:webHidden/>
              </w:rPr>
              <w:fldChar w:fldCharType="begin"/>
            </w:r>
            <w:r>
              <w:rPr>
                <w:noProof/>
                <w:webHidden/>
              </w:rPr>
              <w:instrText xml:space="preserve"> PAGEREF _Toc174182025 \h </w:instrText>
            </w:r>
            <w:r>
              <w:rPr>
                <w:noProof/>
                <w:webHidden/>
              </w:rPr>
            </w:r>
            <w:r>
              <w:rPr>
                <w:noProof/>
                <w:webHidden/>
              </w:rPr>
              <w:fldChar w:fldCharType="separate"/>
            </w:r>
            <w:r>
              <w:rPr>
                <w:noProof/>
                <w:webHidden/>
              </w:rPr>
              <w:t>16</w:t>
            </w:r>
            <w:r>
              <w:rPr>
                <w:noProof/>
                <w:webHidden/>
              </w:rPr>
              <w:fldChar w:fldCharType="end"/>
            </w:r>
          </w:hyperlink>
        </w:p>
        <w:p w14:paraId="236DB737" w14:textId="7A044278" w:rsidR="000555A7" w:rsidRDefault="000555A7">
          <w:pPr>
            <w:pStyle w:val="Sommario3"/>
            <w:tabs>
              <w:tab w:val="right" w:leader="dot" w:pos="9628"/>
            </w:tabs>
            <w:rPr>
              <w:rFonts w:eastAsiaTheme="minorEastAsia"/>
              <w:noProof/>
              <w:sz w:val="24"/>
              <w:szCs w:val="24"/>
              <w:lang w:eastAsia="it-IT"/>
            </w:rPr>
          </w:pPr>
          <w:hyperlink w:anchor="_Toc174182026" w:history="1">
            <w:r w:rsidRPr="009C279A">
              <w:rPr>
                <w:rStyle w:val="Collegamentoipertestuale"/>
                <w:rFonts w:ascii="Times New Roman" w:eastAsia="Times New Roman" w:hAnsi="Times New Roman" w:cs="Times New Roman"/>
                <w:b/>
                <w:bCs/>
                <w:noProof/>
                <w:kern w:val="0"/>
                <w:lang w:eastAsia="it-IT"/>
                <w14:ligatures w14:val="none"/>
              </w:rPr>
              <w:t>Finalità e Impatto</w:t>
            </w:r>
            <w:r>
              <w:rPr>
                <w:noProof/>
                <w:webHidden/>
              </w:rPr>
              <w:tab/>
            </w:r>
            <w:r>
              <w:rPr>
                <w:noProof/>
                <w:webHidden/>
              </w:rPr>
              <w:fldChar w:fldCharType="begin"/>
            </w:r>
            <w:r>
              <w:rPr>
                <w:noProof/>
                <w:webHidden/>
              </w:rPr>
              <w:instrText xml:space="preserve"> PAGEREF _Toc174182026 \h </w:instrText>
            </w:r>
            <w:r>
              <w:rPr>
                <w:noProof/>
                <w:webHidden/>
              </w:rPr>
            </w:r>
            <w:r>
              <w:rPr>
                <w:noProof/>
                <w:webHidden/>
              </w:rPr>
              <w:fldChar w:fldCharType="separate"/>
            </w:r>
            <w:r>
              <w:rPr>
                <w:noProof/>
                <w:webHidden/>
              </w:rPr>
              <w:t>16</w:t>
            </w:r>
            <w:r>
              <w:rPr>
                <w:noProof/>
                <w:webHidden/>
              </w:rPr>
              <w:fldChar w:fldCharType="end"/>
            </w:r>
          </w:hyperlink>
        </w:p>
        <w:p w14:paraId="431A8E79" w14:textId="7DC3D062" w:rsidR="000555A7" w:rsidRDefault="000555A7">
          <w:pPr>
            <w:pStyle w:val="Sommario3"/>
            <w:tabs>
              <w:tab w:val="right" w:leader="dot" w:pos="9628"/>
            </w:tabs>
            <w:rPr>
              <w:rFonts w:eastAsiaTheme="minorEastAsia"/>
              <w:noProof/>
              <w:sz w:val="24"/>
              <w:szCs w:val="24"/>
              <w:lang w:eastAsia="it-IT"/>
            </w:rPr>
          </w:pPr>
          <w:hyperlink w:anchor="_Toc174182027" w:history="1">
            <w:r w:rsidRPr="009C279A">
              <w:rPr>
                <w:rStyle w:val="Collegamentoipertestuale"/>
                <w:rFonts w:ascii="Times New Roman" w:eastAsia="Times New Roman" w:hAnsi="Times New Roman" w:cs="Times New Roman"/>
                <w:b/>
                <w:bCs/>
                <w:noProof/>
                <w:kern w:val="0"/>
                <w:lang w:eastAsia="it-IT"/>
                <w14:ligatures w14:val="none"/>
              </w:rPr>
              <w:t>1. Conformità al Regolamento Europeo e al Codice Italiano</w:t>
            </w:r>
            <w:r>
              <w:rPr>
                <w:noProof/>
                <w:webHidden/>
              </w:rPr>
              <w:tab/>
            </w:r>
            <w:r>
              <w:rPr>
                <w:noProof/>
                <w:webHidden/>
              </w:rPr>
              <w:fldChar w:fldCharType="begin"/>
            </w:r>
            <w:r>
              <w:rPr>
                <w:noProof/>
                <w:webHidden/>
              </w:rPr>
              <w:instrText xml:space="preserve"> PAGEREF _Toc174182027 \h </w:instrText>
            </w:r>
            <w:r>
              <w:rPr>
                <w:noProof/>
                <w:webHidden/>
              </w:rPr>
            </w:r>
            <w:r>
              <w:rPr>
                <w:noProof/>
                <w:webHidden/>
              </w:rPr>
              <w:fldChar w:fldCharType="separate"/>
            </w:r>
            <w:r>
              <w:rPr>
                <w:noProof/>
                <w:webHidden/>
              </w:rPr>
              <w:t>16</w:t>
            </w:r>
            <w:r>
              <w:rPr>
                <w:noProof/>
                <w:webHidden/>
              </w:rPr>
              <w:fldChar w:fldCharType="end"/>
            </w:r>
          </w:hyperlink>
        </w:p>
        <w:p w14:paraId="6CD89B76" w14:textId="50E2B2CB" w:rsidR="000555A7" w:rsidRDefault="000555A7">
          <w:pPr>
            <w:pStyle w:val="Sommario3"/>
            <w:tabs>
              <w:tab w:val="right" w:leader="dot" w:pos="9628"/>
            </w:tabs>
            <w:rPr>
              <w:rFonts w:eastAsiaTheme="minorEastAsia"/>
              <w:noProof/>
              <w:sz w:val="24"/>
              <w:szCs w:val="24"/>
              <w:lang w:eastAsia="it-IT"/>
            </w:rPr>
          </w:pPr>
          <w:hyperlink w:anchor="_Toc174182028" w:history="1">
            <w:r w:rsidRPr="009C279A">
              <w:rPr>
                <w:rStyle w:val="Collegamentoipertestuale"/>
                <w:rFonts w:ascii="Times New Roman" w:eastAsia="Times New Roman" w:hAnsi="Times New Roman" w:cs="Times New Roman"/>
                <w:b/>
                <w:bCs/>
                <w:noProof/>
                <w:kern w:val="0"/>
                <w:lang w:eastAsia="it-IT"/>
                <w14:ligatures w14:val="none"/>
              </w:rPr>
              <w:t>2. Misure di Sicurezza</w:t>
            </w:r>
            <w:r>
              <w:rPr>
                <w:noProof/>
                <w:webHidden/>
              </w:rPr>
              <w:tab/>
            </w:r>
            <w:r>
              <w:rPr>
                <w:noProof/>
                <w:webHidden/>
              </w:rPr>
              <w:fldChar w:fldCharType="begin"/>
            </w:r>
            <w:r>
              <w:rPr>
                <w:noProof/>
                <w:webHidden/>
              </w:rPr>
              <w:instrText xml:space="preserve"> PAGEREF _Toc174182028 \h </w:instrText>
            </w:r>
            <w:r>
              <w:rPr>
                <w:noProof/>
                <w:webHidden/>
              </w:rPr>
            </w:r>
            <w:r>
              <w:rPr>
                <w:noProof/>
                <w:webHidden/>
              </w:rPr>
              <w:fldChar w:fldCharType="separate"/>
            </w:r>
            <w:r>
              <w:rPr>
                <w:noProof/>
                <w:webHidden/>
              </w:rPr>
              <w:t>16</w:t>
            </w:r>
            <w:r>
              <w:rPr>
                <w:noProof/>
                <w:webHidden/>
              </w:rPr>
              <w:fldChar w:fldCharType="end"/>
            </w:r>
          </w:hyperlink>
        </w:p>
        <w:p w14:paraId="4CD0E019" w14:textId="76F08F2E" w:rsidR="000555A7" w:rsidRDefault="000555A7">
          <w:pPr>
            <w:pStyle w:val="Sommario3"/>
            <w:tabs>
              <w:tab w:val="right" w:leader="dot" w:pos="9628"/>
            </w:tabs>
            <w:rPr>
              <w:rFonts w:eastAsiaTheme="minorEastAsia"/>
              <w:noProof/>
              <w:sz w:val="24"/>
              <w:szCs w:val="24"/>
              <w:lang w:eastAsia="it-IT"/>
            </w:rPr>
          </w:pPr>
          <w:hyperlink w:anchor="_Toc174182029" w:history="1">
            <w:r w:rsidRPr="009C279A">
              <w:rPr>
                <w:rStyle w:val="Collegamentoipertestuale"/>
                <w:rFonts w:ascii="Times New Roman" w:eastAsia="Times New Roman" w:hAnsi="Times New Roman" w:cs="Times New Roman"/>
                <w:b/>
                <w:bCs/>
                <w:noProof/>
                <w:kern w:val="0"/>
                <w:lang w:eastAsia="it-IT"/>
                <w14:ligatures w14:val="none"/>
              </w:rPr>
              <w:t>Finalità e Impatto</w:t>
            </w:r>
            <w:r>
              <w:rPr>
                <w:noProof/>
                <w:webHidden/>
              </w:rPr>
              <w:tab/>
            </w:r>
            <w:r>
              <w:rPr>
                <w:noProof/>
                <w:webHidden/>
              </w:rPr>
              <w:fldChar w:fldCharType="begin"/>
            </w:r>
            <w:r>
              <w:rPr>
                <w:noProof/>
                <w:webHidden/>
              </w:rPr>
              <w:instrText xml:space="preserve"> PAGEREF _Toc174182029 \h </w:instrText>
            </w:r>
            <w:r>
              <w:rPr>
                <w:noProof/>
                <w:webHidden/>
              </w:rPr>
            </w:r>
            <w:r>
              <w:rPr>
                <w:noProof/>
                <w:webHidden/>
              </w:rPr>
              <w:fldChar w:fldCharType="separate"/>
            </w:r>
            <w:r>
              <w:rPr>
                <w:noProof/>
                <w:webHidden/>
              </w:rPr>
              <w:t>17</w:t>
            </w:r>
            <w:r>
              <w:rPr>
                <w:noProof/>
                <w:webHidden/>
              </w:rPr>
              <w:fldChar w:fldCharType="end"/>
            </w:r>
          </w:hyperlink>
        </w:p>
        <w:p w14:paraId="0431FE05" w14:textId="7BCC75F2" w:rsidR="000555A7" w:rsidRDefault="000555A7">
          <w:pPr>
            <w:pStyle w:val="Sommario3"/>
            <w:tabs>
              <w:tab w:val="right" w:leader="dot" w:pos="9628"/>
            </w:tabs>
            <w:rPr>
              <w:rFonts w:eastAsiaTheme="minorEastAsia"/>
              <w:noProof/>
              <w:sz w:val="24"/>
              <w:szCs w:val="24"/>
              <w:lang w:eastAsia="it-IT"/>
            </w:rPr>
          </w:pPr>
          <w:hyperlink w:anchor="_Toc174182030" w:history="1">
            <w:r w:rsidRPr="009C279A">
              <w:rPr>
                <w:rStyle w:val="Collegamentoipertestuale"/>
                <w:rFonts w:ascii="Times New Roman" w:eastAsia="Times New Roman" w:hAnsi="Times New Roman" w:cs="Times New Roman"/>
                <w:b/>
                <w:bCs/>
                <w:noProof/>
                <w:kern w:val="0"/>
                <w:lang w:eastAsia="it-IT"/>
                <w14:ligatures w14:val="none"/>
              </w:rPr>
              <w:t>1. Compatibilità con Statuti Speciali</w:t>
            </w:r>
            <w:r>
              <w:rPr>
                <w:noProof/>
                <w:webHidden/>
              </w:rPr>
              <w:tab/>
            </w:r>
            <w:r>
              <w:rPr>
                <w:noProof/>
                <w:webHidden/>
              </w:rPr>
              <w:fldChar w:fldCharType="begin"/>
            </w:r>
            <w:r>
              <w:rPr>
                <w:noProof/>
                <w:webHidden/>
              </w:rPr>
              <w:instrText xml:space="preserve"> PAGEREF _Toc174182030 \h </w:instrText>
            </w:r>
            <w:r>
              <w:rPr>
                <w:noProof/>
                <w:webHidden/>
              </w:rPr>
            </w:r>
            <w:r>
              <w:rPr>
                <w:noProof/>
                <w:webHidden/>
              </w:rPr>
              <w:fldChar w:fldCharType="separate"/>
            </w:r>
            <w:r>
              <w:rPr>
                <w:noProof/>
                <w:webHidden/>
              </w:rPr>
              <w:t>17</w:t>
            </w:r>
            <w:r>
              <w:rPr>
                <w:noProof/>
                <w:webHidden/>
              </w:rPr>
              <w:fldChar w:fldCharType="end"/>
            </w:r>
          </w:hyperlink>
        </w:p>
        <w:p w14:paraId="0CEABE9E" w14:textId="0721E566" w:rsidR="000555A7" w:rsidRDefault="000555A7">
          <w:pPr>
            <w:pStyle w:val="Sommario3"/>
            <w:tabs>
              <w:tab w:val="right" w:leader="dot" w:pos="9628"/>
            </w:tabs>
            <w:rPr>
              <w:rFonts w:eastAsiaTheme="minorEastAsia"/>
              <w:noProof/>
              <w:sz w:val="24"/>
              <w:szCs w:val="24"/>
              <w:lang w:eastAsia="it-IT"/>
            </w:rPr>
          </w:pPr>
          <w:hyperlink w:anchor="_Toc174182031" w:history="1">
            <w:r w:rsidRPr="009C279A">
              <w:rPr>
                <w:rStyle w:val="Collegamentoipertestuale"/>
                <w:rFonts w:ascii="Times New Roman" w:eastAsia="Times New Roman" w:hAnsi="Times New Roman" w:cs="Times New Roman"/>
                <w:b/>
                <w:bCs/>
                <w:noProof/>
                <w:kern w:val="0"/>
                <w:lang w:eastAsia="it-IT"/>
                <w14:ligatures w14:val="none"/>
              </w:rPr>
              <w:t>2. Riferimento alla Legge Costituzionale</w:t>
            </w:r>
            <w:r>
              <w:rPr>
                <w:noProof/>
                <w:webHidden/>
              </w:rPr>
              <w:tab/>
            </w:r>
            <w:r>
              <w:rPr>
                <w:noProof/>
                <w:webHidden/>
              </w:rPr>
              <w:fldChar w:fldCharType="begin"/>
            </w:r>
            <w:r>
              <w:rPr>
                <w:noProof/>
                <w:webHidden/>
              </w:rPr>
              <w:instrText xml:space="preserve"> PAGEREF _Toc174182031 \h </w:instrText>
            </w:r>
            <w:r>
              <w:rPr>
                <w:noProof/>
                <w:webHidden/>
              </w:rPr>
            </w:r>
            <w:r>
              <w:rPr>
                <w:noProof/>
                <w:webHidden/>
              </w:rPr>
              <w:fldChar w:fldCharType="separate"/>
            </w:r>
            <w:r>
              <w:rPr>
                <w:noProof/>
                <w:webHidden/>
              </w:rPr>
              <w:t>17</w:t>
            </w:r>
            <w:r>
              <w:rPr>
                <w:noProof/>
                <w:webHidden/>
              </w:rPr>
              <w:fldChar w:fldCharType="end"/>
            </w:r>
          </w:hyperlink>
        </w:p>
        <w:p w14:paraId="249F5ABD" w14:textId="5C446D9E" w:rsidR="000555A7" w:rsidRDefault="000555A7">
          <w:pPr>
            <w:pStyle w:val="Sommario3"/>
            <w:tabs>
              <w:tab w:val="right" w:leader="dot" w:pos="9628"/>
            </w:tabs>
            <w:rPr>
              <w:rFonts w:eastAsiaTheme="minorEastAsia"/>
              <w:noProof/>
              <w:sz w:val="24"/>
              <w:szCs w:val="24"/>
              <w:lang w:eastAsia="it-IT"/>
            </w:rPr>
          </w:pPr>
          <w:hyperlink w:anchor="_Toc174182032" w:history="1">
            <w:r w:rsidRPr="009C279A">
              <w:rPr>
                <w:rStyle w:val="Collegamentoipertestuale"/>
                <w:rFonts w:ascii="Times New Roman" w:eastAsia="Times New Roman" w:hAnsi="Times New Roman" w:cs="Times New Roman"/>
                <w:b/>
                <w:bCs/>
                <w:noProof/>
                <w:kern w:val="0"/>
                <w:lang w:eastAsia="it-IT"/>
                <w14:ligatures w14:val="none"/>
              </w:rPr>
              <w:t>Finalità e Impatto</w:t>
            </w:r>
            <w:r>
              <w:rPr>
                <w:noProof/>
                <w:webHidden/>
              </w:rPr>
              <w:tab/>
            </w:r>
            <w:r>
              <w:rPr>
                <w:noProof/>
                <w:webHidden/>
              </w:rPr>
              <w:fldChar w:fldCharType="begin"/>
            </w:r>
            <w:r>
              <w:rPr>
                <w:noProof/>
                <w:webHidden/>
              </w:rPr>
              <w:instrText xml:space="preserve"> PAGEREF _Toc174182032 \h </w:instrText>
            </w:r>
            <w:r>
              <w:rPr>
                <w:noProof/>
                <w:webHidden/>
              </w:rPr>
            </w:r>
            <w:r>
              <w:rPr>
                <w:noProof/>
                <w:webHidden/>
              </w:rPr>
              <w:fldChar w:fldCharType="separate"/>
            </w:r>
            <w:r>
              <w:rPr>
                <w:noProof/>
                <w:webHidden/>
              </w:rPr>
              <w:t>17</w:t>
            </w:r>
            <w:r>
              <w:rPr>
                <w:noProof/>
                <w:webHidden/>
              </w:rPr>
              <w:fldChar w:fldCharType="end"/>
            </w:r>
          </w:hyperlink>
        </w:p>
        <w:p w14:paraId="1068C600" w14:textId="2901D57D" w:rsidR="000555A7" w:rsidRDefault="000555A7">
          <w:pPr>
            <w:pStyle w:val="Sommario3"/>
            <w:tabs>
              <w:tab w:val="right" w:leader="dot" w:pos="9628"/>
            </w:tabs>
            <w:rPr>
              <w:rFonts w:eastAsiaTheme="minorEastAsia"/>
              <w:noProof/>
              <w:sz w:val="24"/>
              <w:szCs w:val="24"/>
              <w:lang w:eastAsia="it-IT"/>
            </w:rPr>
          </w:pPr>
          <w:hyperlink w:anchor="_Toc174182033" w:history="1">
            <w:r w:rsidRPr="009C279A">
              <w:rPr>
                <w:rStyle w:val="Collegamentoipertestuale"/>
                <w:rFonts w:ascii="Times New Roman" w:eastAsia="Times New Roman" w:hAnsi="Times New Roman" w:cs="Times New Roman"/>
                <w:b/>
                <w:bCs/>
                <w:noProof/>
                <w:kern w:val="0"/>
                <w:lang w:eastAsia="it-IT"/>
                <w14:ligatures w14:val="none"/>
              </w:rPr>
              <w:t>1. Abrogazione dell'Articolo 14 del Decreto-Legge 9 febbraio 2012, n. 5</w:t>
            </w:r>
            <w:r>
              <w:rPr>
                <w:noProof/>
                <w:webHidden/>
              </w:rPr>
              <w:tab/>
            </w:r>
            <w:r>
              <w:rPr>
                <w:noProof/>
                <w:webHidden/>
              </w:rPr>
              <w:fldChar w:fldCharType="begin"/>
            </w:r>
            <w:r>
              <w:rPr>
                <w:noProof/>
                <w:webHidden/>
              </w:rPr>
              <w:instrText xml:space="preserve"> PAGEREF _Toc174182033 \h </w:instrText>
            </w:r>
            <w:r>
              <w:rPr>
                <w:noProof/>
                <w:webHidden/>
              </w:rPr>
            </w:r>
            <w:r>
              <w:rPr>
                <w:noProof/>
                <w:webHidden/>
              </w:rPr>
              <w:fldChar w:fldCharType="separate"/>
            </w:r>
            <w:r>
              <w:rPr>
                <w:noProof/>
                <w:webHidden/>
              </w:rPr>
              <w:t>17</w:t>
            </w:r>
            <w:r>
              <w:rPr>
                <w:noProof/>
                <w:webHidden/>
              </w:rPr>
              <w:fldChar w:fldCharType="end"/>
            </w:r>
          </w:hyperlink>
        </w:p>
        <w:p w14:paraId="1E80B077" w14:textId="589DB6A8" w:rsidR="000555A7" w:rsidRDefault="000555A7">
          <w:pPr>
            <w:pStyle w:val="Sommario3"/>
            <w:tabs>
              <w:tab w:val="right" w:leader="dot" w:pos="9628"/>
            </w:tabs>
            <w:rPr>
              <w:rFonts w:eastAsiaTheme="minorEastAsia"/>
              <w:noProof/>
              <w:sz w:val="24"/>
              <w:szCs w:val="24"/>
              <w:lang w:eastAsia="it-IT"/>
            </w:rPr>
          </w:pPr>
          <w:hyperlink w:anchor="_Toc174182034" w:history="1">
            <w:r w:rsidRPr="009C279A">
              <w:rPr>
                <w:rStyle w:val="Collegamentoipertestuale"/>
                <w:rFonts w:ascii="Times New Roman" w:eastAsia="Times New Roman" w:hAnsi="Times New Roman" w:cs="Times New Roman"/>
                <w:b/>
                <w:bCs/>
                <w:noProof/>
                <w:kern w:val="0"/>
                <w:lang w:eastAsia="it-IT"/>
                <w14:ligatures w14:val="none"/>
              </w:rPr>
              <w:t>Finalità e Impatto</w:t>
            </w:r>
            <w:r>
              <w:rPr>
                <w:noProof/>
                <w:webHidden/>
              </w:rPr>
              <w:tab/>
            </w:r>
            <w:r>
              <w:rPr>
                <w:noProof/>
                <w:webHidden/>
              </w:rPr>
              <w:fldChar w:fldCharType="begin"/>
            </w:r>
            <w:r>
              <w:rPr>
                <w:noProof/>
                <w:webHidden/>
              </w:rPr>
              <w:instrText xml:space="preserve"> PAGEREF _Toc174182034 \h </w:instrText>
            </w:r>
            <w:r>
              <w:rPr>
                <w:noProof/>
                <w:webHidden/>
              </w:rPr>
            </w:r>
            <w:r>
              <w:rPr>
                <w:noProof/>
                <w:webHidden/>
              </w:rPr>
              <w:fldChar w:fldCharType="separate"/>
            </w:r>
            <w:r>
              <w:rPr>
                <w:noProof/>
                <w:webHidden/>
              </w:rPr>
              <w:t>18</w:t>
            </w:r>
            <w:r>
              <w:rPr>
                <w:noProof/>
                <w:webHidden/>
              </w:rPr>
              <w:fldChar w:fldCharType="end"/>
            </w:r>
          </w:hyperlink>
        </w:p>
        <w:p w14:paraId="49FE7D20" w14:textId="1A1EFDAA" w:rsidR="000555A7" w:rsidRDefault="000555A7">
          <w:pPr>
            <w:pStyle w:val="Sommario3"/>
            <w:tabs>
              <w:tab w:val="right" w:leader="dot" w:pos="9628"/>
            </w:tabs>
            <w:rPr>
              <w:rFonts w:eastAsiaTheme="minorEastAsia"/>
              <w:noProof/>
              <w:sz w:val="24"/>
              <w:szCs w:val="24"/>
              <w:lang w:eastAsia="it-IT"/>
            </w:rPr>
          </w:pPr>
          <w:hyperlink w:anchor="_Toc174182035" w:history="1">
            <w:r w:rsidRPr="009C279A">
              <w:rPr>
                <w:rStyle w:val="Collegamentoipertestuale"/>
                <w:rFonts w:ascii="Times New Roman" w:eastAsia="Times New Roman" w:hAnsi="Times New Roman" w:cs="Times New Roman"/>
                <w:b/>
                <w:bCs/>
                <w:noProof/>
                <w:kern w:val="0"/>
                <w:lang w:eastAsia="it-IT"/>
                <w14:ligatures w14:val="none"/>
              </w:rPr>
              <w:t>1. Invarianza Finanziaria</w:t>
            </w:r>
            <w:r>
              <w:rPr>
                <w:noProof/>
                <w:webHidden/>
              </w:rPr>
              <w:tab/>
            </w:r>
            <w:r>
              <w:rPr>
                <w:noProof/>
                <w:webHidden/>
              </w:rPr>
              <w:fldChar w:fldCharType="begin"/>
            </w:r>
            <w:r>
              <w:rPr>
                <w:noProof/>
                <w:webHidden/>
              </w:rPr>
              <w:instrText xml:space="preserve"> PAGEREF _Toc174182035 \h </w:instrText>
            </w:r>
            <w:r>
              <w:rPr>
                <w:noProof/>
                <w:webHidden/>
              </w:rPr>
            </w:r>
            <w:r>
              <w:rPr>
                <w:noProof/>
                <w:webHidden/>
              </w:rPr>
              <w:fldChar w:fldCharType="separate"/>
            </w:r>
            <w:r>
              <w:rPr>
                <w:noProof/>
                <w:webHidden/>
              </w:rPr>
              <w:t>18</w:t>
            </w:r>
            <w:r>
              <w:rPr>
                <w:noProof/>
                <w:webHidden/>
              </w:rPr>
              <w:fldChar w:fldCharType="end"/>
            </w:r>
          </w:hyperlink>
        </w:p>
        <w:p w14:paraId="431321CC" w14:textId="49C95045" w:rsidR="000555A7" w:rsidRDefault="000555A7">
          <w:pPr>
            <w:pStyle w:val="Sommario3"/>
            <w:tabs>
              <w:tab w:val="right" w:leader="dot" w:pos="9628"/>
            </w:tabs>
            <w:rPr>
              <w:rFonts w:eastAsiaTheme="minorEastAsia"/>
              <w:noProof/>
              <w:sz w:val="24"/>
              <w:szCs w:val="24"/>
              <w:lang w:eastAsia="it-IT"/>
            </w:rPr>
          </w:pPr>
          <w:hyperlink w:anchor="_Toc174182036" w:history="1">
            <w:r w:rsidRPr="009C279A">
              <w:rPr>
                <w:rStyle w:val="Collegamentoipertestuale"/>
                <w:rFonts w:ascii="Times New Roman" w:eastAsia="Times New Roman" w:hAnsi="Times New Roman" w:cs="Times New Roman"/>
                <w:b/>
                <w:bCs/>
                <w:noProof/>
                <w:kern w:val="0"/>
                <w:lang w:eastAsia="it-IT"/>
                <w14:ligatures w14:val="none"/>
              </w:rPr>
              <w:t>2. Utilizzo delle Risorse Esistenti</w:t>
            </w:r>
            <w:r>
              <w:rPr>
                <w:noProof/>
                <w:webHidden/>
              </w:rPr>
              <w:tab/>
            </w:r>
            <w:r>
              <w:rPr>
                <w:noProof/>
                <w:webHidden/>
              </w:rPr>
              <w:fldChar w:fldCharType="begin"/>
            </w:r>
            <w:r>
              <w:rPr>
                <w:noProof/>
                <w:webHidden/>
              </w:rPr>
              <w:instrText xml:space="preserve"> PAGEREF _Toc174182036 \h </w:instrText>
            </w:r>
            <w:r>
              <w:rPr>
                <w:noProof/>
                <w:webHidden/>
              </w:rPr>
            </w:r>
            <w:r>
              <w:rPr>
                <w:noProof/>
                <w:webHidden/>
              </w:rPr>
              <w:fldChar w:fldCharType="separate"/>
            </w:r>
            <w:r>
              <w:rPr>
                <w:noProof/>
                <w:webHidden/>
              </w:rPr>
              <w:t>18</w:t>
            </w:r>
            <w:r>
              <w:rPr>
                <w:noProof/>
                <w:webHidden/>
              </w:rPr>
              <w:fldChar w:fldCharType="end"/>
            </w:r>
          </w:hyperlink>
        </w:p>
        <w:p w14:paraId="50045B89" w14:textId="0000F166" w:rsidR="000555A7" w:rsidRDefault="000555A7">
          <w:pPr>
            <w:pStyle w:val="Sommario3"/>
            <w:tabs>
              <w:tab w:val="right" w:leader="dot" w:pos="9628"/>
            </w:tabs>
            <w:rPr>
              <w:rFonts w:eastAsiaTheme="minorEastAsia"/>
              <w:noProof/>
              <w:sz w:val="24"/>
              <w:szCs w:val="24"/>
              <w:lang w:eastAsia="it-IT"/>
            </w:rPr>
          </w:pPr>
          <w:hyperlink w:anchor="_Toc174182037" w:history="1">
            <w:r w:rsidRPr="009C279A">
              <w:rPr>
                <w:rStyle w:val="Collegamentoipertestuale"/>
                <w:rFonts w:ascii="Times New Roman" w:eastAsia="Times New Roman" w:hAnsi="Times New Roman" w:cs="Times New Roman"/>
                <w:b/>
                <w:bCs/>
                <w:noProof/>
                <w:kern w:val="0"/>
                <w:lang w:eastAsia="it-IT"/>
                <w14:ligatures w14:val="none"/>
              </w:rPr>
              <w:t>3. Obbligo di Osservanza</w:t>
            </w:r>
            <w:r>
              <w:rPr>
                <w:noProof/>
                <w:webHidden/>
              </w:rPr>
              <w:tab/>
            </w:r>
            <w:r>
              <w:rPr>
                <w:noProof/>
                <w:webHidden/>
              </w:rPr>
              <w:fldChar w:fldCharType="begin"/>
            </w:r>
            <w:r>
              <w:rPr>
                <w:noProof/>
                <w:webHidden/>
              </w:rPr>
              <w:instrText xml:space="preserve"> PAGEREF _Toc174182037 \h </w:instrText>
            </w:r>
            <w:r>
              <w:rPr>
                <w:noProof/>
                <w:webHidden/>
              </w:rPr>
            </w:r>
            <w:r>
              <w:rPr>
                <w:noProof/>
                <w:webHidden/>
              </w:rPr>
              <w:fldChar w:fldCharType="separate"/>
            </w:r>
            <w:r>
              <w:rPr>
                <w:noProof/>
                <w:webHidden/>
              </w:rPr>
              <w:t>18</w:t>
            </w:r>
            <w:r>
              <w:rPr>
                <w:noProof/>
                <w:webHidden/>
              </w:rPr>
              <w:fldChar w:fldCharType="end"/>
            </w:r>
          </w:hyperlink>
        </w:p>
        <w:p w14:paraId="52387B19" w14:textId="6636D931" w:rsidR="000555A7" w:rsidRDefault="000555A7">
          <w:pPr>
            <w:pStyle w:val="Sommario3"/>
            <w:tabs>
              <w:tab w:val="right" w:leader="dot" w:pos="9628"/>
            </w:tabs>
            <w:rPr>
              <w:rFonts w:eastAsiaTheme="minorEastAsia"/>
              <w:noProof/>
              <w:sz w:val="24"/>
              <w:szCs w:val="24"/>
              <w:lang w:eastAsia="it-IT"/>
            </w:rPr>
          </w:pPr>
          <w:hyperlink w:anchor="_Toc174182038" w:history="1">
            <w:r w:rsidRPr="009C279A">
              <w:rPr>
                <w:rStyle w:val="Collegamentoipertestuale"/>
                <w:rFonts w:ascii="Times New Roman" w:eastAsia="Times New Roman" w:hAnsi="Times New Roman" w:cs="Times New Roman"/>
                <w:b/>
                <w:bCs/>
                <w:noProof/>
                <w:kern w:val="0"/>
                <w:lang w:eastAsia="it-IT"/>
                <w14:ligatures w14:val="none"/>
              </w:rPr>
              <w:t>Finalità e Impatto</w:t>
            </w:r>
            <w:r>
              <w:rPr>
                <w:noProof/>
                <w:webHidden/>
              </w:rPr>
              <w:tab/>
            </w:r>
            <w:r>
              <w:rPr>
                <w:noProof/>
                <w:webHidden/>
              </w:rPr>
              <w:fldChar w:fldCharType="begin"/>
            </w:r>
            <w:r>
              <w:rPr>
                <w:noProof/>
                <w:webHidden/>
              </w:rPr>
              <w:instrText xml:space="preserve"> PAGEREF _Toc174182038 \h </w:instrText>
            </w:r>
            <w:r>
              <w:rPr>
                <w:noProof/>
                <w:webHidden/>
              </w:rPr>
            </w:r>
            <w:r>
              <w:rPr>
                <w:noProof/>
                <w:webHidden/>
              </w:rPr>
              <w:fldChar w:fldCharType="separate"/>
            </w:r>
            <w:r>
              <w:rPr>
                <w:noProof/>
                <w:webHidden/>
              </w:rPr>
              <w:t>18</w:t>
            </w:r>
            <w:r>
              <w:rPr>
                <w:noProof/>
                <w:webHidden/>
              </w:rPr>
              <w:fldChar w:fldCharType="end"/>
            </w:r>
          </w:hyperlink>
        </w:p>
        <w:p w14:paraId="5BD7503D" w14:textId="1B1658BB" w:rsidR="000555A7" w:rsidRDefault="000555A7">
          <w:pPr>
            <w:pStyle w:val="Sommario3"/>
            <w:tabs>
              <w:tab w:val="right" w:leader="dot" w:pos="9628"/>
            </w:tabs>
            <w:rPr>
              <w:rFonts w:eastAsiaTheme="minorEastAsia"/>
              <w:noProof/>
              <w:sz w:val="24"/>
              <w:szCs w:val="24"/>
              <w:lang w:eastAsia="it-IT"/>
            </w:rPr>
          </w:pPr>
          <w:hyperlink w:anchor="_Toc174182039" w:history="1">
            <w:r w:rsidRPr="009C279A">
              <w:rPr>
                <w:rStyle w:val="Collegamentoipertestuale"/>
                <w:rFonts w:ascii="Times New Roman" w:eastAsia="Times New Roman" w:hAnsi="Times New Roman" w:cs="Times New Roman"/>
                <w:b/>
                <w:bCs/>
                <w:noProof/>
                <w:kern w:val="0"/>
                <w:lang w:eastAsia="it-IT"/>
                <w14:ligatures w14:val="none"/>
              </w:rPr>
              <w:t>Punti principali della Nota:</w:t>
            </w:r>
            <w:r>
              <w:rPr>
                <w:noProof/>
                <w:webHidden/>
              </w:rPr>
              <w:tab/>
            </w:r>
            <w:r>
              <w:rPr>
                <w:noProof/>
                <w:webHidden/>
              </w:rPr>
              <w:fldChar w:fldCharType="begin"/>
            </w:r>
            <w:r>
              <w:rPr>
                <w:noProof/>
                <w:webHidden/>
              </w:rPr>
              <w:instrText xml:space="preserve"> PAGEREF _Toc174182039 \h </w:instrText>
            </w:r>
            <w:r>
              <w:rPr>
                <w:noProof/>
                <w:webHidden/>
              </w:rPr>
            </w:r>
            <w:r>
              <w:rPr>
                <w:noProof/>
                <w:webHidden/>
              </w:rPr>
              <w:fldChar w:fldCharType="separate"/>
            </w:r>
            <w:r>
              <w:rPr>
                <w:noProof/>
                <w:webHidden/>
              </w:rPr>
              <w:t>19</w:t>
            </w:r>
            <w:r>
              <w:rPr>
                <w:noProof/>
                <w:webHidden/>
              </w:rPr>
              <w:fldChar w:fldCharType="end"/>
            </w:r>
          </w:hyperlink>
        </w:p>
        <w:p w14:paraId="6E2E0C0C" w14:textId="0DE235AD" w:rsidR="000555A7" w:rsidRDefault="000555A7">
          <w:pPr>
            <w:pStyle w:val="Sommario3"/>
            <w:tabs>
              <w:tab w:val="right" w:leader="dot" w:pos="9628"/>
            </w:tabs>
            <w:rPr>
              <w:rFonts w:eastAsiaTheme="minorEastAsia"/>
              <w:noProof/>
              <w:sz w:val="24"/>
              <w:szCs w:val="24"/>
              <w:lang w:eastAsia="it-IT"/>
            </w:rPr>
          </w:pPr>
          <w:hyperlink w:anchor="_Toc174182040" w:history="1">
            <w:r w:rsidRPr="009C279A">
              <w:rPr>
                <w:rStyle w:val="Collegamentoipertestuale"/>
                <w:rFonts w:ascii="Times New Roman" w:eastAsia="Times New Roman" w:hAnsi="Times New Roman" w:cs="Times New Roman"/>
                <w:b/>
                <w:bCs/>
                <w:noProof/>
                <w:kern w:val="0"/>
                <w:lang w:eastAsia="it-IT"/>
                <w14:ligatures w14:val="none"/>
              </w:rPr>
              <w:t>Implicazioni per l'Ispettorato:</w:t>
            </w:r>
            <w:r>
              <w:rPr>
                <w:noProof/>
                <w:webHidden/>
              </w:rPr>
              <w:tab/>
            </w:r>
            <w:r>
              <w:rPr>
                <w:noProof/>
                <w:webHidden/>
              </w:rPr>
              <w:fldChar w:fldCharType="begin"/>
            </w:r>
            <w:r>
              <w:rPr>
                <w:noProof/>
                <w:webHidden/>
              </w:rPr>
              <w:instrText xml:space="preserve"> PAGEREF _Toc174182040 \h </w:instrText>
            </w:r>
            <w:r>
              <w:rPr>
                <w:noProof/>
                <w:webHidden/>
              </w:rPr>
            </w:r>
            <w:r>
              <w:rPr>
                <w:noProof/>
                <w:webHidden/>
              </w:rPr>
              <w:fldChar w:fldCharType="separate"/>
            </w:r>
            <w:r>
              <w:rPr>
                <w:noProof/>
                <w:webHidden/>
              </w:rPr>
              <w:t>19</w:t>
            </w:r>
            <w:r>
              <w:rPr>
                <w:noProof/>
                <w:webHidden/>
              </w:rPr>
              <w:fldChar w:fldCharType="end"/>
            </w:r>
          </w:hyperlink>
        </w:p>
        <w:p w14:paraId="77912B08" w14:textId="3DC4EC9A" w:rsidR="000555A7" w:rsidRDefault="000555A7">
          <w:pPr>
            <w:pStyle w:val="Sommario3"/>
            <w:tabs>
              <w:tab w:val="right" w:leader="dot" w:pos="9628"/>
            </w:tabs>
            <w:rPr>
              <w:rFonts w:eastAsiaTheme="minorEastAsia"/>
              <w:noProof/>
              <w:sz w:val="24"/>
              <w:szCs w:val="24"/>
              <w:lang w:eastAsia="it-IT"/>
            </w:rPr>
          </w:pPr>
          <w:hyperlink w:anchor="_Toc174182041" w:history="1">
            <w:r w:rsidRPr="009C279A">
              <w:rPr>
                <w:rStyle w:val="Collegamentoipertestuale"/>
                <w:rFonts w:ascii="Times New Roman" w:eastAsia="Times New Roman" w:hAnsi="Times New Roman" w:cs="Times New Roman"/>
                <w:b/>
                <w:bCs/>
                <w:noProof/>
                <w:kern w:val="0"/>
                <w:lang w:eastAsia="it-IT"/>
                <w14:ligatures w14:val="none"/>
              </w:rPr>
              <w:t>Punti principali della Nota CGIL:</w:t>
            </w:r>
            <w:r>
              <w:rPr>
                <w:noProof/>
                <w:webHidden/>
              </w:rPr>
              <w:tab/>
            </w:r>
            <w:r>
              <w:rPr>
                <w:noProof/>
                <w:webHidden/>
              </w:rPr>
              <w:fldChar w:fldCharType="begin"/>
            </w:r>
            <w:r>
              <w:rPr>
                <w:noProof/>
                <w:webHidden/>
              </w:rPr>
              <w:instrText xml:space="preserve"> PAGEREF _Toc174182041 \h </w:instrText>
            </w:r>
            <w:r>
              <w:rPr>
                <w:noProof/>
                <w:webHidden/>
              </w:rPr>
            </w:r>
            <w:r>
              <w:rPr>
                <w:noProof/>
                <w:webHidden/>
              </w:rPr>
              <w:fldChar w:fldCharType="separate"/>
            </w:r>
            <w:r>
              <w:rPr>
                <w:noProof/>
                <w:webHidden/>
              </w:rPr>
              <w:t>20</w:t>
            </w:r>
            <w:r>
              <w:rPr>
                <w:noProof/>
                <w:webHidden/>
              </w:rPr>
              <w:fldChar w:fldCharType="end"/>
            </w:r>
          </w:hyperlink>
        </w:p>
        <w:p w14:paraId="172CC9B8" w14:textId="2074D476" w:rsidR="000555A7" w:rsidRDefault="000555A7">
          <w:pPr>
            <w:pStyle w:val="Sommario3"/>
            <w:tabs>
              <w:tab w:val="right" w:leader="dot" w:pos="9628"/>
            </w:tabs>
            <w:rPr>
              <w:rFonts w:eastAsiaTheme="minorEastAsia"/>
              <w:noProof/>
              <w:sz w:val="24"/>
              <w:szCs w:val="24"/>
              <w:lang w:eastAsia="it-IT"/>
            </w:rPr>
          </w:pPr>
          <w:hyperlink w:anchor="_Toc174182042" w:history="1">
            <w:r w:rsidRPr="009C279A">
              <w:rPr>
                <w:rStyle w:val="Collegamentoipertestuale"/>
                <w:rFonts w:ascii="Times New Roman" w:eastAsia="Times New Roman" w:hAnsi="Times New Roman" w:cs="Times New Roman"/>
                <w:b/>
                <w:bCs/>
                <w:noProof/>
                <w:kern w:val="0"/>
                <w:lang w:eastAsia="it-IT"/>
                <w14:ligatures w14:val="none"/>
              </w:rPr>
              <w:t>Implicazioni secondo la CGIL:</w:t>
            </w:r>
            <w:r>
              <w:rPr>
                <w:noProof/>
                <w:webHidden/>
              </w:rPr>
              <w:tab/>
            </w:r>
            <w:r>
              <w:rPr>
                <w:noProof/>
                <w:webHidden/>
              </w:rPr>
              <w:fldChar w:fldCharType="begin"/>
            </w:r>
            <w:r>
              <w:rPr>
                <w:noProof/>
                <w:webHidden/>
              </w:rPr>
              <w:instrText xml:space="preserve"> PAGEREF _Toc174182042 \h </w:instrText>
            </w:r>
            <w:r>
              <w:rPr>
                <w:noProof/>
                <w:webHidden/>
              </w:rPr>
            </w:r>
            <w:r>
              <w:rPr>
                <w:noProof/>
                <w:webHidden/>
              </w:rPr>
              <w:fldChar w:fldCharType="separate"/>
            </w:r>
            <w:r>
              <w:rPr>
                <w:noProof/>
                <w:webHidden/>
              </w:rPr>
              <w:t>20</w:t>
            </w:r>
            <w:r>
              <w:rPr>
                <w:noProof/>
                <w:webHidden/>
              </w:rPr>
              <w:fldChar w:fldCharType="end"/>
            </w:r>
          </w:hyperlink>
        </w:p>
        <w:p w14:paraId="30C2EE06" w14:textId="2C435C68" w:rsidR="007E3D31" w:rsidRDefault="007E3D31">
          <w:r>
            <w:rPr>
              <w:b/>
              <w:bCs/>
            </w:rPr>
            <w:fldChar w:fldCharType="end"/>
          </w:r>
        </w:p>
      </w:sdtContent>
    </w:sdt>
    <w:p w14:paraId="000BC8A0" w14:textId="77777777" w:rsidR="007E3D31" w:rsidRDefault="007E3D31" w:rsidP="002214B7"/>
    <w:p w14:paraId="46A22191" w14:textId="2FE85B85" w:rsidR="002214B7" w:rsidRDefault="002214B7" w:rsidP="002214B7">
      <w:r>
        <w:t>Il Decreto legislativo 12 luglio 2024, n. 103, rappresenta un significativo passo avanti nel processo di semplificazione dei controlli amministrativi sulle attività economiche in Italia. Questo decreto è emanato in attuazione della delega conferita al Governo dalla legge 5 agosto 2022, n. 118, e in particolare fa riferimento all'articolo 27 di tale legge, che mira a rendere i controlli più snelli, efficaci e coordinati, pur garantendo la tutela degli interessi pubblici.</w:t>
      </w:r>
    </w:p>
    <w:p w14:paraId="54EE9F87" w14:textId="77777777" w:rsidR="002214B7" w:rsidRDefault="002214B7" w:rsidP="002214B7"/>
    <w:p w14:paraId="616ACE70" w14:textId="77777777" w:rsidR="002214B7" w:rsidRDefault="002214B7" w:rsidP="002214B7">
      <w:r>
        <w:t>Le disposizioni del decreto entreranno in vigore il 2 agosto 2024 e si applicano ai controlli sulle attività economiche, cioè quelle che riguardano la produzione e l'offerta di beni e servizi sul mercato, effettuati dalle pubbliche amministrazioni delineate dall'articolo 1, comma 2, del decreto legislativo 30 marzo 2001, n. 165.</w:t>
      </w:r>
    </w:p>
    <w:p w14:paraId="597E9B11" w14:textId="77777777" w:rsidR="002214B7" w:rsidRDefault="002214B7" w:rsidP="002214B7"/>
    <w:p w14:paraId="690FC918" w14:textId="77777777" w:rsidR="002214B7" w:rsidRDefault="002214B7" w:rsidP="002214B7">
      <w:r>
        <w:t>L'obiettivo principale del decreto è la riduzione del carico burocratico e regolatorio, spesso considerato un ostacolo per il mondo produttivo. In particolare, mira a eliminare oneri eccessivi o non necessari derivanti dai controlli e dalle ispezioni, oltre a ridurre duplicazioni e interferenze tra diverse tipologie di ispezioni. Ciò è finalizzato a rendere più fluido il rapporto tra le imprese e la pubblica amministrazione, incentivando la ripresa e il rilancio delle attività economiche.</w:t>
      </w:r>
    </w:p>
    <w:p w14:paraId="1DA28978" w14:textId="77777777" w:rsidR="002214B7" w:rsidRDefault="002214B7" w:rsidP="002214B7"/>
    <w:p w14:paraId="7F807BB5" w14:textId="77777777" w:rsidR="002214B7" w:rsidRDefault="002214B7" w:rsidP="002214B7">
      <w:r>
        <w:t xml:space="preserve">Il Ministro per la Pubblica Amministrazione, Paolo Zangrillo, ha evidenziato un cambio di paradigma fondamentale con questo decreto: si passa da una logica principalmente sanzionatoria a una basata sulla prevenzione degli illeciti, promuovendo comportamenti virtuosi attraverso un sistema di fiducia reciproca e </w:t>
      </w:r>
      <w:proofErr w:type="spellStart"/>
      <w:r>
        <w:t>premiabilità</w:t>
      </w:r>
      <w:proofErr w:type="spellEnd"/>
      <w:r>
        <w:t>.</w:t>
      </w:r>
    </w:p>
    <w:p w14:paraId="7F16DB04" w14:textId="77777777" w:rsidR="002214B7" w:rsidRDefault="002214B7" w:rsidP="002214B7"/>
    <w:p w14:paraId="3020622E" w14:textId="2ADD29DB" w:rsidR="002214B7" w:rsidRDefault="002214B7" w:rsidP="002214B7">
      <w:r>
        <w:t>Infine, il decreto si occupa anche dei controlli relativi alla sicurezza sui luoghi di lavoro, introducendo un nuovo sistema di identificazione e valutazione del livello di rischio. Questo potrebbe avere un impatto significativo, migliorando la gestione della sicurezza sul lavoro e rendendo i controlli più mirati e proporzionati al rischio effettivo delle diverse attività economiche.</w:t>
      </w:r>
    </w:p>
    <w:p w14:paraId="6112B6B8"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Il Decreto Legislativo 12 luglio 2024, n. 103 introduce una serie di novità importanti riguardanti la semplificazione dei controlli sulle attività economiche, con l'obiettivo di ridurre il carico </w:t>
      </w:r>
      <w:r w:rsidRPr="002214B7">
        <w:rPr>
          <w:rFonts w:ascii="Times New Roman" w:eastAsia="Times New Roman" w:hAnsi="Times New Roman" w:cs="Times New Roman"/>
          <w:kern w:val="0"/>
          <w:sz w:val="24"/>
          <w:szCs w:val="24"/>
          <w:lang w:eastAsia="it-IT"/>
          <w14:ligatures w14:val="none"/>
        </w:rPr>
        <w:lastRenderedPageBreak/>
        <w:t>burocratico e migliorare l'efficienza dei processi ispettivi. Ecco le principali novità e punti salienti del decreto:</w:t>
      </w:r>
    </w:p>
    <w:p w14:paraId="25F8A07D"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0" w:name="_Toc174181963"/>
      <w:r w:rsidRPr="002214B7">
        <w:rPr>
          <w:rFonts w:ascii="Times New Roman" w:eastAsia="Times New Roman" w:hAnsi="Times New Roman" w:cs="Times New Roman"/>
          <w:b/>
          <w:bCs/>
          <w:kern w:val="0"/>
          <w:sz w:val="27"/>
          <w:szCs w:val="27"/>
          <w:lang w:eastAsia="it-IT"/>
          <w14:ligatures w14:val="none"/>
        </w:rPr>
        <w:t>1. Principio di Fiducia e Proporzionalità nei Controlli</w:t>
      </w:r>
      <w:bookmarkEnd w:id="0"/>
    </w:p>
    <w:p w14:paraId="4E31A79D" w14:textId="77777777" w:rsidR="002214B7" w:rsidRPr="002214B7" w:rsidRDefault="002214B7" w:rsidP="002214B7">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Il decreto si basa sul principio della fiducia reciproca tra amministrazione e imprese, promuovendo un controllo che tenga conto dell'efficacia, efficienza e proporzionalità. Ciò implica una riduzione delle richieste documentali e un minor impatto organizzativo sulle aziende.</w:t>
      </w:r>
    </w:p>
    <w:p w14:paraId="61F80175"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1" w:name="_Toc174181964"/>
      <w:r w:rsidRPr="002214B7">
        <w:rPr>
          <w:rFonts w:ascii="Times New Roman" w:eastAsia="Times New Roman" w:hAnsi="Times New Roman" w:cs="Times New Roman"/>
          <w:b/>
          <w:bCs/>
          <w:kern w:val="0"/>
          <w:sz w:val="27"/>
          <w:szCs w:val="27"/>
          <w:lang w:eastAsia="it-IT"/>
          <w14:ligatures w14:val="none"/>
        </w:rPr>
        <w:t>2. Rischio Basso e Frequenza dei Controlli</w:t>
      </w:r>
      <w:bookmarkEnd w:id="1"/>
    </w:p>
    <w:p w14:paraId="025CD407" w14:textId="77777777" w:rsidR="002214B7" w:rsidRPr="002214B7" w:rsidRDefault="002214B7" w:rsidP="002214B7">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Viene introdotto un sistema di identificazione e gestione del livello di rischio "basso". Le aziende con un Report di rischio basso sono soggette a controlli ordinari non più di una volta all'anno, salvo casi particolari. Questo sistema è volontario e mira a concentrare le risorse ispettive sui settori a maggiore rischio.</w:t>
      </w:r>
    </w:p>
    <w:p w14:paraId="3E3EC0F2"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2" w:name="_Toc174181965"/>
      <w:r w:rsidRPr="002214B7">
        <w:rPr>
          <w:rFonts w:ascii="Times New Roman" w:eastAsia="Times New Roman" w:hAnsi="Times New Roman" w:cs="Times New Roman"/>
          <w:b/>
          <w:bCs/>
          <w:kern w:val="0"/>
          <w:sz w:val="27"/>
          <w:szCs w:val="27"/>
          <w:lang w:eastAsia="it-IT"/>
          <w14:ligatures w14:val="none"/>
        </w:rPr>
        <w:t>3. Coordinamento dei Controlli e Fascicolo Informatico</w:t>
      </w:r>
      <w:bookmarkEnd w:id="2"/>
    </w:p>
    <w:p w14:paraId="087CEACC" w14:textId="77777777" w:rsidR="002214B7" w:rsidRPr="002214B7" w:rsidRDefault="002214B7" w:rsidP="002214B7">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Il decreto prevede che le amministrazioni consultino il fascicolo informatico dell'impresa prima di avviare ispezioni, per evitare duplicazioni e sovrapposizioni. Questo fascicolo è tenuto dalle Camere di commercio e viene aggiornato con gli esiti dei controlli precedenti.</w:t>
      </w:r>
    </w:p>
    <w:p w14:paraId="3B484749"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3" w:name="_Toc174181966"/>
      <w:r w:rsidRPr="002214B7">
        <w:rPr>
          <w:rFonts w:ascii="Times New Roman" w:eastAsia="Times New Roman" w:hAnsi="Times New Roman" w:cs="Times New Roman"/>
          <w:b/>
          <w:bCs/>
          <w:kern w:val="0"/>
          <w:sz w:val="27"/>
          <w:szCs w:val="27"/>
          <w:lang w:eastAsia="it-IT"/>
          <w14:ligatures w14:val="none"/>
        </w:rPr>
        <w:t>4. Violazioni Sanabili e Non Punibilità per Errore Scusabile</w:t>
      </w:r>
      <w:bookmarkEnd w:id="3"/>
    </w:p>
    <w:p w14:paraId="5EE397AE" w14:textId="77777777" w:rsidR="002214B7" w:rsidRPr="002214B7" w:rsidRDefault="002214B7" w:rsidP="002214B7">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In caso di violazioni amministrative minori (con sanzione pecuniaria massima di 5.000 euro), le imprese possono sanare la situazione entro 20 giorni dalla notifica di una diffida, evitando così sanzioni ulteriori. Questo meccanismo non si applica a violazioni riguardanti la salute e la sicurezza sul lavoro.</w:t>
      </w:r>
    </w:p>
    <w:p w14:paraId="5C3ED815"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4" w:name="_Toc174181967"/>
      <w:r w:rsidRPr="002214B7">
        <w:rPr>
          <w:rFonts w:ascii="Times New Roman" w:eastAsia="Times New Roman" w:hAnsi="Times New Roman" w:cs="Times New Roman"/>
          <w:b/>
          <w:bCs/>
          <w:kern w:val="0"/>
          <w:sz w:val="27"/>
          <w:szCs w:val="27"/>
          <w:lang w:eastAsia="it-IT"/>
          <w14:ligatures w14:val="none"/>
        </w:rPr>
        <w:t>5. Criticità e Commenti delle Parti Sociali</w:t>
      </w:r>
      <w:bookmarkEnd w:id="4"/>
    </w:p>
    <w:p w14:paraId="71F490B7" w14:textId="77777777" w:rsidR="002214B7" w:rsidRPr="002214B7" w:rsidRDefault="002214B7" w:rsidP="002214B7">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Alcuni sindacati, come la CGIL, hanno espresso preoccupazione per la riduzione del numero e della frequenza dei controlli, soprattutto in ambiti critici come la sicurezza sul lavoro. Si teme che ciò possa ridurre la conformità delle aziende alle normative, in un contesto già problematico per quanto riguarda gli infortuni e le malattie professionali.</w:t>
      </w:r>
    </w:p>
    <w:p w14:paraId="4E60BCAF"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5" w:name="_Toc174181968"/>
      <w:r w:rsidRPr="002214B7">
        <w:rPr>
          <w:rFonts w:ascii="Times New Roman" w:eastAsia="Times New Roman" w:hAnsi="Times New Roman" w:cs="Times New Roman"/>
          <w:b/>
          <w:bCs/>
          <w:kern w:val="0"/>
          <w:sz w:val="27"/>
          <w:szCs w:val="27"/>
          <w:lang w:eastAsia="it-IT"/>
          <w14:ligatures w14:val="none"/>
        </w:rPr>
        <w:t>6. Nota dell'Ispettorato Nazionale del Lavoro (INL)</w:t>
      </w:r>
      <w:bookmarkEnd w:id="5"/>
    </w:p>
    <w:p w14:paraId="70335752" w14:textId="77777777" w:rsidR="002214B7" w:rsidRPr="002214B7" w:rsidRDefault="002214B7" w:rsidP="002214B7">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La Nota INL n. 1357 del 31 luglio 2024 fornisce indicazioni operative per l'applicazione del decreto, evidenziando l'importanza di consultare il fascicolo informatico dell'impresa prima di procedere con ispezioni e sottolineando le condizioni per l'applicazione della diffida amministrativa.</w:t>
      </w:r>
    </w:p>
    <w:p w14:paraId="7CA9C525"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6" w:name="_Toc174181969"/>
      <w:r w:rsidRPr="002214B7">
        <w:rPr>
          <w:rFonts w:ascii="Times New Roman" w:eastAsia="Times New Roman" w:hAnsi="Times New Roman" w:cs="Times New Roman"/>
          <w:b/>
          <w:bCs/>
          <w:kern w:val="0"/>
          <w:sz w:val="27"/>
          <w:szCs w:val="27"/>
          <w:lang w:eastAsia="it-IT"/>
          <w14:ligatures w14:val="none"/>
        </w:rPr>
        <w:t>7. Innovazioni Tecnologiche e Formazione</w:t>
      </w:r>
      <w:bookmarkEnd w:id="6"/>
    </w:p>
    <w:p w14:paraId="17FD0D10" w14:textId="77777777" w:rsidR="002214B7" w:rsidRPr="002214B7" w:rsidRDefault="002214B7" w:rsidP="002214B7">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Il decreto promuove l'uso di soluzioni tecnologiche per rendere i controlli più efficienti e prevede programmi di formazione per gli ispettori, al fine di aggiornare le loro competenze in linea con le nuove procedure e tecnologie.</w:t>
      </w:r>
    </w:p>
    <w:p w14:paraId="61EAD296"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7" w:name="_Toc174181970"/>
      <w:r w:rsidRPr="002214B7">
        <w:rPr>
          <w:rFonts w:ascii="Times New Roman" w:eastAsia="Times New Roman" w:hAnsi="Times New Roman" w:cs="Times New Roman"/>
          <w:b/>
          <w:bCs/>
          <w:kern w:val="0"/>
          <w:sz w:val="27"/>
          <w:szCs w:val="27"/>
          <w:lang w:eastAsia="it-IT"/>
          <w14:ligatures w14:val="none"/>
        </w:rPr>
        <w:lastRenderedPageBreak/>
        <w:t>8. Clausole di Salvaguardia e Abrogazioni</w:t>
      </w:r>
      <w:bookmarkEnd w:id="7"/>
    </w:p>
    <w:p w14:paraId="089DB20B" w14:textId="77777777" w:rsidR="002214B7" w:rsidRPr="002214B7" w:rsidRDefault="002214B7" w:rsidP="002214B7">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Infine, il decreto contiene clausole di salvaguardia e abrogazioni di norme precedenti non più compatibili con le nuove disposizioni.</w:t>
      </w:r>
    </w:p>
    <w:p w14:paraId="24C3F28A"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Queste modifiche hanno suscitato un dibattito tra le parti sociali, con opinioni contrastanti sulla loro potenziale efficacia nel bilanciare semplificazione e tutela degli interessi pubblici, in particolare la sicurezza sul lavoro.</w:t>
      </w:r>
    </w:p>
    <w:p w14:paraId="33689FB1"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Il Decreto Legislativo 12 luglio 2024, n. 103 introduce un sistema innovativo di identificazione e gestione del livello di rischio "basso" per le attività economiche. Questo sistema è progettato per ottimizzare e rendere più efficiente la programmazione dei controlli da parte delle amministrazioni pubbliche, concentrando le risorse ispettive sui settori con rischi più elevati e riducendo la frequenza dei controlli per le aziende a basso rischio.</w:t>
      </w:r>
    </w:p>
    <w:p w14:paraId="4FC31654"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8" w:name="_Toc174181971"/>
      <w:r w:rsidRPr="002214B7">
        <w:rPr>
          <w:rFonts w:ascii="Times New Roman" w:eastAsia="Times New Roman" w:hAnsi="Times New Roman" w:cs="Times New Roman"/>
          <w:b/>
          <w:bCs/>
          <w:kern w:val="0"/>
          <w:sz w:val="27"/>
          <w:szCs w:val="27"/>
          <w:lang w:eastAsia="it-IT"/>
          <w14:ligatures w14:val="none"/>
        </w:rPr>
        <w:t>Caratteristiche del Sistema di Rischio Basso</w:t>
      </w:r>
      <w:bookmarkEnd w:id="8"/>
    </w:p>
    <w:p w14:paraId="0A3C63DE" w14:textId="77777777" w:rsidR="002214B7" w:rsidRPr="002214B7" w:rsidRDefault="002214B7" w:rsidP="002214B7">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Volontarietà</w:t>
      </w:r>
      <w:r w:rsidRPr="002214B7">
        <w:rPr>
          <w:rFonts w:ascii="Times New Roman" w:eastAsia="Times New Roman" w:hAnsi="Times New Roman" w:cs="Times New Roman"/>
          <w:kern w:val="0"/>
          <w:sz w:val="24"/>
          <w:szCs w:val="24"/>
          <w:lang w:eastAsia="it-IT"/>
          <w14:ligatures w14:val="none"/>
        </w:rPr>
        <w:t>:</w:t>
      </w:r>
    </w:p>
    <w:p w14:paraId="49CFFCD6" w14:textId="77777777" w:rsidR="002214B7" w:rsidRPr="002214B7" w:rsidRDefault="002214B7" w:rsidP="002214B7">
      <w:pPr>
        <w:numPr>
          <w:ilvl w:val="1"/>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La partecipazione al sistema di identificazione del rischio "basso" è su base volontaria. Le imprese possono scegliere di aderire per ottenere una certificazione che attesti il loro livello di rischio.</w:t>
      </w:r>
    </w:p>
    <w:p w14:paraId="4B2378A1" w14:textId="77777777" w:rsidR="002214B7" w:rsidRPr="002214B7" w:rsidRDefault="002214B7" w:rsidP="002214B7">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Ambiti Omogenei di Riferimento</w:t>
      </w:r>
      <w:r w:rsidRPr="002214B7">
        <w:rPr>
          <w:rFonts w:ascii="Times New Roman" w:eastAsia="Times New Roman" w:hAnsi="Times New Roman" w:cs="Times New Roman"/>
          <w:kern w:val="0"/>
          <w:sz w:val="24"/>
          <w:szCs w:val="24"/>
          <w:lang w:eastAsia="it-IT"/>
          <w14:ligatures w14:val="none"/>
        </w:rPr>
        <w:t>:</w:t>
      </w:r>
    </w:p>
    <w:p w14:paraId="2AD79EFE" w14:textId="77777777" w:rsidR="002214B7" w:rsidRPr="002214B7" w:rsidRDefault="002214B7" w:rsidP="002214B7">
      <w:pPr>
        <w:numPr>
          <w:ilvl w:val="1"/>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Il sistema è applicato a vari ambiti, tra cui:</w:t>
      </w:r>
    </w:p>
    <w:p w14:paraId="2CFB3C55" w14:textId="77777777" w:rsidR="002214B7" w:rsidRPr="002214B7" w:rsidRDefault="002214B7" w:rsidP="002214B7">
      <w:pPr>
        <w:numPr>
          <w:ilvl w:val="2"/>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Protezione ambientale</w:t>
      </w:r>
    </w:p>
    <w:p w14:paraId="3D465C59" w14:textId="77777777" w:rsidR="002214B7" w:rsidRPr="002214B7" w:rsidRDefault="002214B7" w:rsidP="002214B7">
      <w:pPr>
        <w:numPr>
          <w:ilvl w:val="2"/>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Igiene e salute pubblica</w:t>
      </w:r>
    </w:p>
    <w:p w14:paraId="4F51A982" w14:textId="77777777" w:rsidR="002214B7" w:rsidRPr="002214B7" w:rsidRDefault="002214B7" w:rsidP="002214B7">
      <w:pPr>
        <w:numPr>
          <w:ilvl w:val="2"/>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Sicurezza pubblica</w:t>
      </w:r>
    </w:p>
    <w:p w14:paraId="0AE0BEA4" w14:textId="77777777" w:rsidR="002214B7" w:rsidRPr="002214B7" w:rsidRDefault="002214B7" w:rsidP="002214B7">
      <w:pPr>
        <w:numPr>
          <w:ilvl w:val="2"/>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Tutela della fede pubblica</w:t>
      </w:r>
    </w:p>
    <w:p w14:paraId="6AFE47F5" w14:textId="77777777" w:rsidR="002214B7" w:rsidRPr="002214B7" w:rsidRDefault="002214B7" w:rsidP="002214B7">
      <w:pPr>
        <w:numPr>
          <w:ilvl w:val="2"/>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Sicurezza dei lavoratori</w:t>
      </w:r>
    </w:p>
    <w:p w14:paraId="381B6C8E" w14:textId="77777777" w:rsidR="002214B7" w:rsidRPr="002214B7" w:rsidRDefault="002214B7" w:rsidP="002214B7">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Elaborazione di Norme Tecniche</w:t>
      </w:r>
      <w:r w:rsidRPr="002214B7">
        <w:rPr>
          <w:rFonts w:ascii="Times New Roman" w:eastAsia="Times New Roman" w:hAnsi="Times New Roman" w:cs="Times New Roman"/>
          <w:kern w:val="0"/>
          <w:sz w:val="24"/>
          <w:szCs w:val="24"/>
          <w:lang w:eastAsia="it-IT"/>
          <w14:ligatures w14:val="none"/>
        </w:rPr>
        <w:t>:</w:t>
      </w:r>
    </w:p>
    <w:p w14:paraId="0F204274" w14:textId="77777777" w:rsidR="002214B7" w:rsidRPr="002214B7" w:rsidRDefault="002214B7" w:rsidP="002214B7">
      <w:pPr>
        <w:numPr>
          <w:ilvl w:val="1"/>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L'Ente Nazionale Italiano di Unificazione (UNI) è incaricato di elaborare norme tecniche o prassi di riferimento per ciascuno di questi ambiti, consultando le amministrazioni competenti. Queste norme definiscono i criteri per qualificare un'azienda come "a basso rischio".</w:t>
      </w:r>
    </w:p>
    <w:p w14:paraId="63A21ED3" w14:textId="77777777" w:rsidR="002214B7" w:rsidRPr="002214B7" w:rsidRDefault="002214B7" w:rsidP="002214B7">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Report Certificativo</w:t>
      </w:r>
      <w:r w:rsidRPr="002214B7">
        <w:rPr>
          <w:rFonts w:ascii="Times New Roman" w:eastAsia="Times New Roman" w:hAnsi="Times New Roman" w:cs="Times New Roman"/>
          <w:kern w:val="0"/>
          <w:sz w:val="24"/>
          <w:szCs w:val="24"/>
          <w:lang w:eastAsia="it-IT"/>
          <w14:ligatures w14:val="none"/>
        </w:rPr>
        <w:t>:</w:t>
      </w:r>
    </w:p>
    <w:p w14:paraId="5D8577D1" w14:textId="77777777" w:rsidR="002214B7" w:rsidRPr="002214B7" w:rsidRDefault="002214B7" w:rsidP="002214B7">
      <w:pPr>
        <w:numPr>
          <w:ilvl w:val="1"/>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Le aziende che soddisfano i requisiti per il rischio "basso" possono ottenere un "Report certificativo", un documento che attesta la conformità agli standard di basso rischio stabiliti. Questo report ha una validità specificata e può essere soggetto a revisione periodica.</w:t>
      </w:r>
    </w:p>
    <w:p w14:paraId="64526DBB" w14:textId="77777777" w:rsidR="002214B7" w:rsidRPr="002214B7" w:rsidRDefault="002214B7" w:rsidP="002214B7">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Impatto sui Controlli</w:t>
      </w:r>
      <w:r w:rsidRPr="002214B7">
        <w:rPr>
          <w:rFonts w:ascii="Times New Roman" w:eastAsia="Times New Roman" w:hAnsi="Times New Roman" w:cs="Times New Roman"/>
          <w:kern w:val="0"/>
          <w:sz w:val="24"/>
          <w:szCs w:val="24"/>
          <w:lang w:eastAsia="it-IT"/>
          <w14:ligatures w14:val="none"/>
        </w:rPr>
        <w:t>:</w:t>
      </w:r>
    </w:p>
    <w:p w14:paraId="494892D9" w14:textId="77777777" w:rsidR="002214B7" w:rsidRPr="002214B7" w:rsidRDefault="002214B7" w:rsidP="002214B7">
      <w:pPr>
        <w:numPr>
          <w:ilvl w:val="1"/>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Le imprese che ottengono la certificazione di basso rischio sono soggette a un numero ridotto di controlli ordinari, con la frequenza limitata a non più di una volta all'anno, salvo eccezioni specifiche (come richieste dell'Autorità giudiziaria o segnalazioni circostanziate).</w:t>
      </w:r>
    </w:p>
    <w:p w14:paraId="0036689A" w14:textId="77777777" w:rsidR="002214B7" w:rsidRPr="002214B7" w:rsidRDefault="002214B7" w:rsidP="002214B7">
      <w:pPr>
        <w:numPr>
          <w:ilvl w:val="1"/>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Inoltre, le amministrazioni devono evitare la sovrapposizione di ispezioni diverse e, in caso di conformità accertata dopo un controllo, l'azienda è esonerata da ulteriori ispezioni simili per i successivi dieci mesi.</w:t>
      </w:r>
    </w:p>
    <w:p w14:paraId="42578049"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9" w:name="_Toc174181972"/>
      <w:r w:rsidRPr="002214B7">
        <w:rPr>
          <w:rFonts w:ascii="Times New Roman" w:eastAsia="Times New Roman" w:hAnsi="Times New Roman" w:cs="Times New Roman"/>
          <w:b/>
          <w:bCs/>
          <w:kern w:val="0"/>
          <w:sz w:val="27"/>
          <w:szCs w:val="27"/>
          <w:lang w:eastAsia="it-IT"/>
          <w14:ligatures w14:val="none"/>
        </w:rPr>
        <w:t>Vantaggi per le Imprese</w:t>
      </w:r>
      <w:bookmarkEnd w:id="9"/>
    </w:p>
    <w:p w14:paraId="31E14E08" w14:textId="77777777" w:rsidR="002214B7" w:rsidRPr="002214B7" w:rsidRDefault="002214B7" w:rsidP="002214B7">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Riduzione della Pressione Ispettiva</w:t>
      </w:r>
      <w:r w:rsidRPr="002214B7">
        <w:rPr>
          <w:rFonts w:ascii="Times New Roman" w:eastAsia="Times New Roman" w:hAnsi="Times New Roman" w:cs="Times New Roman"/>
          <w:kern w:val="0"/>
          <w:sz w:val="24"/>
          <w:szCs w:val="24"/>
          <w:lang w:eastAsia="it-IT"/>
          <w14:ligatures w14:val="none"/>
        </w:rPr>
        <w:t>: Le aziende a basso rischio beneficiano di una minore frequenza dei controlli, riducendo così l'impatto organizzativo e i costi legati alle ispezioni.</w:t>
      </w:r>
    </w:p>
    <w:p w14:paraId="2B7B6525" w14:textId="77777777" w:rsidR="002214B7" w:rsidRPr="002214B7" w:rsidRDefault="002214B7" w:rsidP="002214B7">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lastRenderedPageBreak/>
        <w:t>Maggiore Fiducia Reciproca</w:t>
      </w:r>
      <w:r w:rsidRPr="002214B7">
        <w:rPr>
          <w:rFonts w:ascii="Times New Roman" w:eastAsia="Times New Roman" w:hAnsi="Times New Roman" w:cs="Times New Roman"/>
          <w:kern w:val="0"/>
          <w:sz w:val="24"/>
          <w:szCs w:val="24"/>
          <w:lang w:eastAsia="it-IT"/>
          <w14:ligatures w14:val="none"/>
        </w:rPr>
        <w:t>: Il sistema promuove una maggiore fiducia reciproca tra le imprese e le amministrazioni, incentivando comportamenti virtuosi e il rispetto delle norme.</w:t>
      </w:r>
    </w:p>
    <w:p w14:paraId="37E406EC" w14:textId="77777777" w:rsidR="002214B7" w:rsidRPr="002214B7" w:rsidRDefault="002214B7" w:rsidP="002214B7">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Premialità</w:t>
      </w:r>
      <w:r w:rsidRPr="002214B7">
        <w:rPr>
          <w:rFonts w:ascii="Times New Roman" w:eastAsia="Times New Roman" w:hAnsi="Times New Roman" w:cs="Times New Roman"/>
          <w:kern w:val="0"/>
          <w:sz w:val="24"/>
          <w:szCs w:val="24"/>
          <w:lang w:eastAsia="it-IT"/>
          <w14:ligatures w14:val="none"/>
        </w:rPr>
        <w:t>: Le aziende virtuose possono godere di vantaggi in termini di minore interferenza delle attività ispettive, creando un ambiente più favorevole alla crescita economica.</w:t>
      </w:r>
    </w:p>
    <w:p w14:paraId="41EA5457"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10" w:name="_Toc174181973"/>
      <w:r w:rsidRPr="002214B7">
        <w:rPr>
          <w:rFonts w:ascii="Times New Roman" w:eastAsia="Times New Roman" w:hAnsi="Times New Roman" w:cs="Times New Roman"/>
          <w:b/>
          <w:bCs/>
          <w:kern w:val="0"/>
          <w:sz w:val="27"/>
          <w:szCs w:val="27"/>
          <w:lang w:eastAsia="it-IT"/>
          <w14:ligatures w14:val="none"/>
        </w:rPr>
        <w:t>Criticità</w:t>
      </w:r>
      <w:bookmarkEnd w:id="10"/>
    </w:p>
    <w:p w14:paraId="55B267D1"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Nonostante i benefici, alcuni sindacati hanno espresso preoccupazioni riguardo alla possibilità che una riduzione dei controlli possa compromettere la conformità delle aziende alle normative, soprattutto in materia di sicurezza sul lavoro. Tuttavia, il sistema include meccanismi di verifica e revisione periodica per mantenere elevati standard di sicurezza e conformità.</w:t>
      </w:r>
    </w:p>
    <w:p w14:paraId="3845B171"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In sintesi, il sistema di identificazione e gestione del livello di rischio "basso" rappresenta un passo avanti nella semplificazione dei controlli, con l'obiettivo di rendere il processo più efficiente e meno oneroso per le aziende, pur mantenendo la tutela degli interessi pubblici.</w:t>
      </w:r>
    </w:p>
    <w:p w14:paraId="31DA86AC"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Il </w:t>
      </w:r>
      <w:r w:rsidRPr="002214B7">
        <w:rPr>
          <w:rFonts w:ascii="Times New Roman" w:eastAsia="Times New Roman" w:hAnsi="Times New Roman" w:cs="Times New Roman"/>
          <w:b/>
          <w:bCs/>
          <w:kern w:val="0"/>
          <w:sz w:val="24"/>
          <w:szCs w:val="24"/>
          <w:lang w:eastAsia="it-IT"/>
          <w14:ligatures w14:val="none"/>
        </w:rPr>
        <w:t>Decreto Legislativo 12 luglio 2024, n. 103</w:t>
      </w:r>
      <w:r w:rsidRPr="002214B7">
        <w:rPr>
          <w:rFonts w:ascii="Times New Roman" w:eastAsia="Times New Roman" w:hAnsi="Times New Roman" w:cs="Times New Roman"/>
          <w:kern w:val="0"/>
          <w:sz w:val="24"/>
          <w:szCs w:val="24"/>
          <w:lang w:eastAsia="it-IT"/>
          <w14:ligatures w14:val="none"/>
        </w:rPr>
        <w:t>, intitolato "Semplificazione dei controlli sulle attività economiche, in attuazione della delega al Governo di cui all'articolo 27, comma 1, della legge 5 agosto 2022, n. 118" (24G00121), è stato pubblicato nella Gazzetta Ufficiale n.167 del 18 luglio 2024 ed è entrato in vigore il 2 agosto 2024.</w:t>
      </w:r>
    </w:p>
    <w:p w14:paraId="276D4675"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11" w:name="_Toc174181974"/>
      <w:r w:rsidRPr="002214B7">
        <w:rPr>
          <w:rFonts w:ascii="Times New Roman" w:eastAsia="Times New Roman" w:hAnsi="Times New Roman" w:cs="Times New Roman"/>
          <w:b/>
          <w:bCs/>
          <w:kern w:val="0"/>
          <w:sz w:val="27"/>
          <w:szCs w:val="27"/>
          <w:lang w:eastAsia="it-IT"/>
          <w14:ligatures w14:val="none"/>
        </w:rPr>
        <w:t>Obiettivo del Decreto</w:t>
      </w:r>
      <w:bookmarkEnd w:id="11"/>
    </w:p>
    <w:p w14:paraId="2634C568"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Questo decreto ha come obiettivo principale la semplificazione e l'ottimizzazione dei controlli amministrativi sulle attività economiche. È stato adottato in attuazione della delega conferita al Governo dalla legge 5 agosto 2022, n. 118, specificamente per rendere i controlli più efficienti e coordinati, riducendo al contempo il carico burocratico sulle imprese.</w:t>
      </w:r>
    </w:p>
    <w:p w14:paraId="5185E485"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12" w:name="_Toc174181975"/>
      <w:r w:rsidRPr="002214B7">
        <w:rPr>
          <w:rFonts w:ascii="Times New Roman" w:eastAsia="Times New Roman" w:hAnsi="Times New Roman" w:cs="Times New Roman"/>
          <w:b/>
          <w:bCs/>
          <w:kern w:val="0"/>
          <w:sz w:val="27"/>
          <w:szCs w:val="27"/>
          <w:lang w:eastAsia="it-IT"/>
          <w14:ligatures w14:val="none"/>
        </w:rPr>
        <w:t>Punti Chiave del Decreto</w:t>
      </w:r>
      <w:bookmarkEnd w:id="12"/>
    </w:p>
    <w:p w14:paraId="189CB5EF" w14:textId="77777777" w:rsidR="002214B7" w:rsidRPr="002214B7" w:rsidRDefault="002214B7" w:rsidP="002214B7">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Principi di controllo</w:t>
      </w:r>
      <w:r w:rsidRPr="002214B7">
        <w:rPr>
          <w:rFonts w:ascii="Times New Roman" w:eastAsia="Times New Roman" w:hAnsi="Times New Roman" w:cs="Times New Roman"/>
          <w:kern w:val="0"/>
          <w:sz w:val="24"/>
          <w:szCs w:val="24"/>
          <w:lang w:eastAsia="it-IT"/>
          <w14:ligatures w14:val="none"/>
        </w:rPr>
        <w:t>:</w:t>
      </w:r>
    </w:p>
    <w:p w14:paraId="4EFC4FB7" w14:textId="77777777" w:rsidR="002214B7" w:rsidRPr="002214B7" w:rsidRDefault="002214B7" w:rsidP="002214B7">
      <w:pPr>
        <w:numPr>
          <w:ilvl w:val="1"/>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Introduce principi generali che devono guidare i controlli sulle attività economiche, come l'efficacia, l'efficienza, la proporzionalità e il rispetto del principio di fiducia reciproca tra imprese e amministrazioni.</w:t>
      </w:r>
    </w:p>
    <w:p w14:paraId="408AFAAB" w14:textId="77777777" w:rsidR="002214B7" w:rsidRPr="002214B7" w:rsidRDefault="002214B7" w:rsidP="002214B7">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Sistema di identificazione del rischio</w:t>
      </w:r>
      <w:r w:rsidRPr="002214B7">
        <w:rPr>
          <w:rFonts w:ascii="Times New Roman" w:eastAsia="Times New Roman" w:hAnsi="Times New Roman" w:cs="Times New Roman"/>
          <w:kern w:val="0"/>
          <w:sz w:val="24"/>
          <w:szCs w:val="24"/>
          <w:lang w:eastAsia="it-IT"/>
          <w14:ligatures w14:val="none"/>
        </w:rPr>
        <w:t>:</w:t>
      </w:r>
    </w:p>
    <w:p w14:paraId="2EBF4E22" w14:textId="77777777" w:rsidR="002214B7" w:rsidRPr="002214B7" w:rsidRDefault="002214B7" w:rsidP="002214B7">
      <w:pPr>
        <w:numPr>
          <w:ilvl w:val="1"/>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Implementa un sistema di identificazione e gestione del livello di rischio "basso", che permette alle aziende considerate a basso rischio di essere sottoposte a controlli meno frequenti e più mirati.</w:t>
      </w:r>
    </w:p>
    <w:p w14:paraId="7C254A49" w14:textId="77777777" w:rsidR="002214B7" w:rsidRPr="002214B7" w:rsidRDefault="002214B7" w:rsidP="002214B7">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Fascicolo informatico d'impresa</w:t>
      </w:r>
      <w:r w:rsidRPr="002214B7">
        <w:rPr>
          <w:rFonts w:ascii="Times New Roman" w:eastAsia="Times New Roman" w:hAnsi="Times New Roman" w:cs="Times New Roman"/>
          <w:kern w:val="0"/>
          <w:sz w:val="24"/>
          <w:szCs w:val="24"/>
          <w:lang w:eastAsia="it-IT"/>
          <w14:ligatures w14:val="none"/>
        </w:rPr>
        <w:t>:</w:t>
      </w:r>
    </w:p>
    <w:p w14:paraId="3D9FCDDA" w14:textId="77777777" w:rsidR="002214B7" w:rsidRPr="002214B7" w:rsidRDefault="002214B7" w:rsidP="002214B7">
      <w:pPr>
        <w:numPr>
          <w:ilvl w:val="1"/>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Obbliga le amministrazioni che effettuano controlli a consultare il fascicolo informatico dell'impresa, al fine di evitare duplicazioni e sovrapposizioni nelle ispezioni.</w:t>
      </w:r>
    </w:p>
    <w:p w14:paraId="36A8FD70" w14:textId="77777777" w:rsidR="002214B7" w:rsidRPr="002214B7" w:rsidRDefault="002214B7" w:rsidP="002214B7">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Sanzioni e violazioni sanabili</w:t>
      </w:r>
      <w:r w:rsidRPr="002214B7">
        <w:rPr>
          <w:rFonts w:ascii="Times New Roman" w:eastAsia="Times New Roman" w:hAnsi="Times New Roman" w:cs="Times New Roman"/>
          <w:kern w:val="0"/>
          <w:sz w:val="24"/>
          <w:szCs w:val="24"/>
          <w:lang w:eastAsia="it-IT"/>
          <w14:ligatures w14:val="none"/>
        </w:rPr>
        <w:t>:</w:t>
      </w:r>
    </w:p>
    <w:p w14:paraId="0C0F71FB" w14:textId="77777777" w:rsidR="002214B7" w:rsidRPr="002214B7" w:rsidRDefault="002214B7" w:rsidP="002214B7">
      <w:pPr>
        <w:numPr>
          <w:ilvl w:val="1"/>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Introduce meccanismi per la gestione delle violazioni amministrative, consentendo alle imprese di sanare determinate infrazioni senza incorrere in sanzioni, purché ciò avvenga entro un determinato termine e non riguardi questioni di salute e sicurezza sul lavoro.</w:t>
      </w:r>
    </w:p>
    <w:p w14:paraId="479457D1" w14:textId="77777777" w:rsidR="002214B7" w:rsidRPr="002214B7" w:rsidRDefault="002214B7" w:rsidP="002214B7">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Riduzione della burocrazia</w:t>
      </w:r>
      <w:r w:rsidRPr="002214B7">
        <w:rPr>
          <w:rFonts w:ascii="Times New Roman" w:eastAsia="Times New Roman" w:hAnsi="Times New Roman" w:cs="Times New Roman"/>
          <w:kern w:val="0"/>
          <w:sz w:val="24"/>
          <w:szCs w:val="24"/>
          <w:lang w:eastAsia="it-IT"/>
          <w14:ligatures w14:val="none"/>
        </w:rPr>
        <w:t>:</w:t>
      </w:r>
    </w:p>
    <w:p w14:paraId="20F9B828" w14:textId="77777777" w:rsidR="002214B7" w:rsidRPr="002214B7" w:rsidRDefault="002214B7" w:rsidP="002214B7">
      <w:pPr>
        <w:numPr>
          <w:ilvl w:val="1"/>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lastRenderedPageBreak/>
        <w:t>Il decreto mira a ridurre gli oneri amministrativi non necessari e a semplificare gli adempimenti richiesti alle imprese, favorendo così un ambiente più favorevole alla crescita economica.</w:t>
      </w:r>
    </w:p>
    <w:p w14:paraId="271A9818"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13" w:name="_Toc174181976"/>
      <w:r w:rsidRPr="002214B7">
        <w:rPr>
          <w:rFonts w:ascii="Times New Roman" w:eastAsia="Times New Roman" w:hAnsi="Times New Roman" w:cs="Times New Roman"/>
          <w:b/>
          <w:bCs/>
          <w:kern w:val="0"/>
          <w:sz w:val="27"/>
          <w:szCs w:val="27"/>
          <w:lang w:eastAsia="it-IT"/>
          <w14:ligatures w14:val="none"/>
        </w:rPr>
        <w:t>Entrata in Vigore</w:t>
      </w:r>
      <w:bookmarkEnd w:id="13"/>
    </w:p>
    <w:p w14:paraId="4249A816"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Il decreto è entrato in vigore il 2 agosto 2024, e da questa data le nuove disposizioni sono applicabili a tutte le attività economiche soggette a controlli da parte delle pubbliche amministrazioni.</w:t>
      </w:r>
    </w:p>
    <w:p w14:paraId="1EC225E4"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14" w:name="_Toc174181977"/>
      <w:r w:rsidRPr="002214B7">
        <w:rPr>
          <w:rFonts w:ascii="Times New Roman" w:eastAsia="Times New Roman" w:hAnsi="Times New Roman" w:cs="Times New Roman"/>
          <w:b/>
          <w:bCs/>
          <w:kern w:val="0"/>
          <w:sz w:val="27"/>
          <w:szCs w:val="27"/>
          <w:lang w:eastAsia="it-IT"/>
          <w14:ligatures w14:val="none"/>
        </w:rPr>
        <w:t>Riferimenti</w:t>
      </w:r>
      <w:bookmarkEnd w:id="14"/>
    </w:p>
    <w:p w14:paraId="193463C3" w14:textId="77777777" w:rsidR="002214B7" w:rsidRPr="002214B7" w:rsidRDefault="002214B7" w:rsidP="002214B7">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Pubblicazione</w:t>
      </w:r>
      <w:r w:rsidRPr="002214B7">
        <w:rPr>
          <w:rFonts w:ascii="Times New Roman" w:eastAsia="Times New Roman" w:hAnsi="Times New Roman" w:cs="Times New Roman"/>
          <w:kern w:val="0"/>
          <w:sz w:val="24"/>
          <w:szCs w:val="24"/>
          <w:lang w:eastAsia="it-IT"/>
          <w14:ligatures w14:val="none"/>
        </w:rPr>
        <w:t>: Gazzetta Ufficiale n.167 del 18 luglio 2024.</w:t>
      </w:r>
    </w:p>
    <w:p w14:paraId="09E3F1B5" w14:textId="77777777" w:rsidR="002214B7" w:rsidRPr="002214B7" w:rsidRDefault="002214B7" w:rsidP="002214B7">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Entrata in vigore</w:t>
      </w:r>
      <w:r w:rsidRPr="002214B7">
        <w:rPr>
          <w:rFonts w:ascii="Times New Roman" w:eastAsia="Times New Roman" w:hAnsi="Times New Roman" w:cs="Times New Roman"/>
          <w:kern w:val="0"/>
          <w:sz w:val="24"/>
          <w:szCs w:val="24"/>
          <w:lang w:eastAsia="it-IT"/>
          <w14:ligatures w14:val="none"/>
        </w:rPr>
        <w:t>: 2 agosto 2024.</w:t>
      </w:r>
    </w:p>
    <w:p w14:paraId="08BC5345" w14:textId="77777777" w:rsidR="002214B7" w:rsidRPr="002214B7" w:rsidRDefault="002214B7" w:rsidP="002214B7">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Codice identificativo</w:t>
      </w:r>
      <w:r w:rsidRPr="002214B7">
        <w:rPr>
          <w:rFonts w:ascii="Times New Roman" w:eastAsia="Times New Roman" w:hAnsi="Times New Roman" w:cs="Times New Roman"/>
          <w:kern w:val="0"/>
          <w:sz w:val="24"/>
          <w:szCs w:val="24"/>
          <w:lang w:eastAsia="it-IT"/>
          <w14:ligatures w14:val="none"/>
        </w:rPr>
        <w:t>: 24G00121.</w:t>
      </w:r>
    </w:p>
    <w:p w14:paraId="3BD33F7B"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Questa normativa rappresenta un cambiamento significativo nel panorama dei controlli amministrativi in Italia, con l'intento di snellire le procedure e ridurre il peso burocratico sulle imprese, pur mantenendo un elevato livello di tutela degli interessi pubblici.</w:t>
      </w:r>
    </w:p>
    <w:p w14:paraId="14F8BCEC"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w:t>
      </w:r>
      <w:r w:rsidRPr="002214B7">
        <w:rPr>
          <w:rFonts w:ascii="Times New Roman" w:eastAsia="Times New Roman" w:hAnsi="Times New Roman" w:cs="Times New Roman"/>
          <w:b/>
          <w:bCs/>
          <w:kern w:val="0"/>
          <w:sz w:val="24"/>
          <w:szCs w:val="24"/>
          <w:lang w:eastAsia="it-IT"/>
          <w14:ligatures w14:val="none"/>
        </w:rPr>
        <w:t>Articolo 1</w:t>
      </w:r>
      <w:r w:rsidRPr="002214B7">
        <w:rPr>
          <w:rFonts w:ascii="Times New Roman" w:eastAsia="Times New Roman" w:hAnsi="Times New Roman" w:cs="Times New Roman"/>
          <w:kern w:val="0"/>
          <w:sz w:val="24"/>
          <w:szCs w:val="24"/>
          <w:lang w:eastAsia="it-IT"/>
          <w14:ligatures w14:val="none"/>
        </w:rPr>
        <w:t xml:space="preserve"> del </w:t>
      </w:r>
      <w:r w:rsidRPr="002214B7">
        <w:rPr>
          <w:rFonts w:ascii="Times New Roman" w:eastAsia="Times New Roman" w:hAnsi="Times New Roman" w:cs="Times New Roman"/>
          <w:b/>
          <w:bCs/>
          <w:kern w:val="0"/>
          <w:sz w:val="24"/>
          <w:szCs w:val="24"/>
          <w:lang w:eastAsia="it-IT"/>
          <w14:ligatures w14:val="none"/>
        </w:rPr>
        <w:t>Decreto Legislativo 12 luglio 2024, n. 103</w:t>
      </w:r>
      <w:r w:rsidRPr="002214B7">
        <w:rPr>
          <w:rFonts w:ascii="Times New Roman" w:eastAsia="Times New Roman" w:hAnsi="Times New Roman" w:cs="Times New Roman"/>
          <w:kern w:val="0"/>
          <w:sz w:val="24"/>
          <w:szCs w:val="24"/>
          <w:lang w:eastAsia="it-IT"/>
          <w14:ligatures w14:val="none"/>
        </w:rPr>
        <w:t xml:space="preserve"> definisce l'ambito di applicazione e le principali definizioni rilevanti per il decreto stesso, che si propone di semplificare i controlli amministrativi sulle attività economiche. Ecco un riassunto e spiegazione dei principali punti:</w:t>
      </w:r>
    </w:p>
    <w:p w14:paraId="2574568B"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15" w:name="_Toc174181978"/>
      <w:r w:rsidRPr="002214B7">
        <w:rPr>
          <w:rFonts w:ascii="Times New Roman" w:eastAsia="Times New Roman" w:hAnsi="Times New Roman" w:cs="Times New Roman"/>
          <w:b/>
          <w:bCs/>
          <w:kern w:val="0"/>
          <w:sz w:val="27"/>
          <w:szCs w:val="27"/>
          <w:lang w:eastAsia="it-IT"/>
          <w14:ligatures w14:val="none"/>
        </w:rPr>
        <w:t>1. Ambito di applicazione</w:t>
      </w:r>
      <w:bookmarkEnd w:id="15"/>
    </w:p>
    <w:p w14:paraId="7B28DDCC" w14:textId="77777777" w:rsidR="002214B7" w:rsidRPr="002214B7" w:rsidRDefault="002214B7" w:rsidP="002214B7">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Controlli amministrativi</w:t>
      </w:r>
      <w:r w:rsidRPr="002214B7">
        <w:rPr>
          <w:rFonts w:ascii="Times New Roman" w:eastAsia="Times New Roman" w:hAnsi="Times New Roman" w:cs="Times New Roman"/>
          <w:kern w:val="0"/>
          <w:sz w:val="24"/>
          <w:szCs w:val="24"/>
          <w:lang w:eastAsia="it-IT"/>
          <w14:ligatures w14:val="none"/>
        </w:rPr>
        <w:t>: Le disposizioni del decreto si applicano ai controlli amministrativi effettuati sulle attività economiche da parte delle pubbliche amministrazioni elencate nell'articolo 1, comma 2, del Decreto Legislativo 30 marzo 2001, n. 165. Questi includono amministrazioni statali, regionali e locali, enti pubblici non economici, e altre istituzioni come le università e le camere di commercio.</w:t>
      </w:r>
    </w:p>
    <w:p w14:paraId="69D1CA00"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16" w:name="_Toc174181979"/>
      <w:r w:rsidRPr="002214B7">
        <w:rPr>
          <w:rFonts w:ascii="Times New Roman" w:eastAsia="Times New Roman" w:hAnsi="Times New Roman" w:cs="Times New Roman"/>
          <w:b/>
          <w:bCs/>
          <w:kern w:val="0"/>
          <w:sz w:val="27"/>
          <w:szCs w:val="27"/>
          <w:lang w:eastAsia="it-IT"/>
          <w14:ligatures w14:val="none"/>
        </w:rPr>
        <w:t>2. Definizioni</w:t>
      </w:r>
      <w:bookmarkEnd w:id="16"/>
    </w:p>
    <w:p w14:paraId="303F5B9C" w14:textId="77777777" w:rsidR="002214B7" w:rsidRPr="002214B7" w:rsidRDefault="002214B7" w:rsidP="002214B7">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Attività economica</w:t>
      </w:r>
      <w:r w:rsidRPr="002214B7">
        <w:rPr>
          <w:rFonts w:ascii="Times New Roman" w:eastAsia="Times New Roman" w:hAnsi="Times New Roman" w:cs="Times New Roman"/>
          <w:kern w:val="0"/>
          <w:sz w:val="24"/>
          <w:szCs w:val="24"/>
          <w:lang w:eastAsia="it-IT"/>
          <w14:ligatures w14:val="none"/>
        </w:rPr>
        <w:t>: Include qualsiasi attività che riguarda la produzione e l'offerta di beni e servizi sul mercato.</w:t>
      </w:r>
    </w:p>
    <w:p w14:paraId="09AA41F2" w14:textId="77777777" w:rsidR="002214B7" w:rsidRPr="002214B7" w:rsidRDefault="002214B7" w:rsidP="002214B7">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Controlli</w:t>
      </w:r>
      <w:r w:rsidRPr="002214B7">
        <w:rPr>
          <w:rFonts w:ascii="Times New Roman" w:eastAsia="Times New Roman" w:hAnsi="Times New Roman" w:cs="Times New Roman"/>
          <w:kern w:val="0"/>
          <w:sz w:val="24"/>
          <w:szCs w:val="24"/>
          <w:lang w:eastAsia="it-IT"/>
          <w14:ligatures w14:val="none"/>
        </w:rPr>
        <w:t>: Rappresentano tutte le attività di verifica amministrativa eseguite dalle pubbliche amministrazioni per assicurare che gli operatori economici rispettino le normative a tutela dell'interesse pubblico.</w:t>
      </w:r>
    </w:p>
    <w:p w14:paraId="63B0A552" w14:textId="77777777" w:rsidR="002214B7" w:rsidRPr="002214B7" w:rsidRDefault="002214B7" w:rsidP="002214B7">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Soggetto controllato</w:t>
      </w:r>
      <w:r w:rsidRPr="002214B7">
        <w:rPr>
          <w:rFonts w:ascii="Times New Roman" w:eastAsia="Times New Roman" w:hAnsi="Times New Roman" w:cs="Times New Roman"/>
          <w:kern w:val="0"/>
          <w:sz w:val="24"/>
          <w:szCs w:val="24"/>
          <w:lang w:eastAsia="it-IT"/>
          <w14:ligatures w14:val="none"/>
        </w:rPr>
        <w:t>: L'operatore economico sottoposto ai controlli amministrativi.</w:t>
      </w:r>
    </w:p>
    <w:p w14:paraId="0AC334C7" w14:textId="77777777" w:rsidR="002214B7" w:rsidRPr="002214B7" w:rsidRDefault="002214B7" w:rsidP="002214B7">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Diffida amministrativa</w:t>
      </w:r>
      <w:r w:rsidRPr="002214B7">
        <w:rPr>
          <w:rFonts w:ascii="Times New Roman" w:eastAsia="Times New Roman" w:hAnsi="Times New Roman" w:cs="Times New Roman"/>
          <w:kern w:val="0"/>
          <w:sz w:val="24"/>
          <w:szCs w:val="24"/>
          <w:lang w:eastAsia="it-IT"/>
          <w14:ligatures w14:val="none"/>
        </w:rPr>
        <w:t>: Un invito contenuto nel verbale di ispezione, rivolto al trasgressore per sanare una violazione prima che questa venga formalmente contestata.</w:t>
      </w:r>
    </w:p>
    <w:p w14:paraId="7DCC5EAD"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17" w:name="_Toc174181980"/>
      <w:r w:rsidRPr="002214B7">
        <w:rPr>
          <w:rFonts w:ascii="Times New Roman" w:eastAsia="Times New Roman" w:hAnsi="Times New Roman" w:cs="Times New Roman"/>
          <w:b/>
          <w:bCs/>
          <w:kern w:val="0"/>
          <w:sz w:val="27"/>
          <w:szCs w:val="27"/>
          <w:lang w:eastAsia="it-IT"/>
          <w14:ligatures w14:val="none"/>
        </w:rPr>
        <w:t>3. Esclusioni</w:t>
      </w:r>
      <w:bookmarkEnd w:id="17"/>
    </w:p>
    <w:p w14:paraId="24590F61" w14:textId="77777777" w:rsidR="002214B7" w:rsidRPr="002214B7" w:rsidRDefault="002214B7" w:rsidP="002214B7">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Il decreto non si applica ai controlli di natura fiscale, accertamenti e ispezioni relativi alla documentazione antimafia, ai controlli di polizia economico-finanziaria, e ai controlli disposti per motivi di sicurezza e difesa nazionale.</w:t>
      </w:r>
    </w:p>
    <w:p w14:paraId="07AFD1E3"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18" w:name="_Toc174181981"/>
      <w:r w:rsidRPr="002214B7">
        <w:rPr>
          <w:rFonts w:ascii="Times New Roman" w:eastAsia="Times New Roman" w:hAnsi="Times New Roman" w:cs="Times New Roman"/>
          <w:b/>
          <w:bCs/>
          <w:kern w:val="0"/>
          <w:sz w:val="27"/>
          <w:szCs w:val="27"/>
          <w:lang w:eastAsia="it-IT"/>
          <w14:ligatures w14:val="none"/>
        </w:rPr>
        <w:t>4. Vincoli normativi</w:t>
      </w:r>
      <w:bookmarkEnd w:id="18"/>
    </w:p>
    <w:p w14:paraId="7F13962D" w14:textId="77777777" w:rsidR="002214B7" w:rsidRPr="002214B7" w:rsidRDefault="002214B7" w:rsidP="002214B7">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lastRenderedPageBreak/>
        <w:t>Le disposizioni del decreto devono rispettare i vincoli derivanti dall'ordinamento europeo e dal diritto internazionale.</w:t>
      </w:r>
    </w:p>
    <w:p w14:paraId="2D753CB4"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19" w:name="_Toc174181982"/>
      <w:r w:rsidRPr="002214B7">
        <w:rPr>
          <w:rFonts w:ascii="Times New Roman" w:eastAsia="Times New Roman" w:hAnsi="Times New Roman" w:cs="Times New Roman"/>
          <w:b/>
          <w:bCs/>
          <w:kern w:val="0"/>
          <w:sz w:val="27"/>
          <w:szCs w:val="27"/>
          <w:lang w:eastAsia="it-IT"/>
          <w14:ligatures w14:val="none"/>
        </w:rPr>
        <w:t>5. Note e riferimenti legislativi</w:t>
      </w:r>
      <w:bookmarkEnd w:id="19"/>
    </w:p>
    <w:p w14:paraId="05A67EB7" w14:textId="77777777" w:rsidR="002214B7" w:rsidRPr="002214B7" w:rsidRDefault="002214B7" w:rsidP="002214B7">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L'articolo è accompagnato da note esplicative e riferimenti ad altre normative e atti legislativi pertinenti, che forniscono contesto e collegamenti giuridici essenziali per l'interpretazione e l'applicazione del decreto.</w:t>
      </w:r>
    </w:p>
    <w:p w14:paraId="5F57E43B"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In sostanza, l'Articolo 1 stabilisce il campo d'azione del decreto, delineando quali enti e situazioni sono soggetti alle nuove regole di semplificazione dei controlli amministrativi e specificando le eccezioni. Inoltre, fornisce definizioni chiave che saranno utilizzate per l'applicazione coerente delle norme stabilite.</w:t>
      </w:r>
    </w:p>
    <w:p w14:paraId="58B64274"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w:t>
      </w:r>
      <w:r w:rsidRPr="002214B7">
        <w:rPr>
          <w:rFonts w:ascii="Times New Roman" w:eastAsia="Times New Roman" w:hAnsi="Times New Roman" w:cs="Times New Roman"/>
          <w:b/>
          <w:bCs/>
          <w:kern w:val="0"/>
          <w:sz w:val="24"/>
          <w:szCs w:val="24"/>
          <w:lang w:eastAsia="it-IT"/>
          <w14:ligatures w14:val="none"/>
        </w:rPr>
        <w:t>Articolo 2</w:t>
      </w:r>
      <w:r w:rsidRPr="002214B7">
        <w:rPr>
          <w:rFonts w:ascii="Times New Roman" w:eastAsia="Times New Roman" w:hAnsi="Times New Roman" w:cs="Times New Roman"/>
          <w:kern w:val="0"/>
          <w:sz w:val="24"/>
          <w:szCs w:val="24"/>
          <w:lang w:eastAsia="it-IT"/>
          <w14:ligatures w14:val="none"/>
        </w:rPr>
        <w:t xml:space="preserve"> del </w:t>
      </w:r>
      <w:r w:rsidRPr="002214B7">
        <w:rPr>
          <w:rFonts w:ascii="Times New Roman" w:eastAsia="Times New Roman" w:hAnsi="Times New Roman" w:cs="Times New Roman"/>
          <w:b/>
          <w:bCs/>
          <w:kern w:val="0"/>
          <w:sz w:val="24"/>
          <w:szCs w:val="24"/>
          <w:lang w:eastAsia="it-IT"/>
          <w14:ligatures w14:val="none"/>
        </w:rPr>
        <w:t>Decreto Legislativo 12 luglio 2024, n. 103</w:t>
      </w:r>
      <w:r w:rsidRPr="002214B7">
        <w:rPr>
          <w:rFonts w:ascii="Times New Roman" w:eastAsia="Times New Roman" w:hAnsi="Times New Roman" w:cs="Times New Roman"/>
          <w:kern w:val="0"/>
          <w:sz w:val="24"/>
          <w:szCs w:val="24"/>
          <w:lang w:eastAsia="it-IT"/>
          <w14:ligatures w14:val="none"/>
        </w:rPr>
        <w:t xml:space="preserve"> è dedicato alla </w:t>
      </w:r>
      <w:r w:rsidRPr="002214B7">
        <w:rPr>
          <w:rFonts w:ascii="Times New Roman" w:eastAsia="Times New Roman" w:hAnsi="Times New Roman" w:cs="Times New Roman"/>
          <w:b/>
          <w:bCs/>
          <w:kern w:val="0"/>
          <w:sz w:val="24"/>
          <w:szCs w:val="24"/>
          <w:lang w:eastAsia="it-IT"/>
          <w14:ligatures w14:val="none"/>
        </w:rPr>
        <w:t>semplificazione degli adempimenti amministrativi</w:t>
      </w:r>
      <w:r w:rsidRPr="002214B7">
        <w:rPr>
          <w:rFonts w:ascii="Times New Roman" w:eastAsia="Times New Roman" w:hAnsi="Times New Roman" w:cs="Times New Roman"/>
          <w:kern w:val="0"/>
          <w:sz w:val="24"/>
          <w:szCs w:val="24"/>
          <w:lang w:eastAsia="it-IT"/>
          <w14:ligatures w14:val="none"/>
        </w:rPr>
        <w:t xml:space="preserve"> e stabilisce una serie di misure per garantire trasparenza, eliminare sovrapposizioni e duplicazioni nei controlli amministrativi sulle attività economiche. Ecco una sintesi e spiegazione delle disposizioni principali:</w:t>
      </w:r>
    </w:p>
    <w:p w14:paraId="63203108"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20" w:name="_Toc174181983"/>
      <w:r w:rsidRPr="002214B7">
        <w:rPr>
          <w:rFonts w:ascii="Times New Roman" w:eastAsia="Times New Roman" w:hAnsi="Times New Roman" w:cs="Times New Roman"/>
          <w:b/>
          <w:bCs/>
          <w:kern w:val="0"/>
          <w:sz w:val="27"/>
          <w:szCs w:val="27"/>
          <w:lang w:eastAsia="it-IT"/>
          <w14:ligatures w14:val="none"/>
        </w:rPr>
        <w:t>1. Schema Standardizzato per il Censimento dei Controlli</w:t>
      </w:r>
      <w:bookmarkEnd w:id="20"/>
    </w:p>
    <w:p w14:paraId="6505F864" w14:textId="77777777" w:rsidR="002214B7" w:rsidRPr="002214B7" w:rsidRDefault="002214B7" w:rsidP="002214B7">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Entro </w:t>
      </w:r>
      <w:r w:rsidRPr="002214B7">
        <w:rPr>
          <w:rFonts w:ascii="Times New Roman" w:eastAsia="Times New Roman" w:hAnsi="Times New Roman" w:cs="Times New Roman"/>
          <w:b/>
          <w:bCs/>
          <w:kern w:val="0"/>
          <w:sz w:val="24"/>
          <w:szCs w:val="24"/>
          <w:lang w:eastAsia="it-IT"/>
          <w14:ligatures w14:val="none"/>
        </w:rPr>
        <w:t>sessanta giorni</w:t>
      </w:r>
      <w:r w:rsidRPr="002214B7">
        <w:rPr>
          <w:rFonts w:ascii="Times New Roman" w:eastAsia="Times New Roman" w:hAnsi="Times New Roman" w:cs="Times New Roman"/>
          <w:kern w:val="0"/>
          <w:sz w:val="24"/>
          <w:szCs w:val="24"/>
          <w:lang w:eastAsia="it-IT"/>
          <w14:ligatures w14:val="none"/>
        </w:rPr>
        <w:t xml:space="preserve"> dall'entrata in vigore del decreto, la Presidenza del Consiglio dei Ministri, attraverso il Dipartimento della Funzione Pubblica, deve elaborare uno </w:t>
      </w:r>
      <w:r w:rsidRPr="002214B7">
        <w:rPr>
          <w:rFonts w:ascii="Times New Roman" w:eastAsia="Times New Roman" w:hAnsi="Times New Roman" w:cs="Times New Roman"/>
          <w:b/>
          <w:bCs/>
          <w:kern w:val="0"/>
          <w:sz w:val="24"/>
          <w:szCs w:val="24"/>
          <w:lang w:eastAsia="it-IT"/>
          <w14:ligatures w14:val="none"/>
        </w:rPr>
        <w:t>schema standardizzato</w:t>
      </w:r>
      <w:r w:rsidRPr="002214B7">
        <w:rPr>
          <w:rFonts w:ascii="Times New Roman" w:eastAsia="Times New Roman" w:hAnsi="Times New Roman" w:cs="Times New Roman"/>
          <w:kern w:val="0"/>
          <w:sz w:val="24"/>
          <w:szCs w:val="24"/>
          <w:lang w:eastAsia="it-IT"/>
          <w14:ligatures w14:val="none"/>
        </w:rPr>
        <w:t xml:space="preserve"> per il censimento dei controlli amministrativi.</w:t>
      </w:r>
    </w:p>
    <w:p w14:paraId="3116F12A" w14:textId="77777777" w:rsidR="002214B7" w:rsidRPr="002214B7" w:rsidRDefault="002214B7" w:rsidP="002214B7">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Le amministrazioni pubbliche, entro </w:t>
      </w:r>
      <w:r w:rsidRPr="002214B7">
        <w:rPr>
          <w:rFonts w:ascii="Times New Roman" w:eastAsia="Times New Roman" w:hAnsi="Times New Roman" w:cs="Times New Roman"/>
          <w:b/>
          <w:bCs/>
          <w:kern w:val="0"/>
          <w:sz w:val="24"/>
          <w:szCs w:val="24"/>
          <w:lang w:eastAsia="it-IT"/>
          <w14:ligatures w14:val="none"/>
        </w:rPr>
        <w:t>centocinquanta giorni</w:t>
      </w:r>
      <w:r w:rsidRPr="002214B7">
        <w:rPr>
          <w:rFonts w:ascii="Times New Roman" w:eastAsia="Times New Roman" w:hAnsi="Times New Roman" w:cs="Times New Roman"/>
          <w:kern w:val="0"/>
          <w:sz w:val="24"/>
          <w:szCs w:val="24"/>
          <w:lang w:eastAsia="it-IT"/>
          <w14:ligatures w14:val="none"/>
        </w:rPr>
        <w:t xml:space="preserve"> dalla definizione di questo schema, devono pubblicare sui loro siti istituzionali un </w:t>
      </w:r>
      <w:r w:rsidRPr="002214B7">
        <w:rPr>
          <w:rFonts w:ascii="Times New Roman" w:eastAsia="Times New Roman" w:hAnsi="Times New Roman" w:cs="Times New Roman"/>
          <w:b/>
          <w:bCs/>
          <w:kern w:val="0"/>
          <w:sz w:val="24"/>
          <w:szCs w:val="24"/>
          <w:lang w:eastAsia="it-IT"/>
          <w14:ligatures w14:val="none"/>
        </w:rPr>
        <w:t>censimento dei controlli</w:t>
      </w:r>
      <w:r w:rsidRPr="002214B7">
        <w:rPr>
          <w:rFonts w:ascii="Times New Roman" w:eastAsia="Times New Roman" w:hAnsi="Times New Roman" w:cs="Times New Roman"/>
          <w:kern w:val="0"/>
          <w:sz w:val="24"/>
          <w:szCs w:val="24"/>
          <w:lang w:eastAsia="it-IT"/>
          <w14:ligatures w14:val="none"/>
        </w:rPr>
        <w:t xml:space="preserve"> che sono tenute a svolgere in base alle disposizioni vigenti.</w:t>
      </w:r>
    </w:p>
    <w:p w14:paraId="582EB41E"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21" w:name="_Toc174181984"/>
      <w:r w:rsidRPr="002214B7">
        <w:rPr>
          <w:rFonts w:ascii="Times New Roman" w:eastAsia="Times New Roman" w:hAnsi="Times New Roman" w:cs="Times New Roman"/>
          <w:b/>
          <w:bCs/>
          <w:kern w:val="0"/>
          <w:sz w:val="27"/>
          <w:szCs w:val="27"/>
          <w:lang w:eastAsia="it-IT"/>
          <w14:ligatures w14:val="none"/>
        </w:rPr>
        <w:t>2. Ricognizione dei Controlli dell'Ultimo Triennio</w:t>
      </w:r>
      <w:bookmarkEnd w:id="21"/>
    </w:p>
    <w:p w14:paraId="12C0D744" w14:textId="77777777" w:rsidR="002214B7" w:rsidRPr="002214B7" w:rsidRDefault="002214B7" w:rsidP="002214B7">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Entro il </w:t>
      </w:r>
      <w:r w:rsidRPr="002214B7">
        <w:rPr>
          <w:rFonts w:ascii="Times New Roman" w:eastAsia="Times New Roman" w:hAnsi="Times New Roman" w:cs="Times New Roman"/>
          <w:b/>
          <w:bCs/>
          <w:kern w:val="0"/>
          <w:sz w:val="24"/>
          <w:szCs w:val="24"/>
          <w:lang w:eastAsia="it-IT"/>
          <w14:ligatures w14:val="none"/>
        </w:rPr>
        <w:t>30 giugno 2025</w:t>
      </w:r>
      <w:r w:rsidRPr="002214B7">
        <w:rPr>
          <w:rFonts w:ascii="Times New Roman" w:eastAsia="Times New Roman" w:hAnsi="Times New Roman" w:cs="Times New Roman"/>
          <w:kern w:val="0"/>
          <w:sz w:val="24"/>
          <w:szCs w:val="24"/>
          <w:lang w:eastAsia="it-IT"/>
          <w14:ligatures w14:val="none"/>
        </w:rPr>
        <w:t xml:space="preserve">, le amministrazioni devono effettuare una </w:t>
      </w:r>
      <w:r w:rsidRPr="002214B7">
        <w:rPr>
          <w:rFonts w:ascii="Times New Roman" w:eastAsia="Times New Roman" w:hAnsi="Times New Roman" w:cs="Times New Roman"/>
          <w:b/>
          <w:bCs/>
          <w:kern w:val="0"/>
          <w:sz w:val="24"/>
          <w:szCs w:val="24"/>
          <w:lang w:eastAsia="it-IT"/>
          <w14:ligatures w14:val="none"/>
        </w:rPr>
        <w:t>ricognizione</w:t>
      </w:r>
      <w:r w:rsidRPr="002214B7">
        <w:rPr>
          <w:rFonts w:ascii="Times New Roman" w:eastAsia="Times New Roman" w:hAnsi="Times New Roman" w:cs="Times New Roman"/>
          <w:kern w:val="0"/>
          <w:sz w:val="24"/>
          <w:szCs w:val="24"/>
          <w:lang w:eastAsia="it-IT"/>
          <w14:ligatures w14:val="none"/>
        </w:rPr>
        <w:t xml:space="preserve"> dei controlli svolti negli ultimi tre anni, analizzando i relativi esiti in base alla dimensione e tipologia dei soggetti controllati.</w:t>
      </w:r>
    </w:p>
    <w:p w14:paraId="0B0F028E" w14:textId="77777777" w:rsidR="002214B7" w:rsidRPr="002214B7" w:rsidRDefault="002214B7" w:rsidP="002214B7">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Il risultato di questa ricognizione deve essere trasmesso al Dipartimento della Funzione Pubblica per valutare se è necessario mantenere, modificare o eliminare alcuni controlli.</w:t>
      </w:r>
    </w:p>
    <w:p w14:paraId="59E1B390"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22" w:name="_Toc174181985"/>
      <w:r w:rsidRPr="002214B7">
        <w:rPr>
          <w:rFonts w:ascii="Times New Roman" w:eastAsia="Times New Roman" w:hAnsi="Times New Roman" w:cs="Times New Roman"/>
          <w:b/>
          <w:bCs/>
          <w:kern w:val="0"/>
          <w:sz w:val="27"/>
          <w:szCs w:val="27"/>
          <w:lang w:eastAsia="it-IT"/>
          <w14:ligatures w14:val="none"/>
        </w:rPr>
        <w:t>3. Elaborazione del Quadro di Sintesi dei Controlli</w:t>
      </w:r>
      <w:bookmarkEnd w:id="22"/>
    </w:p>
    <w:p w14:paraId="42B27B12" w14:textId="77777777" w:rsidR="002214B7" w:rsidRPr="002214B7" w:rsidRDefault="002214B7" w:rsidP="002214B7">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Dopo l'analisi dei dati raccolti, il Dipartimento, in consultazione con le associazioni di categoria, deve elaborare, entro il </w:t>
      </w:r>
      <w:r w:rsidRPr="002214B7">
        <w:rPr>
          <w:rFonts w:ascii="Times New Roman" w:eastAsia="Times New Roman" w:hAnsi="Times New Roman" w:cs="Times New Roman"/>
          <w:b/>
          <w:bCs/>
          <w:kern w:val="0"/>
          <w:sz w:val="24"/>
          <w:szCs w:val="24"/>
          <w:lang w:eastAsia="it-IT"/>
          <w14:ligatures w14:val="none"/>
        </w:rPr>
        <w:t>30 ottobre 2025</w:t>
      </w:r>
      <w:r w:rsidRPr="002214B7">
        <w:rPr>
          <w:rFonts w:ascii="Times New Roman" w:eastAsia="Times New Roman" w:hAnsi="Times New Roman" w:cs="Times New Roman"/>
          <w:kern w:val="0"/>
          <w:sz w:val="24"/>
          <w:szCs w:val="24"/>
          <w:lang w:eastAsia="it-IT"/>
          <w14:ligatures w14:val="none"/>
        </w:rPr>
        <w:t xml:space="preserve">, un </w:t>
      </w:r>
      <w:r w:rsidRPr="002214B7">
        <w:rPr>
          <w:rFonts w:ascii="Times New Roman" w:eastAsia="Times New Roman" w:hAnsi="Times New Roman" w:cs="Times New Roman"/>
          <w:b/>
          <w:bCs/>
          <w:kern w:val="0"/>
          <w:sz w:val="24"/>
          <w:szCs w:val="24"/>
          <w:lang w:eastAsia="it-IT"/>
          <w14:ligatures w14:val="none"/>
        </w:rPr>
        <w:t>documento di sintesi</w:t>
      </w:r>
      <w:r w:rsidRPr="002214B7">
        <w:rPr>
          <w:rFonts w:ascii="Times New Roman" w:eastAsia="Times New Roman" w:hAnsi="Times New Roman" w:cs="Times New Roman"/>
          <w:kern w:val="0"/>
          <w:sz w:val="24"/>
          <w:szCs w:val="24"/>
          <w:lang w:eastAsia="it-IT"/>
          <w14:ligatures w14:val="none"/>
        </w:rPr>
        <w:t>. Questo documento deve:</w:t>
      </w:r>
    </w:p>
    <w:p w14:paraId="5428409F" w14:textId="77777777" w:rsidR="002214B7" w:rsidRPr="002214B7" w:rsidRDefault="002214B7" w:rsidP="002214B7">
      <w:pPr>
        <w:numPr>
          <w:ilvl w:val="1"/>
          <w:numId w:val="2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Identificare aree di sovrapposizione e duplicazione nei controlli.</w:t>
      </w:r>
    </w:p>
    <w:p w14:paraId="274400DC" w14:textId="77777777" w:rsidR="002214B7" w:rsidRPr="002214B7" w:rsidRDefault="002214B7" w:rsidP="002214B7">
      <w:pPr>
        <w:numPr>
          <w:ilvl w:val="1"/>
          <w:numId w:val="2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Proporre quali controlli possono essere eliminati, sospesi, o programmati periodicamente, considerando anche la valutazione costi-benefici.</w:t>
      </w:r>
    </w:p>
    <w:p w14:paraId="76E1BD61" w14:textId="77777777" w:rsidR="002214B7" w:rsidRPr="002214B7" w:rsidRDefault="002214B7" w:rsidP="002214B7">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Il documento viene trasmesso alla Presidenza del Consiglio dei Ministri, al Ministero dell'Economia e delle Finanze, e al Ministero delle Imprese e del Made in </w:t>
      </w:r>
      <w:proofErr w:type="spellStart"/>
      <w:r w:rsidRPr="002214B7">
        <w:rPr>
          <w:rFonts w:ascii="Times New Roman" w:eastAsia="Times New Roman" w:hAnsi="Times New Roman" w:cs="Times New Roman"/>
          <w:kern w:val="0"/>
          <w:sz w:val="24"/>
          <w:szCs w:val="24"/>
          <w:lang w:eastAsia="it-IT"/>
          <w14:ligatures w14:val="none"/>
        </w:rPr>
        <w:t>Italy</w:t>
      </w:r>
      <w:proofErr w:type="spellEnd"/>
      <w:r w:rsidRPr="002214B7">
        <w:rPr>
          <w:rFonts w:ascii="Times New Roman" w:eastAsia="Times New Roman" w:hAnsi="Times New Roman" w:cs="Times New Roman"/>
          <w:kern w:val="0"/>
          <w:sz w:val="24"/>
          <w:szCs w:val="24"/>
          <w:lang w:eastAsia="it-IT"/>
          <w14:ligatures w14:val="none"/>
        </w:rPr>
        <w:t>. Il Ministro per la Pubblica Amministrazione lo invia poi al Parlamento.</w:t>
      </w:r>
    </w:p>
    <w:p w14:paraId="4D2B1AB0"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23" w:name="_Toc174181986"/>
      <w:r w:rsidRPr="002214B7">
        <w:rPr>
          <w:rFonts w:ascii="Times New Roman" w:eastAsia="Times New Roman" w:hAnsi="Times New Roman" w:cs="Times New Roman"/>
          <w:b/>
          <w:bCs/>
          <w:kern w:val="0"/>
          <w:sz w:val="27"/>
          <w:szCs w:val="27"/>
          <w:lang w:eastAsia="it-IT"/>
          <w14:ligatures w14:val="none"/>
        </w:rPr>
        <w:t>4. Aggiornamento Periodico</w:t>
      </w:r>
      <w:bookmarkEnd w:id="23"/>
    </w:p>
    <w:p w14:paraId="09ABB3DF" w14:textId="77777777" w:rsidR="002214B7" w:rsidRPr="002214B7" w:rsidRDefault="002214B7" w:rsidP="002214B7">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lastRenderedPageBreak/>
        <w:t xml:space="preserve">Per garantire un costante aggiornamento dello stato dei controlli, la procedura di ricognizione e valutazione deve essere ripetuta ogni </w:t>
      </w:r>
      <w:r w:rsidRPr="002214B7">
        <w:rPr>
          <w:rFonts w:ascii="Times New Roman" w:eastAsia="Times New Roman" w:hAnsi="Times New Roman" w:cs="Times New Roman"/>
          <w:b/>
          <w:bCs/>
          <w:kern w:val="0"/>
          <w:sz w:val="24"/>
          <w:szCs w:val="24"/>
          <w:lang w:eastAsia="it-IT"/>
          <w14:ligatures w14:val="none"/>
        </w:rPr>
        <w:t>tre anni</w:t>
      </w:r>
      <w:r w:rsidRPr="002214B7">
        <w:rPr>
          <w:rFonts w:ascii="Times New Roman" w:eastAsia="Times New Roman" w:hAnsi="Times New Roman" w:cs="Times New Roman"/>
          <w:kern w:val="0"/>
          <w:sz w:val="24"/>
          <w:szCs w:val="24"/>
          <w:lang w:eastAsia="it-IT"/>
          <w14:ligatures w14:val="none"/>
        </w:rPr>
        <w:t>.</w:t>
      </w:r>
    </w:p>
    <w:p w14:paraId="1B203500"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24" w:name="_Toc174181987"/>
      <w:r w:rsidRPr="002214B7">
        <w:rPr>
          <w:rFonts w:ascii="Times New Roman" w:eastAsia="Times New Roman" w:hAnsi="Times New Roman" w:cs="Times New Roman"/>
          <w:b/>
          <w:bCs/>
          <w:kern w:val="0"/>
          <w:sz w:val="27"/>
          <w:szCs w:val="27"/>
          <w:lang w:eastAsia="it-IT"/>
          <w14:ligatures w14:val="none"/>
        </w:rPr>
        <w:t>5. Modifiche al Decreto Legislativo 14 marzo 2013, n. 33</w:t>
      </w:r>
      <w:bookmarkEnd w:id="24"/>
    </w:p>
    <w:p w14:paraId="3D9E0350" w14:textId="77777777" w:rsidR="002214B7" w:rsidRPr="002214B7" w:rsidRDefault="002214B7" w:rsidP="002214B7">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L'Articolo 2 introduce modifiche al Decreto Legislativo 14 marzo 2013, n. 33, che riguarda la trasparenza delle pubbliche amministrazioni:</w:t>
      </w:r>
    </w:p>
    <w:p w14:paraId="71F1E462" w14:textId="77777777" w:rsidR="002214B7" w:rsidRPr="002214B7" w:rsidRDefault="002214B7" w:rsidP="002214B7">
      <w:pPr>
        <w:numPr>
          <w:ilvl w:val="1"/>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Inserimento dell'Articolo 23-bis</w:t>
      </w:r>
      <w:r w:rsidRPr="002214B7">
        <w:rPr>
          <w:rFonts w:ascii="Times New Roman" w:eastAsia="Times New Roman" w:hAnsi="Times New Roman" w:cs="Times New Roman"/>
          <w:kern w:val="0"/>
          <w:sz w:val="24"/>
          <w:szCs w:val="24"/>
          <w:lang w:eastAsia="it-IT"/>
          <w14:ligatures w14:val="none"/>
        </w:rPr>
        <w:t>: Le amministrazioni pubbliche devono pubblicare un elenco degli obblighi e adempimenti soggetti a controllo nella sezione "Amministrazione trasparente" dei loro siti web, specificando anche quelli che sono stati eliminati. Questo elenco deve essere aggiornato almeno ogni tre anni.</w:t>
      </w:r>
    </w:p>
    <w:p w14:paraId="67D37903" w14:textId="77777777" w:rsidR="002214B7" w:rsidRPr="002214B7" w:rsidRDefault="002214B7" w:rsidP="002214B7">
      <w:pPr>
        <w:numPr>
          <w:ilvl w:val="1"/>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Modifica dell'Allegato A</w:t>
      </w:r>
      <w:r w:rsidRPr="002214B7">
        <w:rPr>
          <w:rFonts w:ascii="Times New Roman" w:eastAsia="Times New Roman" w:hAnsi="Times New Roman" w:cs="Times New Roman"/>
          <w:kern w:val="0"/>
          <w:sz w:val="24"/>
          <w:szCs w:val="24"/>
          <w:lang w:eastAsia="it-IT"/>
          <w14:ligatures w14:val="none"/>
        </w:rPr>
        <w:t>: Le parole "controlli sulle imprese" sono sostituite da "controlli sulle attività economiche", per allineare la terminologia alla nuova disciplina.</w:t>
      </w:r>
    </w:p>
    <w:p w14:paraId="36D65A35"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25" w:name="_Toc174181988"/>
      <w:r w:rsidRPr="002214B7">
        <w:rPr>
          <w:rFonts w:ascii="Times New Roman" w:eastAsia="Times New Roman" w:hAnsi="Times New Roman" w:cs="Times New Roman"/>
          <w:b/>
          <w:bCs/>
          <w:kern w:val="0"/>
          <w:sz w:val="27"/>
          <w:szCs w:val="27"/>
          <w:lang w:eastAsia="it-IT"/>
          <w14:ligatures w14:val="none"/>
        </w:rPr>
        <w:t>Finalità</w:t>
      </w:r>
      <w:bookmarkEnd w:id="25"/>
    </w:p>
    <w:p w14:paraId="584F6F3B"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L'Articolo 2 mira a rendere più trasparenti i controlli sulle attività economiche, facilitando la conoscenza da parte delle imprese degli obblighi a cui sono soggette e riducendo la burocrazia attraverso l'eliminazione di controlli ridondanti o inutili. Inoltre, promuove un processo di revisione continua e aggiornamento delle pratiche di controllo per mantenerle efficienti e pertinenti.</w:t>
      </w:r>
    </w:p>
    <w:p w14:paraId="34412A09"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w:t>
      </w:r>
      <w:r w:rsidRPr="002214B7">
        <w:rPr>
          <w:rFonts w:ascii="Times New Roman" w:eastAsia="Times New Roman" w:hAnsi="Times New Roman" w:cs="Times New Roman"/>
          <w:b/>
          <w:bCs/>
          <w:kern w:val="0"/>
          <w:sz w:val="24"/>
          <w:szCs w:val="24"/>
          <w:lang w:eastAsia="it-IT"/>
          <w14:ligatures w14:val="none"/>
        </w:rPr>
        <w:t>Articolo 3</w:t>
      </w:r>
      <w:r w:rsidRPr="002214B7">
        <w:rPr>
          <w:rFonts w:ascii="Times New Roman" w:eastAsia="Times New Roman" w:hAnsi="Times New Roman" w:cs="Times New Roman"/>
          <w:kern w:val="0"/>
          <w:sz w:val="24"/>
          <w:szCs w:val="24"/>
          <w:lang w:eastAsia="it-IT"/>
          <w14:ligatures w14:val="none"/>
        </w:rPr>
        <w:t xml:space="preserve"> del </w:t>
      </w:r>
      <w:r w:rsidRPr="002214B7">
        <w:rPr>
          <w:rFonts w:ascii="Times New Roman" w:eastAsia="Times New Roman" w:hAnsi="Times New Roman" w:cs="Times New Roman"/>
          <w:b/>
          <w:bCs/>
          <w:kern w:val="0"/>
          <w:sz w:val="24"/>
          <w:szCs w:val="24"/>
          <w:lang w:eastAsia="it-IT"/>
          <w14:ligatures w14:val="none"/>
        </w:rPr>
        <w:t>Decreto Legislativo 12 luglio 2024, n. 103</w:t>
      </w:r>
      <w:r w:rsidRPr="002214B7">
        <w:rPr>
          <w:rFonts w:ascii="Times New Roman" w:eastAsia="Times New Roman" w:hAnsi="Times New Roman" w:cs="Times New Roman"/>
          <w:kern w:val="0"/>
          <w:sz w:val="24"/>
          <w:szCs w:val="24"/>
          <w:lang w:eastAsia="it-IT"/>
          <w14:ligatures w14:val="none"/>
        </w:rPr>
        <w:t xml:space="preserve"> introduce un sistema di </w:t>
      </w:r>
      <w:r w:rsidRPr="002214B7">
        <w:rPr>
          <w:rFonts w:ascii="Times New Roman" w:eastAsia="Times New Roman" w:hAnsi="Times New Roman" w:cs="Times New Roman"/>
          <w:b/>
          <w:bCs/>
          <w:kern w:val="0"/>
          <w:sz w:val="24"/>
          <w:szCs w:val="24"/>
          <w:lang w:eastAsia="it-IT"/>
          <w14:ligatures w14:val="none"/>
        </w:rPr>
        <w:t>identificazione e valutazione del livello di rischio "basso"</w:t>
      </w:r>
      <w:r w:rsidRPr="002214B7">
        <w:rPr>
          <w:rFonts w:ascii="Times New Roman" w:eastAsia="Times New Roman" w:hAnsi="Times New Roman" w:cs="Times New Roman"/>
          <w:kern w:val="0"/>
          <w:sz w:val="24"/>
          <w:szCs w:val="24"/>
          <w:lang w:eastAsia="it-IT"/>
          <w14:ligatures w14:val="none"/>
        </w:rPr>
        <w:t xml:space="preserve"> per le attività economiche. Questo sistema è progettato per ottimizzare la programmazione dei controlli, consentendo di concentrare le risorse su aree a maggiore rischio e semplificando le procedure per le aziende considerate a rischio ridotto. Ecco una spiegazione dettagliata delle principali disposizioni:</w:t>
      </w:r>
    </w:p>
    <w:p w14:paraId="42F66DFE"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26" w:name="_Toc174181989"/>
      <w:r w:rsidRPr="002214B7">
        <w:rPr>
          <w:rFonts w:ascii="Times New Roman" w:eastAsia="Times New Roman" w:hAnsi="Times New Roman" w:cs="Times New Roman"/>
          <w:b/>
          <w:bCs/>
          <w:kern w:val="0"/>
          <w:sz w:val="27"/>
          <w:szCs w:val="27"/>
          <w:lang w:eastAsia="it-IT"/>
          <w14:ligatures w14:val="none"/>
        </w:rPr>
        <w:t>1. Ambiti di Applicazione del Sistema di Rischio Basso</w:t>
      </w:r>
      <w:bookmarkEnd w:id="26"/>
    </w:p>
    <w:p w14:paraId="02E67122" w14:textId="77777777" w:rsidR="002214B7" w:rsidRPr="002214B7" w:rsidRDefault="002214B7" w:rsidP="002214B7">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Il sistema di identificazione e gestione del rischio è </w:t>
      </w:r>
      <w:r w:rsidRPr="002214B7">
        <w:rPr>
          <w:rFonts w:ascii="Times New Roman" w:eastAsia="Times New Roman" w:hAnsi="Times New Roman" w:cs="Times New Roman"/>
          <w:b/>
          <w:bCs/>
          <w:kern w:val="0"/>
          <w:sz w:val="24"/>
          <w:szCs w:val="24"/>
          <w:lang w:eastAsia="it-IT"/>
          <w14:ligatures w14:val="none"/>
        </w:rPr>
        <w:t>volontario</w:t>
      </w:r>
      <w:r w:rsidRPr="002214B7">
        <w:rPr>
          <w:rFonts w:ascii="Times New Roman" w:eastAsia="Times New Roman" w:hAnsi="Times New Roman" w:cs="Times New Roman"/>
          <w:kern w:val="0"/>
          <w:sz w:val="24"/>
          <w:szCs w:val="24"/>
          <w:lang w:eastAsia="it-IT"/>
          <w14:ligatures w14:val="none"/>
        </w:rPr>
        <w:t xml:space="preserve"> e si applica ai seguenti ambiti:</w:t>
      </w:r>
    </w:p>
    <w:p w14:paraId="5D8EE03E" w14:textId="77777777" w:rsidR="002214B7" w:rsidRPr="002214B7" w:rsidRDefault="002214B7" w:rsidP="002214B7">
      <w:pPr>
        <w:numPr>
          <w:ilvl w:val="1"/>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Protezione ambientale</w:t>
      </w:r>
    </w:p>
    <w:p w14:paraId="4D3DA1E3" w14:textId="77777777" w:rsidR="002214B7" w:rsidRPr="002214B7" w:rsidRDefault="002214B7" w:rsidP="002214B7">
      <w:pPr>
        <w:numPr>
          <w:ilvl w:val="1"/>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Igiene e salute pubblica</w:t>
      </w:r>
    </w:p>
    <w:p w14:paraId="50785981" w14:textId="77777777" w:rsidR="002214B7" w:rsidRPr="002214B7" w:rsidRDefault="002214B7" w:rsidP="002214B7">
      <w:pPr>
        <w:numPr>
          <w:ilvl w:val="1"/>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Sicurezza pubblica</w:t>
      </w:r>
    </w:p>
    <w:p w14:paraId="340E941D" w14:textId="77777777" w:rsidR="002214B7" w:rsidRPr="002214B7" w:rsidRDefault="002214B7" w:rsidP="002214B7">
      <w:pPr>
        <w:numPr>
          <w:ilvl w:val="1"/>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Tutela della fede pubblica</w:t>
      </w:r>
    </w:p>
    <w:p w14:paraId="2E54E5BE" w14:textId="77777777" w:rsidR="002214B7" w:rsidRPr="002214B7" w:rsidRDefault="002214B7" w:rsidP="002214B7">
      <w:pPr>
        <w:numPr>
          <w:ilvl w:val="1"/>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Sicurezza dei lavoratori</w:t>
      </w:r>
    </w:p>
    <w:p w14:paraId="09FE6F43"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27" w:name="_Toc174181990"/>
      <w:r w:rsidRPr="002214B7">
        <w:rPr>
          <w:rFonts w:ascii="Times New Roman" w:eastAsia="Times New Roman" w:hAnsi="Times New Roman" w:cs="Times New Roman"/>
          <w:b/>
          <w:bCs/>
          <w:kern w:val="0"/>
          <w:sz w:val="27"/>
          <w:szCs w:val="27"/>
          <w:lang w:eastAsia="it-IT"/>
          <w14:ligatures w14:val="none"/>
        </w:rPr>
        <w:t>2. Elaborazione delle Norme Tecniche</w:t>
      </w:r>
      <w:bookmarkEnd w:id="27"/>
    </w:p>
    <w:p w14:paraId="00FF0A87" w14:textId="77777777" w:rsidR="002214B7" w:rsidRPr="002214B7" w:rsidRDefault="002214B7" w:rsidP="002214B7">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w:t>
      </w:r>
      <w:r w:rsidRPr="002214B7">
        <w:rPr>
          <w:rFonts w:ascii="Times New Roman" w:eastAsia="Times New Roman" w:hAnsi="Times New Roman" w:cs="Times New Roman"/>
          <w:b/>
          <w:bCs/>
          <w:kern w:val="0"/>
          <w:sz w:val="24"/>
          <w:szCs w:val="24"/>
          <w:lang w:eastAsia="it-IT"/>
          <w14:ligatures w14:val="none"/>
        </w:rPr>
        <w:t>Ente nazionale italiano di unificazione (UNI)</w:t>
      </w:r>
      <w:r w:rsidRPr="002214B7">
        <w:rPr>
          <w:rFonts w:ascii="Times New Roman" w:eastAsia="Times New Roman" w:hAnsi="Times New Roman" w:cs="Times New Roman"/>
          <w:kern w:val="0"/>
          <w:sz w:val="24"/>
          <w:szCs w:val="24"/>
          <w:lang w:eastAsia="it-IT"/>
          <w14:ligatures w14:val="none"/>
        </w:rPr>
        <w:t xml:space="preserve"> è incaricato di elaborare norme tecniche o prassi di riferimento per ciascun ambito omogeneo. Queste norme devono essere approvate con decreto del Ministro delle Imprese e del Made in </w:t>
      </w:r>
      <w:proofErr w:type="spellStart"/>
      <w:r w:rsidRPr="002214B7">
        <w:rPr>
          <w:rFonts w:ascii="Times New Roman" w:eastAsia="Times New Roman" w:hAnsi="Times New Roman" w:cs="Times New Roman"/>
          <w:kern w:val="0"/>
          <w:sz w:val="24"/>
          <w:szCs w:val="24"/>
          <w:lang w:eastAsia="it-IT"/>
          <w14:ligatures w14:val="none"/>
        </w:rPr>
        <w:t>Italy</w:t>
      </w:r>
      <w:proofErr w:type="spellEnd"/>
      <w:r w:rsidRPr="002214B7">
        <w:rPr>
          <w:rFonts w:ascii="Times New Roman" w:eastAsia="Times New Roman" w:hAnsi="Times New Roman" w:cs="Times New Roman"/>
          <w:kern w:val="0"/>
          <w:sz w:val="24"/>
          <w:szCs w:val="24"/>
          <w:lang w:eastAsia="it-IT"/>
          <w14:ligatures w14:val="none"/>
        </w:rPr>
        <w:t>.</w:t>
      </w:r>
    </w:p>
    <w:p w14:paraId="53437E76" w14:textId="77777777" w:rsidR="002214B7" w:rsidRPr="002214B7" w:rsidRDefault="002214B7" w:rsidP="002214B7">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Il decreto che approva le norme tecniche specifica anche gli elementi essenziali e la validità del </w:t>
      </w:r>
      <w:r w:rsidRPr="002214B7">
        <w:rPr>
          <w:rFonts w:ascii="Times New Roman" w:eastAsia="Times New Roman" w:hAnsi="Times New Roman" w:cs="Times New Roman"/>
          <w:b/>
          <w:bCs/>
          <w:kern w:val="0"/>
          <w:sz w:val="24"/>
          <w:szCs w:val="24"/>
          <w:lang w:eastAsia="it-IT"/>
          <w14:ligatures w14:val="none"/>
        </w:rPr>
        <w:t>Report certificativo</w:t>
      </w:r>
      <w:r w:rsidRPr="002214B7">
        <w:rPr>
          <w:rFonts w:ascii="Times New Roman" w:eastAsia="Times New Roman" w:hAnsi="Times New Roman" w:cs="Times New Roman"/>
          <w:kern w:val="0"/>
          <w:sz w:val="24"/>
          <w:szCs w:val="24"/>
          <w:lang w:eastAsia="it-IT"/>
          <w14:ligatures w14:val="none"/>
        </w:rPr>
        <w:t xml:space="preserve"> (che attesta il livello di rischio basso), nonché i casi in cui il report può decadere e altre norme procedurali necessarie.</w:t>
      </w:r>
    </w:p>
    <w:p w14:paraId="5F574F28"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28" w:name="_Toc174181991"/>
      <w:r w:rsidRPr="002214B7">
        <w:rPr>
          <w:rFonts w:ascii="Times New Roman" w:eastAsia="Times New Roman" w:hAnsi="Times New Roman" w:cs="Times New Roman"/>
          <w:b/>
          <w:bCs/>
          <w:kern w:val="0"/>
          <w:sz w:val="27"/>
          <w:szCs w:val="27"/>
          <w:lang w:eastAsia="it-IT"/>
          <w14:ligatures w14:val="none"/>
        </w:rPr>
        <w:t>3. Parametri per la Determinazione del Rischio Basso</w:t>
      </w:r>
      <w:bookmarkEnd w:id="28"/>
    </w:p>
    <w:p w14:paraId="3384921D" w14:textId="77777777" w:rsidR="002214B7" w:rsidRPr="002214B7" w:rsidRDefault="002214B7" w:rsidP="002214B7">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Nella determinazione del livello di rischio basso vengono considerati vari parametri, tra cui:</w:t>
      </w:r>
    </w:p>
    <w:p w14:paraId="7FE6418A" w14:textId="77777777" w:rsidR="002214B7" w:rsidRPr="002214B7" w:rsidRDefault="002214B7" w:rsidP="002214B7">
      <w:pPr>
        <w:numPr>
          <w:ilvl w:val="1"/>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lastRenderedPageBreak/>
        <w:t>Certificazioni di sistema di gestione</w:t>
      </w:r>
      <w:r w:rsidRPr="002214B7">
        <w:rPr>
          <w:rFonts w:ascii="Times New Roman" w:eastAsia="Times New Roman" w:hAnsi="Times New Roman" w:cs="Times New Roman"/>
          <w:kern w:val="0"/>
          <w:sz w:val="24"/>
          <w:szCs w:val="24"/>
          <w:lang w:eastAsia="it-IT"/>
          <w14:ligatures w14:val="none"/>
        </w:rPr>
        <w:t xml:space="preserve"> rilasciate da organismi accreditati secondo il regolamento n. 765/2008.</w:t>
      </w:r>
    </w:p>
    <w:p w14:paraId="3F6D57A0" w14:textId="77777777" w:rsidR="002214B7" w:rsidRPr="002214B7" w:rsidRDefault="002214B7" w:rsidP="002214B7">
      <w:pPr>
        <w:numPr>
          <w:ilvl w:val="1"/>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Certificazioni ESG</w:t>
      </w:r>
      <w:r w:rsidRPr="002214B7">
        <w:rPr>
          <w:rFonts w:ascii="Times New Roman" w:eastAsia="Times New Roman" w:hAnsi="Times New Roman" w:cs="Times New Roman"/>
          <w:kern w:val="0"/>
          <w:sz w:val="24"/>
          <w:szCs w:val="24"/>
          <w:lang w:eastAsia="it-IT"/>
          <w14:ligatures w14:val="none"/>
        </w:rPr>
        <w:t xml:space="preserve"> (</w:t>
      </w:r>
      <w:proofErr w:type="spellStart"/>
      <w:r w:rsidRPr="002214B7">
        <w:rPr>
          <w:rFonts w:ascii="Times New Roman" w:eastAsia="Times New Roman" w:hAnsi="Times New Roman" w:cs="Times New Roman"/>
          <w:kern w:val="0"/>
          <w:sz w:val="24"/>
          <w:szCs w:val="24"/>
          <w:lang w:eastAsia="it-IT"/>
          <w14:ligatures w14:val="none"/>
        </w:rPr>
        <w:t>Environmental</w:t>
      </w:r>
      <w:proofErr w:type="spellEnd"/>
      <w:r w:rsidRPr="002214B7">
        <w:rPr>
          <w:rFonts w:ascii="Times New Roman" w:eastAsia="Times New Roman" w:hAnsi="Times New Roman" w:cs="Times New Roman"/>
          <w:kern w:val="0"/>
          <w:sz w:val="24"/>
          <w:szCs w:val="24"/>
          <w:lang w:eastAsia="it-IT"/>
          <w14:ligatures w14:val="none"/>
        </w:rPr>
        <w:t>, Social, Governance) rilasciate sotto accreditamento.</w:t>
      </w:r>
    </w:p>
    <w:p w14:paraId="60C75EC7" w14:textId="77777777" w:rsidR="002214B7" w:rsidRPr="002214B7" w:rsidRDefault="002214B7" w:rsidP="002214B7">
      <w:pPr>
        <w:numPr>
          <w:ilvl w:val="1"/>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Esito dei controlli</w:t>
      </w:r>
      <w:r w:rsidRPr="002214B7">
        <w:rPr>
          <w:rFonts w:ascii="Times New Roman" w:eastAsia="Times New Roman" w:hAnsi="Times New Roman" w:cs="Times New Roman"/>
          <w:kern w:val="0"/>
          <w:sz w:val="24"/>
          <w:szCs w:val="24"/>
          <w:lang w:eastAsia="it-IT"/>
          <w14:ligatures w14:val="none"/>
        </w:rPr>
        <w:t xml:space="preserve"> effettuati nei precedenti tre anni.</w:t>
      </w:r>
    </w:p>
    <w:p w14:paraId="5B8BE756" w14:textId="77777777" w:rsidR="002214B7" w:rsidRPr="002214B7" w:rsidRDefault="002214B7" w:rsidP="002214B7">
      <w:pPr>
        <w:numPr>
          <w:ilvl w:val="1"/>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Settore economico</w:t>
      </w:r>
      <w:r w:rsidRPr="002214B7">
        <w:rPr>
          <w:rFonts w:ascii="Times New Roman" w:eastAsia="Times New Roman" w:hAnsi="Times New Roman" w:cs="Times New Roman"/>
          <w:kern w:val="0"/>
          <w:sz w:val="24"/>
          <w:szCs w:val="24"/>
          <w:lang w:eastAsia="it-IT"/>
          <w14:ligatures w14:val="none"/>
        </w:rPr>
        <w:t xml:space="preserve"> in cui opera l'impresa.</w:t>
      </w:r>
    </w:p>
    <w:p w14:paraId="2136AF6D" w14:textId="77777777" w:rsidR="002214B7" w:rsidRPr="002214B7" w:rsidRDefault="002214B7" w:rsidP="002214B7">
      <w:pPr>
        <w:numPr>
          <w:ilvl w:val="1"/>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Caratteristiche e dimensione</w:t>
      </w:r>
      <w:r w:rsidRPr="002214B7">
        <w:rPr>
          <w:rFonts w:ascii="Times New Roman" w:eastAsia="Times New Roman" w:hAnsi="Times New Roman" w:cs="Times New Roman"/>
          <w:kern w:val="0"/>
          <w:sz w:val="24"/>
          <w:szCs w:val="24"/>
          <w:lang w:eastAsia="it-IT"/>
          <w14:ligatures w14:val="none"/>
        </w:rPr>
        <w:t xml:space="preserve"> dell'attività economica svolta.</w:t>
      </w:r>
    </w:p>
    <w:p w14:paraId="49F4B2A0"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29" w:name="_Toc174181992"/>
      <w:r w:rsidRPr="002214B7">
        <w:rPr>
          <w:rFonts w:ascii="Times New Roman" w:eastAsia="Times New Roman" w:hAnsi="Times New Roman" w:cs="Times New Roman"/>
          <w:b/>
          <w:bCs/>
          <w:kern w:val="0"/>
          <w:sz w:val="27"/>
          <w:szCs w:val="27"/>
          <w:lang w:eastAsia="it-IT"/>
          <w14:ligatures w14:val="none"/>
        </w:rPr>
        <w:t>4. Rilascio del Report Certificativo</w:t>
      </w:r>
      <w:bookmarkEnd w:id="29"/>
    </w:p>
    <w:p w14:paraId="4B758FA6" w14:textId="77777777" w:rsidR="002214B7" w:rsidRPr="002214B7" w:rsidRDefault="002214B7" w:rsidP="002214B7">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Il Report certificativo è rilasciato da organismi di certificazione, ispezione, validazione o verifica accreditati presso l'</w:t>
      </w:r>
      <w:r w:rsidRPr="002214B7">
        <w:rPr>
          <w:rFonts w:ascii="Times New Roman" w:eastAsia="Times New Roman" w:hAnsi="Times New Roman" w:cs="Times New Roman"/>
          <w:b/>
          <w:bCs/>
          <w:kern w:val="0"/>
          <w:sz w:val="24"/>
          <w:szCs w:val="24"/>
          <w:lang w:eastAsia="it-IT"/>
          <w14:ligatures w14:val="none"/>
        </w:rPr>
        <w:t>Organismo nazionale di accreditamento</w:t>
      </w:r>
      <w:r w:rsidRPr="002214B7">
        <w:rPr>
          <w:rFonts w:ascii="Times New Roman" w:eastAsia="Times New Roman" w:hAnsi="Times New Roman" w:cs="Times New Roman"/>
          <w:kern w:val="0"/>
          <w:sz w:val="24"/>
          <w:szCs w:val="24"/>
          <w:lang w:eastAsia="it-IT"/>
          <w14:ligatures w14:val="none"/>
        </w:rPr>
        <w:t>.</w:t>
      </w:r>
    </w:p>
    <w:p w14:paraId="78149FE1" w14:textId="77777777" w:rsidR="002214B7" w:rsidRPr="002214B7" w:rsidRDefault="002214B7" w:rsidP="002214B7">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Le imprese interessate possono fare richiesta del Report per uno o più ambiti omogenei a uno degli organismi accreditati.</w:t>
      </w:r>
    </w:p>
    <w:p w14:paraId="4A466D01"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30" w:name="_Toc174181993"/>
      <w:r w:rsidRPr="002214B7">
        <w:rPr>
          <w:rFonts w:ascii="Times New Roman" w:eastAsia="Times New Roman" w:hAnsi="Times New Roman" w:cs="Times New Roman"/>
          <w:b/>
          <w:bCs/>
          <w:kern w:val="0"/>
          <w:sz w:val="27"/>
          <w:szCs w:val="27"/>
          <w:lang w:eastAsia="it-IT"/>
          <w14:ligatures w14:val="none"/>
        </w:rPr>
        <w:t>5. Integrazione del Report nel Fascicolo Informatico di Impresa</w:t>
      </w:r>
      <w:bookmarkEnd w:id="30"/>
    </w:p>
    <w:p w14:paraId="0AD0995B" w14:textId="77777777" w:rsidR="002214B7" w:rsidRPr="002214B7" w:rsidRDefault="002214B7" w:rsidP="002214B7">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Una volta rilasciato, il Report certificativo viene trasmesso in via telematica per essere inserito nel </w:t>
      </w:r>
      <w:r w:rsidRPr="002214B7">
        <w:rPr>
          <w:rFonts w:ascii="Times New Roman" w:eastAsia="Times New Roman" w:hAnsi="Times New Roman" w:cs="Times New Roman"/>
          <w:b/>
          <w:bCs/>
          <w:kern w:val="0"/>
          <w:sz w:val="24"/>
          <w:szCs w:val="24"/>
          <w:lang w:eastAsia="it-IT"/>
          <w14:ligatures w14:val="none"/>
        </w:rPr>
        <w:t>fascicolo informatico di impresa</w:t>
      </w:r>
      <w:r w:rsidRPr="002214B7">
        <w:rPr>
          <w:rFonts w:ascii="Times New Roman" w:eastAsia="Times New Roman" w:hAnsi="Times New Roman" w:cs="Times New Roman"/>
          <w:kern w:val="0"/>
          <w:sz w:val="24"/>
          <w:szCs w:val="24"/>
          <w:lang w:eastAsia="it-IT"/>
          <w14:ligatures w14:val="none"/>
        </w:rPr>
        <w:t>.</w:t>
      </w:r>
    </w:p>
    <w:p w14:paraId="7F97F14D"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31" w:name="_Toc174181994"/>
      <w:r w:rsidRPr="002214B7">
        <w:rPr>
          <w:rFonts w:ascii="Times New Roman" w:eastAsia="Times New Roman" w:hAnsi="Times New Roman" w:cs="Times New Roman"/>
          <w:b/>
          <w:bCs/>
          <w:kern w:val="0"/>
          <w:sz w:val="27"/>
          <w:szCs w:val="27"/>
          <w:lang w:eastAsia="it-IT"/>
          <w14:ligatures w14:val="none"/>
        </w:rPr>
        <w:t>6. Audit Periodici e Revoca del Report</w:t>
      </w:r>
      <w:bookmarkEnd w:id="31"/>
    </w:p>
    <w:p w14:paraId="03110E7D" w14:textId="77777777" w:rsidR="002214B7" w:rsidRPr="002214B7" w:rsidRDefault="002214B7" w:rsidP="002214B7">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Dopo il rilascio del Report certificativo, l'organismo di certificazione esegue </w:t>
      </w:r>
      <w:r w:rsidRPr="002214B7">
        <w:rPr>
          <w:rFonts w:ascii="Times New Roman" w:eastAsia="Times New Roman" w:hAnsi="Times New Roman" w:cs="Times New Roman"/>
          <w:b/>
          <w:bCs/>
          <w:kern w:val="0"/>
          <w:sz w:val="24"/>
          <w:szCs w:val="24"/>
          <w:lang w:eastAsia="it-IT"/>
          <w14:ligatures w14:val="none"/>
        </w:rPr>
        <w:t>audit periodici</w:t>
      </w:r>
      <w:r w:rsidRPr="002214B7">
        <w:rPr>
          <w:rFonts w:ascii="Times New Roman" w:eastAsia="Times New Roman" w:hAnsi="Times New Roman" w:cs="Times New Roman"/>
          <w:kern w:val="0"/>
          <w:sz w:val="24"/>
          <w:szCs w:val="24"/>
          <w:lang w:eastAsia="it-IT"/>
          <w14:ligatures w14:val="none"/>
        </w:rPr>
        <w:t xml:space="preserve"> per verificare il mantenimento della conformità. Se le condizioni di rischio basso non sono più soddisfatte, il Report è revocato e ne viene data comunicazione all'Organismo unico di accreditamento.</w:t>
      </w:r>
    </w:p>
    <w:p w14:paraId="40657A19"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32" w:name="_Toc174181995"/>
      <w:r w:rsidRPr="002214B7">
        <w:rPr>
          <w:rFonts w:ascii="Times New Roman" w:eastAsia="Times New Roman" w:hAnsi="Times New Roman" w:cs="Times New Roman"/>
          <w:b/>
          <w:bCs/>
          <w:kern w:val="0"/>
          <w:sz w:val="27"/>
          <w:szCs w:val="27"/>
          <w:lang w:eastAsia="it-IT"/>
          <w14:ligatures w14:val="none"/>
        </w:rPr>
        <w:t>Finalità e Impatto</w:t>
      </w:r>
      <w:bookmarkEnd w:id="32"/>
    </w:p>
    <w:p w14:paraId="1009DCC4"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Il sistema descritto nell'Articolo 3 mira a incentivare le imprese ad adottare pratiche virtuose e a garantire che i controlli amministrativi siano proporzionati al livello di rischio effettivo. Questo approccio non solo riduce il carico ispettivo per le imprese a basso rischio, ma permette anche alle autorità di concentrarsi più efficacemente sulle aree che presentano rischi maggiori, migliorando così l'efficienza complessiva del sistema di controllo.</w:t>
      </w:r>
    </w:p>
    <w:p w14:paraId="1F8A043C"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w:t>
      </w:r>
      <w:r w:rsidRPr="002214B7">
        <w:rPr>
          <w:rFonts w:ascii="Times New Roman" w:eastAsia="Times New Roman" w:hAnsi="Times New Roman" w:cs="Times New Roman"/>
          <w:b/>
          <w:bCs/>
          <w:kern w:val="0"/>
          <w:sz w:val="24"/>
          <w:szCs w:val="24"/>
          <w:lang w:eastAsia="it-IT"/>
          <w14:ligatures w14:val="none"/>
        </w:rPr>
        <w:t>Articolo 4</w:t>
      </w:r>
      <w:r w:rsidRPr="002214B7">
        <w:rPr>
          <w:rFonts w:ascii="Times New Roman" w:eastAsia="Times New Roman" w:hAnsi="Times New Roman" w:cs="Times New Roman"/>
          <w:kern w:val="0"/>
          <w:sz w:val="24"/>
          <w:szCs w:val="24"/>
          <w:lang w:eastAsia="it-IT"/>
          <w14:ligatures w14:val="none"/>
        </w:rPr>
        <w:t xml:space="preserve"> del </w:t>
      </w:r>
      <w:r w:rsidRPr="002214B7">
        <w:rPr>
          <w:rFonts w:ascii="Times New Roman" w:eastAsia="Times New Roman" w:hAnsi="Times New Roman" w:cs="Times New Roman"/>
          <w:b/>
          <w:bCs/>
          <w:kern w:val="0"/>
          <w:sz w:val="24"/>
          <w:szCs w:val="24"/>
          <w:lang w:eastAsia="it-IT"/>
          <w14:ligatures w14:val="none"/>
        </w:rPr>
        <w:t>Decreto Legislativo 12 luglio 2024, n. 103</w:t>
      </w:r>
      <w:r w:rsidRPr="002214B7">
        <w:rPr>
          <w:rFonts w:ascii="Times New Roman" w:eastAsia="Times New Roman" w:hAnsi="Times New Roman" w:cs="Times New Roman"/>
          <w:kern w:val="0"/>
          <w:sz w:val="24"/>
          <w:szCs w:val="24"/>
          <w:lang w:eastAsia="it-IT"/>
          <w14:ligatures w14:val="none"/>
        </w:rPr>
        <w:t xml:space="preserve"> introduce e disciplina l'uso del </w:t>
      </w:r>
      <w:r w:rsidRPr="002214B7">
        <w:rPr>
          <w:rFonts w:ascii="Times New Roman" w:eastAsia="Times New Roman" w:hAnsi="Times New Roman" w:cs="Times New Roman"/>
          <w:b/>
          <w:bCs/>
          <w:kern w:val="0"/>
          <w:sz w:val="24"/>
          <w:szCs w:val="24"/>
          <w:lang w:eastAsia="it-IT"/>
          <w14:ligatures w14:val="none"/>
        </w:rPr>
        <w:t>fascicolo informatico di impresa</w:t>
      </w:r>
      <w:r w:rsidRPr="002214B7">
        <w:rPr>
          <w:rFonts w:ascii="Times New Roman" w:eastAsia="Times New Roman" w:hAnsi="Times New Roman" w:cs="Times New Roman"/>
          <w:kern w:val="0"/>
          <w:sz w:val="24"/>
          <w:szCs w:val="24"/>
          <w:lang w:eastAsia="it-IT"/>
          <w14:ligatures w14:val="none"/>
        </w:rPr>
        <w:t>, strumento fondamentale per rendere più efficienti e coordinati i controlli sulle attività economiche, riducendo duplicazioni e sovrapposizioni. Di seguito sono riportati i punti salienti dell'articolo:</w:t>
      </w:r>
    </w:p>
    <w:p w14:paraId="0CD14053"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33" w:name="_Toc174181996"/>
      <w:r w:rsidRPr="002214B7">
        <w:rPr>
          <w:rFonts w:ascii="Times New Roman" w:eastAsia="Times New Roman" w:hAnsi="Times New Roman" w:cs="Times New Roman"/>
          <w:b/>
          <w:bCs/>
          <w:kern w:val="0"/>
          <w:sz w:val="27"/>
          <w:szCs w:val="27"/>
          <w:lang w:eastAsia="it-IT"/>
          <w14:ligatures w14:val="none"/>
        </w:rPr>
        <w:t>1. Utilizzo del Fascicolo Informatico</w:t>
      </w:r>
      <w:bookmarkEnd w:id="33"/>
    </w:p>
    <w:p w14:paraId="529D716A" w14:textId="77777777" w:rsidR="002214B7" w:rsidRPr="002214B7" w:rsidRDefault="002214B7" w:rsidP="002214B7">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Le amministrazioni che svolgono funzioni di controllo devono, </w:t>
      </w:r>
      <w:r w:rsidRPr="002214B7">
        <w:rPr>
          <w:rFonts w:ascii="Times New Roman" w:eastAsia="Times New Roman" w:hAnsi="Times New Roman" w:cs="Times New Roman"/>
          <w:b/>
          <w:bCs/>
          <w:kern w:val="0"/>
          <w:sz w:val="24"/>
          <w:szCs w:val="24"/>
          <w:lang w:eastAsia="it-IT"/>
          <w14:ligatures w14:val="none"/>
        </w:rPr>
        <w:t>prima di avviare le attività di vigilanza</w:t>
      </w:r>
      <w:r w:rsidRPr="002214B7">
        <w:rPr>
          <w:rFonts w:ascii="Times New Roman" w:eastAsia="Times New Roman" w:hAnsi="Times New Roman" w:cs="Times New Roman"/>
          <w:kern w:val="0"/>
          <w:sz w:val="24"/>
          <w:szCs w:val="24"/>
          <w:lang w:eastAsia="it-IT"/>
          <w14:ligatures w14:val="none"/>
        </w:rPr>
        <w:t>, consultare il fascicolo informatico dell'impresa. Inoltre, sono tenute ad alimentarlo con gli esiti dei controlli effettuati, in modo da evitare duplicazioni e migliorare il coordinamento tra le diverse autorità di controllo.</w:t>
      </w:r>
    </w:p>
    <w:p w14:paraId="7D14D15C" w14:textId="77777777" w:rsidR="002214B7" w:rsidRPr="002214B7" w:rsidRDefault="002214B7" w:rsidP="002214B7">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Se un'amministrazione non deposita nel fascicolo informatico il verbale con l'esito dei controlli, l'impresa può richiedere formalmente l'inserimento del documento. L'amministrazione deve adempiere a questa richiesta entro cinque giorni.</w:t>
      </w:r>
    </w:p>
    <w:p w14:paraId="22B0BF2B"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34" w:name="_Toc174181997"/>
      <w:r w:rsidRPr="002214B7">
        <w:rPr>
          <w:rFonts w:ascii="Times New Roman" w:eastAsia="Times New Roman" w:hAnsi="Times New Roman" w:cs="Times New Roman"/>
          <w:b/>
          <w:bCs/>
          <w:kern w:val="0"/>
          <w:sz w:val="27"/>
          <w:szCs w:val="27"/>
          <w:lang w:eastAsia="it-IT"/>
          <w14:ligatures w14:val="none"/>
        </w:rPr>
        <w:lastRenderedPageBreak/>
        <w:t>2. Accesso al Fascicolo Informatico</w:t>
      </w:r>
      <w:bookmarkEnd w:id="34"/>
    </w:p>
    <w:p w14:paraId="71A29B20" w14:textId="77777777" w:rsidR="002214B7" w:rsidRPr="002214B7" w:rsidRDefault="002214B7" w:rsidP="002214B7">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Le amministrazioni hanno accesso completo al fascicolo informatico per la programmazione e il coordinamento dei controlli, senza oneri o vincoli. Questo accesso include anche i dati sui controlli già effettuati e le informazioni relative alla costituzione, avvio ed esercizio dell'attività economica.</w:t>
      </w:r>
    </w:p>
    <w:p w14:paraId="062617E9" w14:textId="77777777" w:rsidR="002214B7" w:rsidRPr="002214B7" w:rsidRDefault="002214B7" w:rsidP="002214B7">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L'accesso e l'uso dei dati devono rispettare i principi stabiliti dal </w:t>
      </w:r>
      <w:r w:rsidRPr="002214B7">
        <w:rPr>
          <w:rFonts w:ascii="Times New Roman" w:eastAsia="Times New Roman" w:hAnsi="Times New Roman" w:cs="Times New Roman"/>
          <w:b/>
          <w:bCs/>
          <w:kern w:val="0"/>
          <w:sz w:val="24"/>
          <w:szCs w:val="24"/>
          <w:lang w:eastAsia="it-IT"/>
          <w14:ligatures w14:val="none"/>
        </w:rPr>
        <w:t>Regolamento (UE) 2016/679</w:t>
      </w:r>
      <w:r w:rsidRPr="002214B7">
        <w:rPr>
          <w:rFonts w:ascii="Times New Roman" w:eastAsia="Times New Roman" w:hAnsi="Times New Roman" w:cs="Times New Roman"/>
          <w:kern w:val="0"/>
          <w:sz w:val="24"/>
          <w:szCs w:val="24"/>
          <w:lang w:eastAsia="it-IT"/>
          <w14:ligatures w14:val="none"/>
        </w:rPr>
        <w:t xml:space="preserve"> sulla protezione dei dati personali.</w:t>
      </w:r>
    </w:p>
    <w:p w14:paraId="7E6FEDBA"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35" w:name="_Toc174181998"/>
      <w:r w:rsidRPr="002214B7">
        <w:rPr>
          <w:rFonts w:ascii="Times New Roman" w:eastAsia="Times New Roman" w:hAnsi="Times New Roman" w:cs="Times New Roman"/>
          <w:b/>
          <w:bCs/>
          <w:kern w:val="0"/>
          <w:sz w:val="27"/>
          <w:szCs w:val="27"/>
          <w:lang w:eastAsia="it-IT"/>
          <w14:ligatures w14:val="none"/>
        </w:rPr>
        <w:t>3. Divieto di Richiedere Documenti già Disponibili</w:t>
      </w:r>
      <w:bookmarkEnd w:id="35"/>
    </w:p>
    <w:p w14:paraId="26FFFF98" w14:textId="77777777" w:rsidR="002214B7" w:rsidRPr="002214B7" w:rsidRDefault="002214B7" w:rsidP="002214B7">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Le amministrazioni non possono richiedere all'impresa documenti o informazioni già presenti nel fascicolo informatico o comunque in loro possesso. Se una richiesta del genere viene avanzata, l'impresa può segnalare la violazione all'</w:t>
      </w:r>
      <w:r w:rsidRPr="002214B7">
        <w:rPr>
          <w:rFonts w:ascii="Times New Roman" w:eastAsia="Times New Roman" w:hAnsi="Times New Roman" w:cs="Times New Roman"/>
          <w:b/>
          <w:bCs/>
          <w:kern w:val="0"/>
          <w:sz w:val="24"/>
          <w:szCs w:val="24"/>
          <w:lang w:eastAsia="it-IT"/>
          <w14:ligatures w14:val="none"/>
        </w:rPr>
        <w:t>Agenzia per l'Italia digitale (AGID)</w:t>
      </w:r>
      <w:r w:rsidRPr="002214B7">
        <w:rPr>
          <w:rFonts w:ascii="Times New Roman" w:eastAsia="Times New Roman" w:hAnsi="Times New Roman" w:cs="Times New Roman"/>
          <w:kern w:val="0"/>
          <w:sz w:val="24"/>
          <w:szCs w:val="24"/>
          <w:lang w:eastAsia="it-IT"/>
          <w14:ligatures w14:val="none"/>
        </w:rPr>
        <w:t>.</w:t>
      </w:r>
    </w:p>
    <w:p w14:paraId="45FD29FC" w14:textId="77777777" w:rsidR="002214B7" w:rsidRPr="002214B7" w:rsidRDefault="002214B7" w:rsidP="002214B7">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Se AGID accerta la violazione, pubblica la segnalazione su una sezione apposita del proprio sito web, omettendo i dati personali del segnalante.</w:t>
      </w:r>
    </w:p>
    <w:p w14:paraId="1C407221"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36" w:name="_Toc174181999"/>
      <w:r w:rsidRPr="002214B7">
        <w:rPr>
          <w:rFonts w:ascii="Times New Roman" w:eastAsia="Times New Roman" w:hAnsi="Times New Roman" w:cs="Times New Roman"/>
          <w:b/>
          <w:bCs/>
          <w:kern w:val="0"/>
          <w:sz w:val="27"/>
          <w:szCs w:val="27"/>
          <w:lang w:eastAsia="it-IT"/>
          <w14:ligatures w14:val="none"/>
        </w:rPr>
        <w:t>4. Potenziamento delle Infrastrutture e Interoperabilità</w:t>
      </w:r>
      <w:bookmarkEnd w:id="36"/>
    </w:p>
    <w:p w14:paraId="6F671DB3" w14:textId="77777777" w:rsidR="002214B7" w:rsidRPr="002214B7" w:rsidRDefault="002214B7" w:rsidP="002214B7">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Per garantire elevati standard di affidabilità, è previsto il potenziamento delle infrastrutture digitali utilizzate dalle amministrazioni coinvolte nell'attività di controllo.</w:t>
      </w:r>
    </w:p>
    <w:p w14:paraId="61EB4154" w14:textId="77777777" w:rsidR="002214B7" w:rsidRPr="002214B7" w:rsidRDefault="002214B7" w:rsidP="002214B7">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La </w:t>
      </w:r>
      <w:r w:rsidRPr="002214B7">
        <w:rPr>
          <w:rFonts w:ascii="Times New Roman" w:eastAsia="Times New Roman" w:hAnsi="Times New Roman" w:cs="Times New Roman"/>
          <w:b/>
          <w:bCs/>
          <w:kern w:val="0"/>
          <w:sz w:val="24"/>
          <w:szCs w:val="24"/>
          <w:lang w:eastAsia="it-IT"/>
          <w14:ligatures w14:val="none"/>
        </w:rPr>
        <w:t>Piattaforma Digitale Nazionale Dati (PDND)</w:t>
      </w:r>
      <w:r w:rsidRPr="002214B7">
        <w:rPr>
          <w:rFonts w:ascii="Times New Roman" w:eastAsia="Times New Roman" w:hAnsi="Times New Roman" w:cs="Times New Roman"/>
          <w:kern w:val="0"/>
          <w:sz w:val="24"/>
          <w:szCs w:val="24"/>
          <w:lang w:eastAsia="it-IT"/>
          <w14:ligatures w14:val="none"/>
        </w:rPr>
        <w:t xml:space="preserve"> viene sviluppata per consentire agli operatori di acquisire certificati relativi a fatti, stati e qualità proprie, assicurando l'interoperabilità del sistema attraverso i servizi resi dalla PDND.</w:t>
      </w:r>
    </w:p>
    <w:p w14:paraId="19362389"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37" w:name="_Toc174182000"/>
      <w:r w:rsidRPr="002214B7">
        <w:rPr>
          <w:rFonts w:ascii="Times New Roman" w:eastAsia="Times New Roman" w:hAnsi="Times New Roman" w:cs="Times New Roman"/>
          <w:b/>
          <w:bCs/>
          <w:kern w:val="0"/>
          <w:sz w:val="27"/>
          <w:szCs w:val="27"/>
          <w:lang w:eastAsia="it-IT"/>
          <w14:ligatures w14:val="none"/>
        </w:rPr>
        <w:t>Finalità e Impatto</w:t>
      </w:r>
      <w:bookmarkEnd w:id="37"/>
    </w:p>
    <w:p w14:paraId="4CFE0773"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L'articolo mira a centralizzare e semplificare il processo di controllo attraverso l'uso del fascicolo informatico, garantendo trasparenza e riduzione degli oneri amministrativi per le imprese. Inoltre, promuove un uso più efficiente delle risorse tecnologiche, assicurando che i controlli siano ben coordinati e che le informazioni siano facilmente accessibili a tutte le amministrazioni coinvolte. Questo sistema aiuta a evitare richieste ripetitive di documenti e a migliorare la qualità e l'efficacia dei controlli.</w:t>
      </w:r>
    </w:p>
    <w:p w14:paraId="16CCEBBF"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w:t>
      </w:r>
      <w:r w:rsidRPr="002214B7">
        <w:rPr>
          <w:rFonts w:ascii="Times New Roman" w:eastAsia="Times New Roman" w:hAnsi="Times New Roman" w:cs="Times New Roman"/>
          <w:b/>
          <w:bCs/>
          <w:kern w:val="0"/>
          <w:sz w:val="24"/>
          <w:szCs w:val="24"/>
          <w:lang w:eastAsia="it-IT"/>
          <w14:ligatures w14:val="none"/>
        </w:rPr>
        <w:t>Articolo 5</w:t>
      </w:r>
      <w:r w:rsidRPr="002214B7">
        <w:rPr>
          <w:rFonts w:ascii="Times New Roman" w:eastAsia="Times New Roman" w:hAnsi="Times New Roman" w:cs="Times New Roman"/>
          <w:kern w:val="0"/>
          <w:sz w:val="24"/>
          <w:szCs w:val="24"/>
          <w:lang w:eastAsia="it-IT"/>
          <w14:ligatures w14:val="none"/>
        </w:rPr>
        <w:t xml:space="preserve"> del </w:t>
      </w:r>
      <w:r w:rsidRPr="002214B7">
        <w:rPr>
          <w:rFonts w:ascii="Times New Roman" w:eastAsia="Times New Roman" w:hAnsi="Times New Roman" w:cs="Times New Roman"/>
          <w:b/>
          <w:bCs/>
          <w:kern w:val="0"/>
          <w:sz w:val="24"/>
          <w:szCs w:val="24"/>
          <w:lang w:eastAsia="it-IT"/>
          <w14:ligatures w14:val="none"/>
        </w:rPr>
        <w:t>Decreto Legislativo 12 luglio 2024, n. 103</w:t>
      </w:r>
      <w:r w:rsidRPr="002214B7">
        <w:rPr>
          <w:rFonts w:ascii="Times New Roman" w:eastAsia="Times New Roman" w:hAnsi="Times New Roman" w:cs="Times New Roman"/>
          <w:kern w:val="0"/>
          <w:sz w:val="24"/>
          <w:szCs w:val="24"/>
          <w:lang w:eastAsia="it-IT"/>
          <w14:ligatures w14:val="none"/>
        </w:rPr>
        <w:t xml:space="preserve"> stabilisce i </w:t>
      </w:r>
      <w:r w:rsidRPr="002214B7">
        <w:rPr>
          <w:rFonts w:ascii="Times New Roman" w:eastAsia="Times New Roman" w:hAnsi="Times New Roman" w:cs="Times New Roman"/>
          <w:b/>
          <w:bCs/>
          <w:kern w:val="0"/>
          <w:sz w:val="24"/>
          <w:szCs w:val="24"/>
          <w:lang w:eastAsia="it-IT"/>
          <w14:ligatures w14:val="none"/>
        </w:rPr>
        <w:t>principi generali</w:t>
      </w:r>
      <w:r w:rsidRPr="002214B7">
        <w:rPr>
          <w:rFonts w:ascii="Times New Roman" w:eastAsia="Times New Roman" w:hAnsi="Times New Roman" w:cs="Times New Roman"/>
          <w:kern w:val="0"/>
          <w:sz w:val="24"/>
          <w:szCs w:val="24"/>
          <w:lang w:eastAsia="it-IT"/>
          <w14:ligatures w14:val="none"/>
        </w:rPr>
        <w:t xml:space="preserve"> che devono guidare il procedimento di controllo delle attività economiche. Questo articolo è fondamentale per garantire che i controlli siano effettuati in modo trasparente, proporzionato e coordinato, riducendo l'onere per le imprese e migliorando l'efficienza delle amministrazioni. Ecco un riepilogo dei punti principali:</w:t>
      </w:r>
    </w:p>
    <w:p w14:paraId="4E7CAB58"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38" w:name="_Toc174182001"/>
      <w:r w:rsidRPr="002214B7">
        <w:rPr>
          <w:rFonts w:ascii="Times New Roman" w:eastAsia="Times New Roman" w:hAnsi="Times New Roman" w:cs="Times New Roman"/>
          <w:b/>
          <w:bCs/>
          <w:kern w:val="0"/>
          <w:sz w:val="27"/>
          <w:szCs w:val="27"/>
          <w:lang w:eastAsia="it-IT"/>
          <w14:ligatures w14:val="none"/>
        </w:rPr>
        <w:t>1. Pubblicazione di Linee Guida e FAQ</w:t>
      </w:r>
      <w:bookmarkEnd w:id="38"/>
    </w:p>
    <w:p w14:paraId="1FC62836" w14:textId="77777777" w:rsidR="002214B7" w:rsidRPr="002214B7" w:rsidRDefault="002214B7" w:rsidP="002214B7">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Per agevolare la comprensione e il rispetto della normativa sui controlli, i Ministeri competenti e le regioni devono pubblicare sui loro siti istituzionali </w:t>
      </w:r>
      <w:r w:rsidRPr="002214B7">
        <w:rPr>
          <w:rFonts w:ascii="Times New Roman" w:eastAsia="Times New Roman" w:hAnsi="Times New Roman" w:cs="Times New Roman"/>
          <w:b/>
          <w:bCs/>
          <w:kern w:val="0"/>
          <w:sz w:val="24"/>
          <w:szCs w:val="24"/>
          <w:lang w:eastAsia="it-IT"/>
          <w14:ligatures w14:val="none"/>
        </w:rPr>
        <w:t>linee guida</w:t>
      </w:r>
      <w:r w:rsidRPr="002214B7">
        <w:rPr>
          <w:rFonts w:ascii="Times New Roman" w:eastAsia="Times New Roman" w:hAnsi="Times New Roman" w:cs="Times New Roman"/>
          <w:kern w:val="0"/>
          <w:sz w:val="24"/>
          <w:szCs w:val="24"/>
          <w:lang w:eastAsia="it-IT"/>
          <w14:ligatures w14:val="none"/>
        </w:rPr>
        <w:t xml:space="preserve"> o </w:t>
      </w:r>
      <w:r w:rsidRPr="002214B7">
        <w:rPr>
          <w:rFonts w:ascii="Times New Roman" w:eastAsia="Times New Roman" w:hAnsi="Times New Roman" w:cs="Times New Roman"/>
          <w:b/>
          <w:bCs/>
          <w:kern w:val="0"/>
          <w:sz w:val="24"/>
          <w:szCs w:val="24"/>
          <w:lang w:eastAsia="it-IT"/>
          <w14:ligatures w14:val="none"/>
        </w:rPr>
        <w:t>FAQ</w:t>
      </w:r>
      <w:r w:rsidRPr="002214B7">
        <w:rPr>
          <w:rFonts w:ascii="Times New Roman" w:eastAsia="Times New Roman" w:hAnsi="Times New Roman" w:cs="Times New Roman"/>
          <w:kern w:val="0"/>
          <w:sz w:val="24"/>
          <w:szCs w:val="24"/>
          <w:lang w:eastAsia="it-IT"/>
          <w14:ligatures w14:val="none"/>
        </w:rPr>
        <w:t>. Questi documenti devono essere aggiornati in seguito all'attività di dialogo e confronto prevista dall'articolo 7 e devono tener conto della complessità della normativa applicabile.</w:t>
      </w:r>
    </w:p>
    <w:p w14:paraId="10015FE9"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39" w:name="_Toc174182002"/>
      <w:r w:rsidRPr="002214B7">
        <w:rPr>
          <w:rFonts w:ascii="Times New Roman" w:eastAsia="Times New Roman" w:hAnsi="Times New Roman" w:cs="Times New Roman"/>
          <w:b/>
          <w:bCs/>
          <w:kern w:val="0"/>
          <w:sz w:val="27"/>
          <w:szCs w:val="27"/>
          <w:lang w:eastAsia="it-IT"/>
          <w14:ligatures w14:val="none"/>
        </w:rPr>
        <w:t>2. Principio di Fiducia e Proporzionalità</w:t>
      </w:r>
      <w:bookmarkEnd w:id="39"/>
    </w:p>
    <w:p w14:paraId="1FC91B47" w14:textId="77777777" w:rsidR="002214B7" w:rsidRPr="002214B7" w:rsidRDefault="002214B7" w:rsidP="002214B7">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lastRenderedPageBreak/>
        <w:t xml:space="preserve">I controlli devono basarsi sul </w:t>
      </w:r>
      <w:r w:rsidRPr="002214B7">
        <w:rPr>
          <w:rFonts w:ascii="Times New Roman" w:eastAsia="Times New Roman" w:hAnsi="Times New Roman" w:cs="Times New Roman"/>
          <w:b/>
          <w:bCs/>
          <w:kern w:val="0"/>
          <w:sz w:val="24"/>
          <w:szCs w:val="24"/>
          <w:lang w:eastAsia="it-IT"/>
          <w14:ligatures w14:val="none"/>
        </w:rPr>
        <w:t>principio di fiducia</w:t>
      </w:r>
      <w:r w:rsidRPr="002214B7">
        <w:rPr>
          <w:rFonts w:ascii="Times New Roman" w:eastAsia="Times New Roman" w:hAnsi="Times New Roman" w:cs="Times New Roman"/>
          <w:kern w:val="0"/>
          <w:sz w:val="24"/>
          <w:szCs w:val="24"/>
          <w:lang w:eastAsia="it-IT"/>
          <w14:ligatures w14:val="none"/>
        </w:rPr>
        <w:t xml:space="preserve"> nell'azione delle amministrazioni, che deve essere legittima, trasparente e corretta. I controlli devono rispettare i principi di </w:t>
      </w:r>
      <w:r w:rsidRPr="002214B7">
        <w:rPr>
          <w:rFonts w:ascii="Times New Roman" w:eastAsia="Times New Roman" w:hAnsi="Times New Roman" w:cs="Times New Roman"/>
          <w:b/>
          <w:bCs/>
          <w:kern w:val="0"/>
          <w:sz w:val="24"/>
          <w:szCs w:val="24"/>
          <w:lang w:eastAsia="it-IT"/>
          <w14:ligatures w14:val="none"/>
        </w:rPr>
        <w:t>efficacia</w:t>
      </w:r>
      <w:r w:rsidRPr="002214B7">
        <w:rPr>
          <w:rFonts w:ascii="Times New Roman" w:eastAsia="Times New Roman" w:hAnsi="Times New Roman" w:cs="Times New Roman"/>
          <w:kern w:val="0"/>
          <w:sz w:val="24"/>
          <w:szCs w:val="24"/>
          <w:lang w:eastAsia="it-IT"/>
          <w14:ligatures w14:val="none"/>
        </w:rPr>
        <w:t xml:space="preserve">, </w:t>
      </w:r>
      <w:r w:rsidRPr="002214B7">
        <w:rPr>
          <w:rFonts w:ascii="Times New Roman" w:eastAsia="Times New Roman" w:hAnsi="Times New Roman" w:cs="Times New Roman"/>
          <w:b/>
          <w:bCs/>
          <w:kern w:val="0"/>
          <w:sz w:val="24"/>
          <w:szCs w:val="24"/>
          <w:lang w:eastAsia="it-IT"/>
          <w14:ligatures w14:val="none"/>
        </w:rPr>
        <w:t>efficienza</w:t>
      </w:r>
      <w:r w:rsidRPr="002214B7">
        <w:rPr>
          <w:rFonts w:ascii="Times New Roman" w:eastAsia="Times New Roman" w:hAnsi="Times New Roman" w:cs="Times New Roman"/>
          <w:kern w:val="0"/>
          <w:sz w:val="24"/>
          <w:szCs w:val="24"/>
          <w:lang w:eastAsia="it-IT"/>
          <w14:ligatures w14:val="none"/>
        </w:rPr>
        <w:t xml:space="preserve"> e </w:t>
      </w:r>
      <w:r w:rsidRPr="002214B7">
        <w:rPr>
          <w:rFonts w:ascii="Times New Roman" w:eastAsia="Times New Roman" w:hAnsi="Times New Roman" w:cs="Times New Roman"/>
          <w:b/>
          <w:bCs/>
          <w:kern w:val="0"/>
          <w:sz w:val="24"/>
          <w:szCs w:val="24"/>
          <w:lang w:eastAsia="it-IT"/>
          <w14:ligatures w14:val="none"/>
        </w:rPr>
        <w:t>proporzionalità</w:t>
      </w:r>
      <w:r w:rsidRPr="002214B7">
        <w:rPr>
          <w:rFonts w:ascii="Times New Roman" w:eastAsia="Times New Roman" w:hAnsi="Times New Roman" w:cs="Times New Roman"/>
          <w:kern w:val="0"/>
          <w:sz w:val="24"/>
          <w:szCs w:val="24"/>
          <w:lang w:eastAsia="it-IT"/>
          <w14:ligatures w14:val="none"/>
        </w:rPr>
        <w:t>, minimizzando le richieste documentali e riducendo l'impatto organizzativo sulle imprese.</w:t>
      </w:r>
    </w:p>
    <w:p w14:paraId="01283E06"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40" w:name="_Toc174182003"/>
      <w:r w:rsidRPr="002214B7">
        <w:rPr>
          <w:rFonts w:ascii="Times New Roman" w:eastAsia="Times New Roman" w:hAnsi="Times New Roman" w:cs="Times New Roman"/>
          <w:b/>
          <w:bCs/>
          <w:kern w:val="0"/>
          <w:sz w:val="27"/>
          <w:szCs w:val="27"/>
          <w:lang w:eastAsia="it-IT"/>
          <w14:ligatures w14:val="none"/>
        </w:rPr>
        <w:t>3. Programmazione dei Controlli in Base al Rischio</w:t>
      </w:r>
      <w:bookmarkEnd w:id="40"/>
    </w:p>
    <w:p w14:paraId="7FE02DBD" w14:textId="77777777" w:rsidR="002214B7" w:rsidRPr="002214B7" w:rsidRDefault="002214B7" w:rsidP="002214B7">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Le amministrazioni devono programmare i controlli e gli accessi ispettivi in base alla </w:t>
      </w:r>
      <w:r w:rsidRPr="002214B7">
        <w:rPr>
          <w:rFonts w:ascii="Times New Roman" w:eastAsia="Times New Roman" w:hAnsi="Times New Roman" w:cs="Times New Roman"/>
          <w:b/>
          <w:bCs/>
          <w:kern w:val="0"/>
          <w:sz w:val="24"/>
          <w:szCs w:val="24"/>
          <w:lang w:eastAsia="it-IT"/>
          <w14:ligatures w14:val="none"/>
        </w:rPr>
        <w:t>gravità del rischio</w:t>
      </w:r>
      <w:r w:rsidRPr="002214B7">
        <w:rPr>
          <w:rFonts w:ascii="Times New Roman" w:eastAsia="Times New Roman" w:hAnsi="Times New Roman" w:cs="Times New Roman"/>
          <w:kern w:val="0"/>
          <w:sz w:val="24"/>
          <w:szCs w:val="24"/>
          <w:lang w:eastAsia="it-IT"/>
          <w14:ligatures w14:val="none"/>
        </w:rPr>
        <w:t>, con intervalli temporali correlati. Tuttavia, i controlli devono essere immediati in caso di:</w:t>
      </w:r>
    </w:p>
    <w:p w14:paraId="5647A964" w14:textId="77777777" w:rsidR="002214B7" w:rsidRPr="002214B7" w:rsidRDefault="002214B7" w:rsidP="002214B7">
      <w:pPr>
        <w:numPr>
          <w:ilvl w:val="1"/>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Richieste dell'Autorità giudiziaria.</w:t>
      </w:r>
    </w:p>
    <w:p w14:paraId="163A3EC4" w14:textId="77777777" w:rsidR="002214B7" w:rsidRPr="002214B7" w:rsidRDefault="002214B7" w:rsidP="002214B7">
      <w:pPr>
        <w:numPr>
          <w:ilvl w:val="1"/>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Segnalazioni circostanziate di soggetti privati o pubblici.</w:t>
      </w:r>
    </w:p>
    <w:p w14:paraId="5386AC16" w14:textId="77777777" w:rsidR="002214B7" w:rsidRPr="002214B7" w:rsidRDefault="002214B7" w:rsidP="002214B7">
      <w:pPr>
        <w:numPr>
          <w:ilvl w:val="1"/>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Situazioni di rischio previste dal diritto dell'Unione europea.</w:t>
      </w:r>
    </w:p>
    <w:p w14:paraId="70849B62" w14:textId="77777777" w:rsidR="002214B7" w:rsidRPr="002214B7" w:rsidRDefault="002214B7" w:rsidP="002214B7">
      <w:pPr>
        <w:numPr>
          <w:ilvl w:val="1"/>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Controlli per la sicurezza sui luoghi di lavoro.</w:t>
      </w:r>
    </w:p>
    <w:p w14:paraId="2A4A052D"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41" w:name="_Toc174182004"/>
      <w:r w:rsidRPr="002214B7">
        <w:rPr>
          <w:rFonts w:ascii="Times New Roman" w:eastAsia="Times New Roman" w:hAnsi="Times New Roman" w:cs="Times New Roman"/>
          <w:b/>
          <w:bCs/>
          <w:kern w:val="0"/>
          <w:sz w:val="27"/>
          <w:szCs w:val="27"/>
          <w:lang w:eastAsia="it-IT"/>
          <w14:ligatures w14:val="none"/>
        </w:rPr>
        <w:t>4. Controlli Ridotti per Soggetti a Basso Rischio</w:t>
      </w:r>
      <w:bookmarkEnd w:id="41"/>
    </w:p>
    <w:p w14:paraId="74B54B83" w14:textId="77777777" w:rsidR="002214B7" w:rsidRPr="002214B7" w:rsidRDefault="002214B7" w:rsidP="002214B7">
      <w:pPr>
        <w:numPr>
          <w:ilvl w:val="0"/>
          <w:numId w:val="3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Per le imprese in possesso del </w:t>
      </w:r>
      <w:r w:rsidRPr="002214B7">
        <w:rPr>
          <w:rFonts w:ascii="Times New Roman" w:eastAsia="Times New Roman" w:hAnsi="Times New Roman" w:cs="Times New Roman"/>
          <w:b/>
          <w:bCs/>
          <w:kern w:val="0"/>
          <w:sz w:val="24"/>
          <w:szCs w:val="24"/>
          <w:lang w:eastAsia="it-IT"/>
          <w14:ligatures w14:val="none"/>
        </w:rPr>
        <w:t>Report di basso rischio</w:t>
      </w:r>
      <w:r w:rsidRPr="002214B7">
        <w:rPr>
          <w:rFonts w:ascii="Times New Roman" w:eastAsia="Times New Roman" w:hAnsi="Times New Roman" w:cs="Times New Roman"/>
          <w:kern w:val="0"/>
          <w:sz w:val="24"/>
          <w:szCs w:val="24"/>
          <w:lang w:eastAsia="it-IT"/>
          <w14:ligatures w14:val="none"/>
        </w:rPr>
        <w:t xml:space="preserve"> (di cui all'articolo 3), i controlli ordinari possono essere effettuati </w:t>
      </w:r>
      <w:r w:rsidRPr="002214B7">
        <w:rPr>
          <w:rFonts w:ascii="Times New Roman" w:eastAsia="Times New Roman" w:hAnsi="Times New Roman" w:cs="Times New Roman"/>
          <w:b/>
          <w:bCs/>
          <w:kern w:val="0"/>
          <w:sz w:val="24"/>
          <w:szCs w:val="24"/>
          <w:lang w:eastAsia="it-IT"/>
          <w14:ligatures w14:val="none"/>
        </w:rPr>
        <w:t>non più di una volta l'anno</w:t>
      </w:r>
      <w:r w:rsidRPr="002214B7">
        <w:rPr>
          <w:rFonts w:ascii="Times New Roman" w:eastAsia="Times New Roman" w:hAnsi="Times New Roman" w:cs="Times New Roman"/>
          <w:kern w:val="0"/>
          <w:sz w:val="24"/>
          <w:szCs w:val="24"/>
          <w:lang w:eastAsia="it-IT"/>
          <w14:ligatures w14:val="none"/>
        </w:rPr>
        <w:t>, salvo le eccezioni menzionate nel comma 3.</w:t>
      </w:r>
    </w:p>
    <w:p w14:paraId="6A1EDB52"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42" w:name="_Toc174182005"/>
      <w:r w:rsidRPr="002214B7">
        <w:rPr>
          <w:rFonts w:ascii="Times New Roman" w:eastAsia="Times New Roman" w:hAnsi="Times New Roman" w:cs="Times New Roman"/>
          <w:b/>
          <w:bCs/>
          <w:kern w:val="0"/>
          <w:sz w:val="27"/>
          <w:szCs w:val="27"/>
          <w:lang w:eastAsia="it-IT"/>
          <w14:ligatures w14:val="none"/>
        </w:rPr>
        <w:t>5. Coordinamento delle Ispezioni</w:t>
      </w:r>
      <w:bookmarkEnd w:id="42"/>
    </w:p>
    <w:p w14:paraId="3CD0C702" w14:textId="77777777" w:rsidR="002214B7" w:rsidRPr="002214B7" w:rsidRDefault="002214B7" w:rsidP="002214B7">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Non è permesso svolgere </w:t>
      </w:r>
      <w:r w:rsidRPr="002214B7">
        <w:rPr>
          <w:rFonts w:ascii="Times New Roman" w:eastAsia="Times New Roman" w:hAnsi="Times New Roman" w:cs="Times New Roman"/>
          <w:b/>
          <w:bCs/>
          <w:kern w:val="0"/>
          <w:sz w:val="24"/>
          <w:szCs w:val="24"/>
          <w:lang w:eastAsia="it-IT"/>
          <w14:ligatures w14:val="none"/>
        </w:rPr>
        <w:t>due o più ispezioni</w:t>
      </w:r>
      <w:r w:rsidRPr="002214B7">
        <w:rPr>
          <w:rFonts w:ascii="Times New Roman" w:eastAsia="Times New Roman" w:hAnsi="Times New Roman" w:cs="Times New Roman"/>
          <w:kern w:val="0"/>
          <w:sz w:val="24"/>
          <w:szCs w:val="24"/>
          <w:lang w:eastAsia="it-IT"/>
          <w14:ligatures w14:val="none"/>
        </w:rPr>
        <w:t xml:space="preserve"> contemporaneamente sullo stesso operatore economico, a meno che le amministrazioni non si accordino per una ispezione congiunta.</w:t>
      </w:r>
    </w:p>
    <w:p w14:paraId="306F78FC"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43" w:name="_Toc174182006"/>
      <w:r w:rsidRPr="002214B7">
        <w:rPr>
          <w:rFonts w:ascii="Times New Roman" w:eastAsia="Times New Roman" w:hAnsi="Times New Roman" w:cs="Times New Roman"/>
          <w:b/>
          <w:bCs/>
          <w:kern w:val="0"/>
          <w:sz w:val="27"/>
          <w:szCs w:val="27"/>
          <w:lang w:eastAsia="it-IT"/>
          <w14:ligatures w14:val="none"/>
        </w:rPr>
        <w:t>6. Esonero dai Controlli Successivi</w:t>
      </w:r>
      <w:bookmarkEnd w:id="43"/>
    </w:p>
    <w:p w14:paraId="3F812C8B" w14:textId="77777777" w:rsidR="002214B7" w:rsidRPr="002214B7" w:rsidRDefault="002214B7" w:rsidP="002214B7">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Se al termine del controllo l'impresa risulta conforme agli obblighi normativi, essa è esonerata da controlli simili per i successivi </w:t>
      </w:r>
      <w:r w:rsidRPr="002214B7">
        <w:rPr>
          <w:rFonts w:ascii="Times New Roman" w:eastAsia="Times New Roman" w:hAnsi="Times New Roman" w:cs="Times New Roman"/>
          <w:b/>
          <w:bCs/>
          <w:kern w:val="0"/>
          <w:sz w:val="24"/>
          <w:szCs w:val="24"/>
          <w:lang w:eastAsia="it-IT"/>
          <w14:ligatures w14:val="none"/>
        </w:rPr>
        <w:t>dieci mesi</w:t>
      </w:r>
      <w:r w:rsidRPr="002214B7">
        <w:rPr>
          <w:rFonts w:ascii="Times New Roman" w:eastAsia="Times New Roman" w:hAnsi="Times New Roman" w:cs="Times New Roman"/>
          <w:kern w:val="0"/>
          <w:sz w:val="24"/>
          <w:szCs w:val="24"/>
          <w:lang w:eastAsia="it-IT"/>
          <w14:ligatures w14:val="none"/>
        </w:rPr>
        <w:t xml:space="preserve">, salvo le eccezioni previste nel comma 3. Questo esonero deve essere registrato nel </w:t>
      </w:r>
      <w:r w:rsidRPr="002214B7">
        <w:rPr>
          <w:rFonts w:ascii="Times New Roman" w:eastAsia="Times New Roman" w:hAnsi="Times New Roman" w:cs="Times New Roman"/>
          <w:b/>
          <w:bCs/>
          <w:kern w:val="0"/>
          <w:sz w:val="24"/>
          <w:szCs w:val="24"/>
          <w:lang w:eastAsia="it-IT"/>
          <w14:ligatures w14:val="none"/>
        </w:rPr>
        <w:t>fascicolo informatico d'impresa</w:t>
      </w:r>
      <w:r w:rsidRPr="002214B7">
        <w:rPr>
          <w:rFonts w:ascii="Times New Roman" w:eastAsia="Times New Roman" w:hAnsi="Times New Roman" w:cs="Times New Roman"/>
          <w:kern w:val="0"/>
          <w:sz w:val="24"/>
          <w:szCs w:val="24"/>
          <w:lang w:eastAsia="it-IT"/>
          <w14:ligatures w14:val="none"/>
        </w:rPr>
        <w:t>.</w:t>
      </w:r>
    </w:p>
    <w:p w14:paraId="5996B7E5"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44" w:name="_Toc174182007"/>
      <w:r w:rsidRPr="002214B7">
        <w:rPr>
          <w:rFonts w:ascii="Times New Roman" w:eastAsia="Times New Roman" w:hAnsi="Times New Roman" w:cs="Times New Roman"/>
          <w:b/>
          <w:bCs/>
          <w:kern w:val="0"/>
          <w:sz w:val="27"/>
          <w:szCs w:val="27"/>
          <w:lang w:eastAsia="it-IT"/>
          <w14:ligatures w14:val="none"/>
        </w:rPr>
        <w:t>7. Principio del Contraddittorio e Proporzionalità delle Sanzioni</w:t>
      </w:r>
      <w:bookmarkEnd w:id="44"/>
    </w:p>
    <w:p w14:paraId="0619BF83" w14:textId="77777777" w:rsidR="002214B7" w:rsidRPr="002214B7" w:rsidRDefault="002214B7" w:rsidP="002214B7">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Le amministrazioni devono rispettare il </w:t>
      </w:r>
      <w:r w:rsidRPr="002214B7">
        <w:rPr>
          <w:rFonts w:ascii="Times New Roman" w:eastAsia="Times New Roman" w:hAnsi="Times New Roman" w:cs="Times New Roman"/>
          <w:b/>
          <w:bCs/>
          <w:kern w:val="0"/>
          <w:sz w:val="24"/>
          <w:szCs w:val="24"/>
          <w:lang w:eastAsia="it-IT"/>
          <w14:ligatures w14:val="none"/>
        </w:rPr>
        <w:t>principio del contraddittorio</w:t>
      </w:r>
      <w:r w:rsidRPr="002214B7">
        <w:rPr>
          <w:rFonts w:ascii="Times New Roman" w:eastAsia="Times New Roman" w:hAnsi="Times New Roman" w:cs="Times New Roman"/>
          <w:kern w:val="0"/>
          <w:sz w:val="24"/>
          <w:szCs w:val="24"/>
          <w:lang w:eastAsia="it-IT"/>
          <w14:ligatures w14:val="none"/>
        </w:rPr>
        <w:t xml:space="preserve"> durante i controlli e devono adottare provvedimenti, incluse le sanzioni, in modo </w:t>
      </w:r>
      <w:r w:rsidRPr="002214B7">
        <w:rPr>
          <w:rFonts w:ascii="Times New Roman" w:eastAsia="Times New Roman" w:hAnsi="Times New Roman" w:cs="Times New Roman"/>
          <w:b/>
          <w:bCs/>
          <w:kern w:val="0"/>
          <w:sz w:val="24"/>
          <w:szCs w:val="24"/>
          <w:lang w:eastAsia="it-IT"/>
          <w14:ligatures w14:val="none"/>
        </w:rPr>
        <w:t>proporzionale</w:t>
      </w:r>
      <w:r w:rsidRPr="002214B7">
        <w:rPr>
          <w:rFonts w:ascii="Times New Roman" w:eastAsia="Times New Roman" w:hAnsi="Times New Roman" w:cs="Times New Roman"/>
          <w:kern w:val="0"/>
          <w:sz w:val="24"/>
          <w:szCs w:val="24"/>
          <w:lang w:eastAsia="it-IT"/>
          <w14:ligatures w14:val="none"/>
        </w:rPr>
        <w:t xml:space="preserve"> al livello di rischio dell'attività, al danno arrecato, e alle dimensioni dell'impresa.</w:t>
      </w:r>
    </w:p>
    <w:p w14:paraId="24D4A69C"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45" w:name="_Toc174182008"/>
      <w:r w:rsidRPr="002214B7">
        <w:rPr>
          <w:rFonts w:ascii="Times New Roman" w:eastAsia="Times New Roman" w:hAnsi="Times New Roman" w:cs="Times New Roman"/>
          <w:b/>
          <w:bCs/>
          <w:kern w:val="0"/>
          <w:sz w:val="27"/>
          <w:szCs w:val="27"/>
          <w:lang w:eastAsia="it-IT"/>
          <w14:ligatures w14:val="none"/>
        </w:rPr>
        <w:t>8. Trasparenza e Preavviso</w:t>
      </w:r>
      <w:bookmarkEnd w:id="45"/>
    </w:p>
    <w:p w14:paraId="0D0873FC" w14:textId="77777777" w:rsidR="002214B7" w:rsidRPr="002214B7" w:rsidRDefault="002214B7" w:rsidP="002214B7">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In attuazione del </w:t>
      </w:r>
      <w:r w:rsidRPr="002214B7">
        <w:rPr>
          <w:rFonts w:ascii="Times New Roman" w:eastAsia="Times New Roman" w:hAnsi="Times New Roman" w:cs="Times New Roman"/>
          <w:b/>
          <w:bCs/>
          <w:kern w:val="0"/>
          <w:sz w:val="24"/>
          <w:szCs w:val="24"/>
          <w:lang w:eastAsia="it-IT"/>
          <w14:ligatures w14:val="none"/>
        </w:rPr>
        <w:t>principio di trasparenza</w:t>
      </w:r>
      <w:r w:rsidRPr="002214B7">
        <w:rPr>
          <w:rFonts w:ascii="Times New Roman" w:eastAsia="Times New Roman" w:hAnsi="Times New Roman" w:cs="Times New Roman"/>
          <w:kern w:val="0"/>
          <w:sz w:val="24"/>
          <w:szCs w:val="24"/>
          <w:lang w:eastAsia="it-IT"/>
          <w14:ligatures w14:val="none"/>
        </w:rPr>
        <w:t xml:space="preserve">, le amministrazioni devono fornire all'impresa, almeno </w:t>
      </w:r>
      <w:r w:rsidRPr="002214B7">
        <w:rPr>
          <w:rFonts w:ascii="Times New Roman" w:eastAsia="Times New Roman" w:hAnsi="Times New Roman" w:cs="Times New Roman"/>
          <w:b/>
          <w:bCs/>
          <w:kern w:val="0"/>
          <w:sz w:val="24"/>
          <w:szCs w:val="24"/>
          <w:lang w:eastAsia="it-IT"/>
          <w14:ligatures w14:val="none"/>
        </w:rPr>
        <w:t>dieci giorni prima</w:t>
      </w:r>
      <w:r w:rsidRPr="002214B7">
        <w:rPr>
          <w:rFonts w:ascii="Times New Roman" w:eastAsia="Times New Roman" w:hAnsi="Times New Roman" w:cs="Times New Roman"/>
          <w:kern w:val="0"/>
          <w:sz w:val="24"/>
          <w:szCs w:val="24"/>
          <w:lang w:eastAsia="it-IT"/>
          <w14:ligatures w14:val="none"/>
        </w:rPr>
        <w:t xml:space="preserve"> dell'ispezione, un elenco della documentazione necessaria per la verifica, a meno che non sussistano motivi di urgenza o la necessità di ispezioni senza preavviso.</w:t>
      </w:r>
    </w:p>
    <w:p w14:paraId="18563EB3"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46" w:name="_Toc174182009"/>
      <w:r w:rsidRPr="002214B7">
        <w:rPr>
          <w:rFonts w:ascii="Times New Roman" w:eastAsia="Times New Roman" w:hAnsi="Times New Roman" w:cs="Times New Roman"/>
          <w:b/>
          <w:bCs/>
          <w:kern w:val="0"/>
          <w:sz w:val="27"/>
          <w:szCs w:val="27"/>
          <w:lang w:eastAsia="it-IT"/>
          <w14:ligatures w14:val="none"/>
        </w:rPr>
        <w:t>9. Registro Unico dei Controlli Ispettivi sulle Imprese Agricole (RUCI)</w:t>
      </w:r>
      <w:bookmarkEnd w:id="46"/>
    </w:p>
    <w:p w14:paraId="3FB01CB0" w14:textId="77777777" w:rsidR="002214B7" w:rsidRPr="002214B7" w:rsidRDefault="002214B7" w:rsidP="002214B7">
      <w:pPr>
        <w:numPr>
          <w:ilvl w:val="0"/>
          <w:numId w:val="4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Resta confermato quanto previsto dal decreto del Ministro per le politiche agricole del 22 luglio 2015 relativo al </w:t>
      </w:r>
      <w:r w:rsidRPr="002214B7">
        <w:rPr>
          <w:rFonts w:ascii="Times New Roman" w:eastAsia="Times New Roman" w:hAnsi="Times New Roman" w:cs="Times New Roman"/>
          <w:b/>
          <w:bCs/>
          <w:kern w:val="0"/>
          <w:sz w:val="24"/>
          <w:szCs w:val="24"/>
          <w:lang w:eastAsia="it-IT"/>
          <w14:ligatures w14:val="none"/>
        </w:rPr>
        <w:t>Registro Unico dei Controlli Ispettivi sulle imprese agricole (RUCI)</w:t>
      </w:r>
      <w:r w:rsidRPr="002214B7">
        <w:rPr>
          <w:rFonts w:ascii="Times New Roman" w:eastAsia="Times New Roman" w:hAnsi="Times New Roman" w:cs="Times New Roman"/>
          <w:kern w:val="0"/>
          <w:sz w:val="24"/>
          <w:szCs w:val="24"/>
          <w:lang w:eastAsia="it-IT"/>
          <w14:ligatures w14:val="none"/>
        </w:rPr>
        <w:t>, che continua a regolamentare i controlli in ambito agricolo.</w:t>
      </w:r>
    </w:p>
    <w:p w14:paraId="62496699"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47" w:name="_Toc174182010"/>
      <w:r w:rsidRPr="002214B7">
        <w:rPr>
          <w:rFonts w:ascii="Times New Roman" w:eastAsia="Times New Roman" w:hAnsi="Times New Roman" w:cs="Times New Roman"/>
          <w:b/>
          <w:bCs/>
          <w:kern w:val="0"/>
          <w:sz w:val="27"/>
          <w:szCs w:val="27"/>
          <w:lang w:eastAsia="it-IT"/>
          <w14:ligatures w14:val="none"/>
        </w:rPr>
        <w:lastRenderedPageBreak/>
        <w:t>Finalità e Impatto</w:t>
      </w:r>
      <w:bookmarkEnd w:id="47"/>
    </w:p>
    <w:p w14:paraId="34F1F38B"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Questo articolo intende rendere i controlli amministrativi più trasparenti e meno invasivi per le imprese, assicurando al contempo che le ispezioni siano efficaci e proporzionate al livello di rischio. L'obiettivo è facilitare il rispetto delle normative da parte delle imprese e migliorare l'efficienza delle amministrazioni, evitando inutili duplicazioni e sovrapposizioni nei controlli.</w:t>
      </w:r>
    </w:p>
    <w:p w14:paraId="50AE66E6"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w:t>
      </w:r>
      <w:r w:rsidRPr="002214B7">
        <w:rPr>
          <w:rFonts w:ascii="Times New Roman" w:eastAsia="Times New Roman" w:hAnsi="Times New Roman" w:cs="Times New Roman"/>
          <w:b/>
          <w:bCs/>
          <w:kern w:val="0"/>
          <w:sz w:val="24"/>
          <w:szCs w:val="24"/>
          <w:lang w:eastAsia="it-IT"/>
          <w14:ligatures w14:val="none"/>
        </w:rPr>
        <w:t>Articolo 6</w:t>
      </w:r>
      <w:r w:rsidRPr="002214B7">
        <w:rPr>
          <w:rFonts w:ascii="Times New Roman" w:eastAsia="Times New Roman" w:hAnsi="Times New Roman" w:cs="Times New Roman"/>
          <w:kern w:val="0"/>
          <w:sz w:val="24"/>
          <w:szCs w:val="24"/>
          <w:lang w:eastAsia="it-IT"/>
          <w14:ligatures w14:val="none"/>
        </w:rPr>
        <w:t xml:space="preserve"> del </w:t>
      </w:r>
      <w:r w:rsidRPr="002214B7">
        <w:rPr>
          <w:rFonts w:ascii="Times New Roman" w:eastAsia="Times New Roman" w:hAnsi="Times New Roman" w:cs="Times New Roman"/>
          <w:b/>
          <w:bCs/>
          <w:kern w:val="0"/>
          <w:sz w:val="24"/>
          <w:szCs w:val="24"/>
          <w:lang w:eastAsia="it-IT"/>
          <w14:ligatures w14:val="none"/>
        </w:rPr>
        <w:t>Decreto Legislativo 12 luglio 2024, n. 103</w:t>
      </w:r>
      <w:r w:rsidRPr="002214B7">
        <w:rPr>
          <w:rFonts w:ascii="Times New Roman" w:eastAsia="Times New Roman" w:hAnsi="Times New Roman" w:cs="Times New Roman"/>
          <w:kern w:val="0"/>
          <w:sz w:val="24"/>
          <w:szCs w:val="24"/>
          <w:lang w:eastAsia="it-IT"/>
          <w14:ligatures w14:val="none"/>
        </w:rPr>
        <w:t xml:space="preserve"> disciplina le </w:t>
      </w:r>
      <w:r w:rsidRPr="002214B7">
        <w:rPr>
          <w:rFonts w:ascii="Times New Roman" w:eastAsia="Times New Roman" w:hAnsi="Times New Roman" w:cs="Times New Roman"/>
          <w:b/>
          <w:bCs/>
          <w:kern w:val="0"/>
          <w:sz w:val="24"/>
          <w:szCs w:val="24"/>
          <w:lang w:eastAsia="it-IT"/>
          <w14:ligatures w14:val="none"/>
        </w:rPr>
        <w:t>violazioni sanabili</w:t>
      </w:r>
      <w:r w:rsidRPr="002214B7">
        <w:rPr>
          <w:rFonts w:ascii="Times New Roman" w:eastAsia="Times New Roman" w:hAnsi="Times New Roman" w:cs="Times New Roman"/>
          <w:kern w:val="0"/>
          <w:sz w:val="24"/>
          <w:szCs w:val="24"/>
          <w:lang w:eastAsia="it-IT"/>
          <w14:ligatures w14:val="none"/>
        </w:rPr>
        <w:t xml:space="preserve"> e i </w:t>
      </w:r>
      <w:r w:rsidRPr="002214B7">
        <w:rPr>
          <w:rFonts w:ascii="Times New Roman" w:eastAsia="Times New Roman" w:hAnsi="Times New Roman" w:cs="Times New Roman"/>
          <w:b/>
          <w:bCs/>
          <w:kern w:val="0"/>
          <w:sz w:val="24"/>
          <w:szCs w:val="24"/>
          <w:lang w:eastAsia="it-IT"/>
          <w14:ligatures w14:val="none"/>
        </w:rPr>
        <w:t>casi di non punibilità per errore scusabile</w:t>
      </w:r>
      <w:r w:rsidRPr="002214B7">
        <w:rPr>
          <w:rFonts w:ascii="Times New Roman" w:eastAsia="Times New Roman" w:hAnsi="Times New Roman" w:cs="Times New Roman"/>
          <w:kern w:val="0"/>
          <w:sz w:val="24"/>
          <w:szCs w:val="24"/>
          <w:lang w:eastAsia="it-IT"/>
          <w14:ligatures w14:val="none"/>
        </w:rPr>
        <w:t xml:space="preserve"> nelle attività economiche. Questo articolo introduce meccanismi che permettono alle imprese di sanare alcune violazioni amministrative minori senza incorrere in sanzioni immediate, promuovendo un approccio più collaborativo e meno punitivo. Di seguito sono riportati i punti principali:</w:t>
      </w:r>
    </w:p>
    <w:p w14:paraId="4DAE5AE6"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48" w:name="_Toc174182011"/>
      <w:r w:rsidRPr="002214B7">
        <w:rPr>
          <w:rFonts w:ascii="Times New Roman" w:eastAsia="Times New Roman" w:hAnsi="Times New Roman" w:cs="Times New Roman"/>
          <w:b/>
          <w:bCs/>
          <w:kern w:val="0"/>
          <w:sz w:val="27"/>
          <w:szCs w:val="27"/>
          <w:lang w:eastAsia="it-IT"/>
          <w14:ligatures w14:val="none"/>
        </w:rPr>
        <w:t>1. Diffida Amministrativa per Violazioni Sanabili</w:t>
      </w:r>
      <w:bookmarkEnd w:id="48"/>
    </w:p>
    <w:p w14:paraId="34E1FF20" w14:textId="77777777" w:rsidR="002214B7" w:rsidRPr="002214B7" w:rsidRDefault="002214B7" w:rsidP="002214B7">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Ambito di Applicazione</w:t>
      </w:r>
      <w:r w:rsidRPr="002214B7">
        <w:rPr>
          <w:rFonts w:ascii="Times New Roman" w:eastAsia="Times New Roman" w:hAnsi="Times New Roman" w:cs="Times New Roman"/>
          <w:kern w:val="0"/>
          <w:sz w:val="24"/>
          <w:szCs w:val="24"/>
          <w:lang w:eastAsia="it-IT"/>
          <w14:ligatures w14:val="none"/>
        </w:rPr>
        <w:t>: Questa disposizione si applica alle violazioni per le quali è prevista una sanzione amministrativa pecuniaria non superiore a 5.000 euro e che non costituiscono reato.</w:t>
      </w:r>
    </w:p>
    <w:p w14:paraId="5D0532BC" w14:textId="77777777" w:rsidR="002214B7" w:rsidRPr="002214B7" w:rsidRDefault="002214B7" w:rsidP="002214B7">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Procedura di Diffida</w:t>
      </w:r>
      <w:r w:rsidRPr="002214B7">
        <w:rPr>
          <w:rFonts w:ascii="Times New Roman" w:eastAsia="Times New Roman" w:hAnsi="Times New Roman" w:cs="Times New Roman"/>
          <w:kern w:val="0"/>
          <w:sz w:val="24"/>
          <w:szCs w:val="24"/>
          <w:lang w:eastAsia="it-IT"/>
          <w14:ligatures w14:val="none"/>
        </w:rPr>
        <w:t xml:space="preserve">: Se, per la prima volta nell'arco di cinque anni, l'organo di controllo accerta una violazione sanabile, deve diffidare il trasgressore a porre rimedio alla violazione, adempiere alle prescrizioni e rimuovere le conseguenze dell'illecito entro un termine massimo di </w:t>
      </w:r>
      <w:r w:rsidRPr="002214B7">
        <w:rPr>
          <w:rFonts w:ascii="Times New Roman" w:eastAsia="Times New Roman" w:hAnsi="Times New Roman" w:cs="Times New Roman"/>
          <w:b/>
          <w:bCs/>
          <w:kern w:val="0"/>
          <w:sz w:val="24"/>
          <w:szCs w:val="24"/>
          <w:lang w:eastAsia="it-IT"/>
          <w14:ligatures w14:val="none"/>
        </w:rPr>
        <w:t>venti giorni</w:t>
      </w:r>
      <w:r w:rsidRPr="002214B7">
        <w:rPr>
          <w:rFonts w:ascii="Times New Roman" w:eastAsia="Times New Roman" w:hAnsi="Times New Roman" w:cs="Times New Roman"/>
          <w:kern w:val="0"/>
          <w:sz w:val="24"/>
          <w:szCs w:val="24"/>
          <w:lang w:eastAsia="it-IT"/>
          <w14:ligatures w14:val="none"/>
        </w:rPr>
        <w:t xml:space="preserve"> dalla notifica dell'atto di diffida.</w:t>
      </w:r>
    </w:p>
    <w:p w14:paraId="2B783469" w14:textId="77777777" w:rsidR="002214B7" w:rsidRPr="002214B7" w:rsidRDefault="002214B7" w:rsidP="002214B7">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Estinzione del Procedimento Sanzionatorio</w:t>
      </w:r>
      <w:r w:rsidRPr="002214B7">
        <w:rPr>
          <w:rFonts w:ascii="Times New Roman" w:eastAsia="Times New Roman" w:hAnsi="Times New Roman" w:cs="Times New Roman"/>
          <w:kern w:val="0"/>
          <w:sz w:val="24"/>
          <w:szCs w:val="24"/>
          <w:lang w:eastAsia="it-IT"/>
          <w14:ligatures w14:val="none"/>
        </w:rPr>
        <w:t xml:space="preserve">: Se l'impresa ottempera alla diffida entro il termine indicato, il procedimento sanzionatorio si estingue per le violazioni sanate. Questo istituto della diffida amministrativa non si applica alle violazioni riguardanti la </w:t>
      </w:r>
      <w:r w:rsidRPr="002214B7">
        <w:rPr>
          <w:rFonts w:ascii="Times New Roman" w:eastAsia="Times New Roman" w:hAnsi="Times New Roman" w:cs="Times New Roman"/>
          <w:b/>
          <w:bCs/>
          <w:kern w:val="0"/>
          <w:sz w:val="24"/>
          <w:szCs w:val="24"/>
          <w:lang w:eastAsia="it-IT"/>
          <w14:ligatures w14:val="none"/>
        </w:rPr>
        <w:t>tutela della salute, sicurezza e incolumità pubblica, nonché la sicurezza sui luoghi di lavoro</w:t>
      </w:r>
      <w:r w:rsidRPr="002214B7">
        <w:rPr>
          <w:rFonts w:ascii="Times New Roman" w:eastAsia="Times New Roman" w:hAnsi="Times New Roman" w:cs="Times New Roman"/>
          <w:kern w:val="0"/>
          <w:sz w:val="24"/>
          <w:szCs w:val="24"/>
          <w:lang w:eastAsia="it-IT"/>
          <w14:ligatures w14:val="none"/>
        </w:rPr>
        <w:t>.</w:t>
      </w:r>
    </w:p>
    <w:p w14:paraId="3D7F5904"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49" w:name="_Toc174182012"/>
      <w:r w:rsidRPr="002214B7">
        <w:rPr>
          <w:rFonts w:ascii="Times New Roman" w:eastAsia="Times New Roman" w:hAnsi="Times New Roman" w:cs="Times New Roman"/>
          <w:b/>
          <w:bCs/>
          <w:kern w:val="0"/>
          <w:sz w:val="27"/>
          <w:szCs w:val="27"/>
          <w:lang w:eastAsia="it-IT"/>
          <w14:ligatures w14:val="none"/>
        </w:rPr>
        <w:t>2. Contestazione in Caso di Inadempimento</w:t>
      </w:r>
      <w:bookmarkEnd w:id="49"/>
    </w:p>
    <w:p w14:paraId="5986C31F" w14:textId="77777777" w:rsidR="002214B7" w:rsidRPr="002214B7" w:rsidRDefault="002214B7" w:rsidP="002214B7">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Se l'impresa non ottempera alla diffida entro il termine indicato, l'organo di controllo procede alla </w:t>
      </w:r>
      <w:r w:rsidRPr="002214B7">
        <w:rPr>
          <w:rFonts w:ascii="Times New Roman" w:eastAsia="Times New Roman" w:hAnsi="Times New Roman" w:cs="Times New Roman"/>
          <w:b/>
          <w:bCs/>
          <w:kern w:val="0"/>
          <w:sz w:val="24"/>
          <w:szCs w:val="24"/>
          <w:lang w:eastAsia="it-IT"/>
          <w14:ligatures w14:val="none"/>
        </w:rPr>
        <w:t>contestazione formale</w:t>
      </w:r>
      <w:r w:rsidRPr="002214B7">
        <w:rPr>
          <w:rFonts w:ascii="Times New Roman" w:eastAsia="Times New Roman" w:hAnsi="Times New Roman" w:cs="Times New Roman"/>
          <w:kern w:val="0"/>
          <w:sz w:val="24"/>
          <w:szCs w:val="24"/>
          <w:lang w:eastAsia="it-IT"/>
          <w14:ligatures w14:val="none"/>
        </w:rPr>
        <w:t xml:space="preserve"> della violazione ai sensi dell'articolo 14 della legge 24 novembre 1981, n. 689. I termini concessi per adempiere alla diffida sospendono i termini previsti per la notificazione degli estremi della violazione.</w:t>
      </w:r>
    </w:p>
    <w:p w14:paraId="21F85FD8"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50" w:name="_Toc174182013"/>
      <w:r w:rsidRPr="002214B7">
        <w:rPr>
          <w:rFonts w:ascii="Times New Roman" w:eastAsia="Times New Roman" w:hAnsi="Times New Roman" w:cs="Times New Roman"/>
          <w:b/>
          <w:bCs/>
          <w:kern w:val="0"/>
          <w:sz w:val="27"/>
          <w:szCs w:val="27"/>
          <w:lang w:eastAsia="it-IT"/>
          <w14:ligatures w14:val="none"/>
        </w:rPr>
        <w:t>3. Revoca del Report Certificativo</w:t>
      </w:r>
      <w:bookmarkEnd w:id="50"/>
    </w:p>
    <w:p w14:paraId="5081A44E" w14:textId="77777777" w:rsidR="002214B7" w:rsidRPr="002214B7" w:rsidRDefault="002214B7" w:rsidP="002214B7">
      <w:pPr>
        <w:numPr>
          <w:ilvl w:val="0"/>
          <w:numId w:val="4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Il mancato adempimento alle prescrizioni contenute nella diffida, o la violazione di obblighi relativi alla salute, sicurezza, e incolumità pubblica, comporta anche la </w:t>
      </w:r>
      <w:r w:rsidRPr="002214B7">
        <w:rPr>
          <w:rFonts w:ascii="Times New Roman" w:eastAsia="Times New Roman" w:hAnsi="Times New Roman" w:cs="Times New Roman"/>
          <w:b/>
          <w:bCs/>
          <w:kern w:val="0"/>
          <w:sz w:val="24"/>
          <w:szCs w:val="24"/>
          <w:lang w:eastAsia="it-IT"/>
          <w14:ligatures w14:val="none"/>
        </w:rPr>
        <w:t>revoca del Report certificativo di rischio basso</w:t>
      </w:r>
      <w:r w:rsidRPr="002214B7">
        <w:rPr>
          <w:rFonts w:ascii="Times New Roman" w:eastAsia="Times New Roman" w:hAnsi="Times New Roman" w:cs="Times New Roman"/>
          <w:kern w:val="0"/>
          <w:sz w:val="24"/>
          <w:szCs w:val="24"/>
          <w:lang w:eastAsia="it-IT"/>
          <w14:ligatures w14:val="none"/>
        </w:rPr>
        <w:t xml:space="preserve"> (di cui all'articolo 3) eventualmente rilasciato all'operatore economico.</w:t>
      </w:r>
    </w:p>
    <w:p w14:paraId="18891F14"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51" w:name="_Toc174182014"/>
      <w:r w:rsidRPr="002214B7">
        <w:rPr>
          <w:rFonts w:ascii="Times New Roman" w:eastAsia="Times New Roman" w:hAnsi="Times New Roman" w:cs="Times New Roman"/>
          <w:b/>
          <w:bCs/>
          <w:kern w:val="0"/>
          <w:sz w:val="27"/>
          <w:szCs w:val="27"/>
          <w:lang w:eastAsia="it-IT"/>
          <w14:ligatures w14:val="none"/>
        </w:rPr>
        <w:t>4. Esclusioni Specifiche</w:t>
      </w:r>
      <w:bookmarkEnd w:id="51"/>
    </w:p>
    <w:p w14:paraId="5F79F477" w14:textId="77777777" w:rsidR="002214B7" w:rsidRPr="002214B7" w:rsidRDefault="002214B7" w:rsidP="002214B7">
      <w:pPr>
        <w:numPr>
          <w:ilvl w:val="0"/>
          <w:numId w:val="4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L'articolo richiama espressamente il </w:t>
      </w:r>
      <w:r w:rsidRPr="002214B7">
        <w:rPr>
          <w:rFonts w:ascii="Times New Roman" w:eastAsia="Times New Roman" w:hAnsi="Times New Roman" w:cs="Times New Roman"/>
          <w:b/>
          <w:bCs/>
          <w:kern w:val="0"/>
          <w:sz w:val="24"/>
          <w:szCs w:val="24"/>
          <w:lang w:eastAsia="it-IT"/>
          <w14:ligatures w14:val="none"/>
        </w:rPr>
        <w:t>decreto-legge 24 giugno 2014, n. 91</w:t>
      </w:r>
      <w:r w:rsidRPr="002214B7">
        <w:rPr>
          <w:rFonts w:ascii="Times New Roman" w:eastAsia="Times New Roman" w:hAnsi="Times New Roman" w:cs="Times New Roman"/>
          <w:kern w:val="0"/>
          <w:sz w:val="24"/>
          <w:szCs w:val="24"/>
          <w:lang w:eastAsia="it-IT"/>
          <w14:ligatures w14:val="none"/>
        </w:rPr>
        <w:t>, per quanto riguarda le violazioni delle norme in materia agroalimentare e di sicurezza alimentare, mantenendo ferme le disposizioni specifiche previste per tali violazioni.</w:t>
      </w:r>
    </w:p>
    <w:p w14:paraId="64A46DE4"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52" w:name="_Toc174182015"/>
      <w:r w:rsidRPr="002214B7">
        <w:rPr>
          <w:rFonts w:ascii="Times New Roman" w:eastAsia="Times New Roman" w:hAnsi="Times New Roman" w:cs="Times New Roman"/>
          <w:b/>
          <w:bCs/>
          <w:kern w:val="0"/>
          <w:sz w:val="27"/>
          <w:szCs w:val="27"/>
          <w:lang w:eastAsia="it-IT"/>
          <w14:ligatures w14:val="none"/>
        </w:rPr>
        <w:t>5. Non Punibilità per Errore Scusabile</w:t>
      </w:r>
      <w:bookmarkEnd w:id="52"/>
    </w:p>
    <w:p w14:paraId="1318BCEA" w14:textId="77777777" w:rsidR="002214B7" w:rsidRPr="002214B7" w:rsidRDefault="002214B7" w:rsidP="002214B7">
      <w:pPr>
        <w:numPr>
          <w:ilvl w:val="0"/>
          <w:numId w:val="4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lastRenderedPageBreak/>
        <w:t>Il soggetto controllato non è ritenuto responsabile quando le violazioni sono commesse per errore sul fatto non determinato da colpa. Questo principio fornisce una tutela per l'operatore economico in casi di errori non imputabili a negligenza o dolo.</w:t>
      </w:r>
    </w:p>
    <w:p w14:paraId="371424DD"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53" w:name="_Toc174182016"/>
      <w:r w:rsidRPr="002214B7">
        <w:rPr>
          <w:rFonts w:ascii="Times New Roman" w:eastAsia="Times New Roman" w:hAnsi="Times New Roman" w:cs="Times New Roman"/>
          <w:b/>
          <w:bCs/>
          <w:kern w:val="0"/>
          <w:sz w:val="27"/>
          <w:szCs w:val="27"/>
          <w:lang w:eastAsia="it-IT"/>
          <w14:ligatures w14:val="none"/>
        </w:rPr>
        <w:t>Finalità e Impatto</w:t>
      </w:r>
      <w:bookmarkEnd w:id="53"/>
    </w:p>
    <w:p w14:paraId="1AD7138B"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L'articolo 6 introduce un approccio più flessibile e costruttivo nella gestione delle violazioni amministrative, consentendo alle imprese di correggere errori senza incorrere immediatamente in sanzioni. Questo promuove una maggiore collaborazione tra le autorità di controllo e le imprese, riducendo l'impatto punitivo delle ispezioni e incentivando la conformità normativa. Allo stesso tempo, mantiene ferme le sanzioni e la revoca dei benefici per violazioni gravi, in particolare quelle relative alla sicurezza e alla salute pubblica.</w:t>
      </w:r>
    </w:p>
    <w:p w14:paraId="4E50753A"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w:t>
      </w:r>
      <w:r w:rsidRPr="002214B7">
        <w:rPr>
          <w:rFonts w:ascii="Times New Roman" w:eastAsia="Times New Roman" w:hAnsi="Times New Roman" w:cs="Times New Roman"/>
          <w:b/>
          <w:bCs/>
          <w:kern w:val="0"/>
          <w:sz w:val="24"/>
          <w:szCs w:val="24"/>
          <w:lang w:eastAsia="it-IT"/>
          <w14:ligatures w14:val="none"/>
        </w:rPr>
        <w:t>Articolo 7</w:t>
      </w:r>
      <w:r w:rsidRPr="002214B7">
        <w:rPr>
          <w:rFonts w:ascii="Times New Roman" w:eastAsia="Times New Roman" w:hAnsi="Times New Roman" w:cs="Times New Roman"/>
          <w:kern w:val="0"/>
          <w:sz w:val="24"/>
          <w:szCs w:val="24"/>
          <w:lang w:eastAsia="it-IT"/>
          <w14:ligatures w14:val="none"/>
        </w:rPr>
        <w:t xml:space="preserve"> del </w:t>
      </w:r>
      <w:r w:rsidRPr="002214B7">
        <w:rPr>
          <w:rFonts w:ascii="Times New Roman" w:eastAsia="Times New Roman" w:hAnsi="Times New Roman" w:cs="Times New Roman"/>
          <w:b/>
          <w:bCs/>
          <w:kern w:val="0"/>
          <w:sz w:val="24"/>
          <w:szCs w:val="24"/>
          <w:lang w:eastAsia="it-IT"/>
          <w14:ligatures w14:val="none"/>
        </w:rPr>
        <w:t>Decreto Legislativo 12 luglio 2024, n. 103</w:t>
      </w:r>
      <w:r w:rsidRPr="002214B7">
        <w:rPr>
          <w:rFonts w:ascii="Times New Roman" w:eastAsia="Times New Roman" w:hAnsi="Times New Roman" w:cs="Times New Roman"/>
          <w:kern w:val="0"/>
          <w:sz w:val="24"/>
          <w:szCs w:val="24"/>
          <w:lang w:eastAsia="it-IT"/>
          <w14:ligatures w14:val="none"/>
        </w:rPr>
        <w:t xml:space="preserve"> introduce meccanismi di </w:t>
      </w:r>
      <w:r w:rsidRPr="002214B7">
        <w:rPr>
          <w:rFonts w:ascii="Times New Roman" w:eastAsia="Times New Roman" w:hAnsi="Times New Roman" w:cs="Times New Roman"/>
          <w:b/>
          <w:bCs/>
          <w:kern w:val="0"/>
          <w:sz w:val="24"/>
          <w:szCs w:val="24"/>
          <w:lang w:eastAsia="it-IT"/>
          <w14:ligatures w14:val="none"/>
        </w:rPr>
        <w:t>dialogo e collaborazione</w:t>
      </w:r>
      <w:r w:rsidRPr="002214B7">
        <w:rPr>
          <w:rFonts w:ascii="Times New Roman" w:eastAsia="Times New Roman" w:hAnsi="Times New Roman" w:cs="Times New Roman"/>
          <w:kern w:val="0"/>
          <w:sz w:val="24"/>
          <w:szCs w:val="24"/>
          <w:lang w:eastAsia="it-IT"/>
          <w14:ligatures w14:val="none"/>
        </w:rPr>
        <w:t xml:space="preserve"> tra le amministrazioni pubbliche e le associazioni di categoria per risolvere questioni interpretative relative alle normative che regolano i controlli sulle attività economiche. Di seguito sono riportati i punti salienti dell'articolo:</w:t>
      </w:r>
    </w:p>
    <w:p w14:paraId="7FAE034A"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54" w:name="_Toc174182017"/>
      <w:r w:rsidRPr="002214B7">
        <w:rPr>
          <w:rFonts w:ascii="Times New Roman" w:eastAsia="Times New Roman" w:hAnsi="Times New Roman" w:cs="Times New Roman"/>
          <w:b/>
          <w:bCs/>
          <w:kern w:val="0"/>
          <w:sz w:val="27"/>
          <w:szCs w:val="27"/>
          <w:lang w:eastAsia="it-IT"/>
          <w14:ligatures w14:val="none"/>
        </w:rPr>
        <w:t>1. Interpello delle Amministrazioni per Questioni di Incertezza Normativa</w:t>
      </w:r>
      <w:bookmarkEnd w:id="54"/>
    </w:p>
    <w:p w14:paraId="51C12A30" w14:textId="77777777" w:rsidR="002214B7" w:rsidRPr="002214B7" w:rsidRDefault="002214B7" w:rsidP="002214B7">
      <w:pPr>
        <w:numPr>
          <w:ilvl w:val="0"/>
          <w:numId w:val="4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Associazioni di Categoria</w:t>
      </w:r>
      <w:r w:rsidRPr="002214B7">
        <w:rPr>
          <w:rFonts w:ascii="Times New Roman" w:eastAsia="Times New Roman" w:hAnsi="Times New Roman" w:cs="Times New Roman"/>
          <w:kern w:val="0"/>
          <w:sz w:val="24"/>
          <w:szCs w:val="24"/>
          <w:lang w:eastAsia="it-IT"/>
          <w14:ligatures w14:val="none"/>
        </w:rPr>
        <w:t xml:space="preserve">: Le associazioni nazionali di categoria possono interpellare l'amministrazione centrale o la regione competente quando esistono condizioni di </w:t>
      </w:r>
      <w:r w:rsidRPr="002214B7">
        <w:rPr>
          <w:rFonts w:ascii="Times New Roman" w:eastAsia="Times New Roman" w:hAnsi="Times New Roman" w:cs="Times New Roman"/>
          <w:b/>
          <w:bCs/>
          <w:kern w:val="0"/>
          <w:sz w:val="24"/>
          <w:szCs w:val="24"/>
          <w:lang w:eastAsia="it-IT"/>
          <w14:ligatures w14:val="none"/>
        </w:rPr>
        <w:t>obiettiva incertezza</w:t>
      </w:r>
      <w:r w:rsidRPr="002214B7">
        <w:rPr>
          <w:rFonts w:ascii="Times New Roman" w:eastAsia="Times New Roman" w:hAnsi="Times New Roman" w:cs="Times New Roman"/>
          <w:kern w:val="0"/>
          <w:sz w:val="24"/>
          <w:szCs w:val="24"/>
          <w:lang w:eastAsia="it-IT"/>
          <w14:ligatures w14:val="none"/>
        </w:rPr>
        <w:t xml:space="preserve"> sulla corretta interpretazione delle normative riguardanti obblighi e adempimenti oggetto dei controlli. Questo può avvenire nei seguenti casi:</w:t>
      </w:r>
    </w:p>
    <w:p w14:paraId="7A7C5A76" w14:textId="77777777" w:rsidR="002214B7" w:rsidRPr="002214B7" w:rsidRDefault="002214B7" w:rsidP="002214B7">
      <w:pPr>
        <w:numPr>
          <w:ilvl w:val="1"/>
          <w:numId w:val="4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Fattispecie di carattere generale o di particolare importanza.</w:t>
      </w:r>
    </w:p>
    <w:p w14:paraId="0FA757B5" w14:textId="77777777" w:rsidR="002214B7" w:rsidRPr="002214B7" w:rsidRDefault="002214B7" w:rsidP="002214B7">
      <w:pPr>
        <w:numPr>
          <w:ilvl w:val="1"/>
          <w:numId w:val="4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Gravi e ripetute difformità applicative a livello nazionale.</w:t>
      </w:r>
    </w:p>
    <w:p w14:paraId="21DC7187" w14:textId="77777777" w:rsidR="002214B7" w:rsidRPr="002214B7" w:rsidRDefault="002214B7" w:rsidP="002214B7">
      <w:pPr>
        <w:numPr>
          <w:ilvl w:val="0"/>
          <w:numId w:val="4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Condizioni per l'Interpello</w:t>
      </w:r>
      <w:r w:rsidRPr="002214B7">
        <w:rPr>
          <w:rFonts w:ascii="Times New Roman" w:eastAsia="Times New Roman" w:hAnsi="Times New Roman" w:cs="Times New Roman"/>
          <w:kern w:val="0"/>
          <w:sz w:val="24"/>
          <w:szCs w:val="24"/>
          <w:lang w:eastAsia="it-IT"/>
          <w14:ligatures w14:val="none"/>
        </w:rPr>
        <w:t>: Non sono considerate richieste che non soddisfano queste condizioni. Non si può invocare l'incertezza se l'amministrazione ha già risposto a richieste analoghe e ha pubblicato le risposte nella sezione "Controlli sulle imprese" del sito istituzionale.</w:t>
      </w:r>
    </w:p>
    <w:p w14:paraId="20FC196B" w14:textId="77777777" w:rsidR="002214B7" w:rsidRPr="002214B7" w:rsidRDefault="002214B7" w:rsidP="002214B7">
      <w:pPr>
        <w:numPr>
          <w:ilvl w:val="0"/>
          <w:numId w:val="4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Mancata Risposta</w:t>
      </w:r>
      <w:r w:rsidRPr="002214B7">
        <w:rPr>
          <w:rFonts w:ascii="Times New Roman" w:eastAsia="Times New Roman" w:hAnsi="Times New Roman" w:cs="Times New Roman"/>
          <w:kern w:val="0"/>
          <w:sz w:val="24"/>
          <w:szCs w:val="24"/>
          <w:lang w:eastAsia="it-IT"/>
          <w14:ligatures w14:val="none"/>
        </w:rPr>
        <w:t>: Se l'amministrazione non risponde entro termini ragionevoli, in conformità con l'articolo 2 della legge 7 agosto 1990, n. 241, le associazioni possono segnalare il mancato riscontro al Dipartimento competente, che interviene nell'ambito delle proprie competenze.</w:t>
      </w:r>
    </w:p>
    <w:p w14:paraId="0267DB64"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55" w:name="_Toc174182018"/>
      <w:r w:rsidRPr="002214B7">
        <w:rPr>
          <w:rFonts w:ascii="Times New Roman" w:eastAsia="Times New Roman" w:hAnsi="Times New Roman" w:cs="Times New Roman"/>
          <w:b/>
          <w:bCs/>
          <w:kern w:val="0"/>
          <w:sz w:val="27"/>
          <w:szCs w:val="27"/>
          <w:lang w:eastAsia="it-IT"/>
          <w14:ligatures w14:val="none"/>
        </w:rPr>
        <w:t>2. Pubblicazione delle Risposte e Criteri Interpretativi</w:t>
      </w:r>
      <w:bookmarkEnd w:id="55"/>
    </w:p>
    <w:p w14:paraId="655843AC" w14:textId="77777777" w:rsidR="002214B7" w:rsidRPr="002214B7" w:rsidRDefault="002214B7" w:rsidP="002214B7">
      <w:pPr>
        <w:numPr>
          <w:ilvl w:val="0"/>
          <w:numId w:val="4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Le risposte fornite dalle amministrazioni centrali devono essere pubblicate nella sezione "Controlli sulle imprese" del sito istituzionale e costituiscono </w:t>
      </w:r>
      <w:r w:rsidRPr="002214B7">
        <w:rPr>
          <w:rFonts w:ascii="Times New Roman" w:eastAsia="Times New Roman" w:hAnsi="Times New Roman" w:cs="Times New Roman"/>
          <w:b/>
          <w:bCs/>
          <w:kern w:val="0"/>
          <w:sz w:val="24"/>
          <w:szCs w:val="24"/>
          <w:lang w:eastAsia="it-IT"/>
          <w14:ligatures w14:val="none"/>
        </w:rPr>
        <w:t>criteri interpretativi di carattere generale</w:t>
      </w:r>
      <w:r w:rsidRPr="002214B7">
        <w:rPr>
          <w:rFonts w:ascii="Times New Roman" w:eastAsia="Times New Roman" w:hAnsi="Times New Roman" w:cs="Times New Roman"/>
          <w:kern w:val="0"/>
          <w:sz w:val="24"/>
          <w:szCs w:val="24"/>
          <w:lang w:eastAsia="it-IT"/>
          <w14:ligatures w14:val="none"/>
        </w:rPr>
        <w:t>, utili per uniformare l'applicazione della normativa su tutto il territorio nazionale.</w:t>
      </w:r>
    </w:p>
    <w:p w14:paraId="06290E1C"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56" w:name="_Toc174182019"/>
      <w:r w:rsidRPr="002214B7">
        <w:rPr>
          <w:rFonts w:ascii="Times New Roman" w:eastAsia="Times New Roman" w:hAnsi="Times New Roman" w:cs="Times New Roman"/>
          <w:b/>
          <w:bCs/>
          <w:kern w:val="0"/>
          <w:sz w:val="27"/>
          <w:szCs w:val="27"/>
          <w:lang w:eastAsia="it-IT"/>
          <w14:ligatures w14:val="none"/>
        </w:rPr>
        <w:t>3. Limiti e Risorse</w:t>
      </w:r>
      <w:bookmarkEnd w:id="56"/>
    </w:p>
    <w:p w14:paraId="700EEC82" w14:textId="77777777" w:rsidR="002214B7" w:rsidRPr="002214B7" w:rsidRDefault="002214B7" w:rsidP="002214B7">
      <w:pPr>
        <w:numPr>
          <w:ilvl w:val="0"/>
          <w:numId w:val="4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Le amministrazioni devono svolgere le attività previste da questo articolo nei limiti delle risorse umane, strumentali e finanziarie disponibili, senza introdurre nuovi o ulteriori oneri a carico della finanza pubblica.</w:t>
      </w:r>
    </w:p>
    <w:p w14:paraId="07943B1B"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57" w:name="_Toc174182020"/>
      <w:r w:rsidRPr="002214B7">
        <w:rPr>
          <w:rFonts w:ascii="Times New Roman" w:eastAsia="Times New Roman" w:hAnsi="Times New Roman" w:cs="Times New Roman"/>
          <w:b/>
          <w:bCs/>
          <w:kern w:val="0"/>
          <w:sz w:val="27"/>
          <w:szCs w:val="27"/>
          <w:lang w:eastAsia="it-IT"/>
          <w14:ligatures w14:val="none"/>
        </w:rPr>
        <w:t>Finalità e Impatto</w:t>
      </w:r>
      <w:bookmarkEnd w:id="57"/>
    </w:p>
    <w:p w14:paraId="5CAC224B"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lastRenderedPageBreak/>
        <w:t xml:space="preserve">Questo articolo mira a creare un canale formale di dialogo tra le imprese, rappresentate dalle loro associazioni di categoria, e le amministrazioni pubbliche, per risolvere dubbi interpretativi e assicurare una </w:t>
      </w:r>
      <w:r w:rsidRPr="002214B7">
        <w:rPr>
          <w:rFonts w:ascii="Times New Roman" w:eastAsia="Times New Roman" w:hAnsi="Times New Roman" w:cs="Times New Roman"/>
          <w:b/>
          <w:bCs/>
          <w:kern w:val="0"/>
          <w:sz w:val="24"/>
          <w:szCs w:val="24"/>
          <w:lang w:eastAsia="it-IT"/>
          <w14:ligatures w14:val="none"/>
        </w:rPr>
        <w:t>applicazione uniforme e chiara</w:t>
      </w:r>
      <w:r w:rsidRPr="002214B7">
        <w:rPr>
          <w:rFonts w:ascii="Times New Roman" w:eastAsia="Times New Roman" w:hAnsi="Times New Roman" w:cs="Times New Roman"/>
          <w:kern w:val="0"/>
          <w:sz w:val="24"/>
          <w:szCs w:val="24"/>
          <w:lang w:eastAsia="it-IT"/>
          <w14:ligatures w14:val="none"/>
        </w:rPr>
        <w:t xml:space="preserve"> delle normative relative ai controlli. In questo modo, si cerca di ridurre le incertezze normative che possono creare disallineamenti tra diverse aree del paese e di garantire una maggiore trasparenza e coerenza nell'azione amministrativa.</w:t>
      </w:r>
    </w:p>
    <w:p w14:paraId="45368313"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w:t>
      </w:r>
      <w:r w:rsidRPr="002214B7">
        <w:rPr>
          <w:rFonts w:ascii="Times New Roman" w:eastAsia="Times New Roman" w:hAnsi="Times New Roman" w:cs="Times New Roman"/>
          <w:b/>
          <w:bCs/>
          <w:kern w:val="0"/>
          <w:sz w:val="24"/>
          <w:szCs w:val="24"/>
          <w:lang w:eastAsia="it-IT"/>
          <w14:ligatures w14:val="none"/>
        </w:rPr>
        <w:t>Articolo 8</w:t>
      </w:r>
      <w:r w:rsidRPr="002214B7">
        <w:rPr>
          <w:rFonts w:ascii="Times New Roman" w:eastAsia="Times New Roman" w:hAnsi="Times New Roman" w:cs="Times New Roman"/>
          <w:kern w:val="0"/>
          <w:sz w:val="24"/>
          <w:szCs w:val="24"/>
          <w:lang w:eastAsia="it-IT"/>
          <w14:ligatures w14:val="none"/>
        </w:rPr>
        <w:t xml:space="preserve"> del </w:t>
      </w:r>
      <w:r w:rsidRPr="002214B7">
        <w:rPr>
          <w:rFonts w:ascii="Times New Roman" w:eastAsia="Times New Roman" w:hAnsi="Times New Roman" w:cs="Times New Roman"/>
          <w:b/>
          <w:bCs/>
          <w:kern w:val="0"/>
          <w:sz w:val="24"/>
          <w:szCs w:val="24"/>
          <w:lang w:eastAsia="it-IT"/>
          <w14:ligatures w14:val="none"/>
        </w:rPr>
        <w:t>Decreto Legislativo 12 luglio 2024, n. 103</w:t>
      </w:r>
      <w:r w:rsidRPr="002214B7">
        <w:rPr>
          <w:rFonts w:ascii="Times New Roman" w:eastAsia="Times New Roman" w:hAnsi="Times New Roman" w:cs="Times New Roman"/>
          <w:kern w:val="0"/>
          <w:sz w:val="24"/>
          <w:szCs w:val="24"/>
          <w:lang w:eastAsia="it-IT"/>
          <w14:ligatures w14:val="none"/>
        </w:rPr>
        <w:t xml:space="preserve"> disciplina la formazione del personale coinvolto nei controlli delle attività economiche, ponendo un'enfasi particolare sulle competenze digitali, sulla cooperazione tra amministrazioni e operatori economici, e sulla standardizzazione dei criteri per il censimento degli obblighi. Di seguito sono riportati i punti principali dell'articolo:</w:t>
      </w:r>
    </w:p>
    <w:p w14:paraId="574F53B5"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58" w:name="_Toc174182021"/>
      <w:r w:rsidRPr="002214B7">
        <w:rPr>
          <w:rFonts w:ascii="Times New Roman" w:eastAsia="Times New Roman" w:hAnsi="Times New Roman" w:cs="Times New Roman"/>
          <w:b/>
          <w:bCs/>
          <w:kern w:val="0"/>
          <w:sz w:val="27"/>
          <w:szCs w:val="27"/>
          <w:lang w:eastAsia="it-IT"/>
          <w14:ligatures w14:val="none"/>
        </w:rPr>
        <w:t>1. Piano di Formazione Specifica</w:t>
      </w:r>
      <w:bookmarkEnd w:id="58"/>
    </w:p>
    <w:p w14:paraId="194B1E7F" w14:textId="77777777" w:rsidR="002214B7" w:rsidRPr="002214B7" w:rsidRDefault="002214B7" w:rsidP="002214B7">
      <w:pPr>
        <w:numPr>
          <w:ilvl w:val="0"/>
          <w:numId w:val="5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Definizione del Piano</w:t>
      </w:r>
      <w:r w:rsidRPr="002214B7">
        <w:rPr>
          <w:rFonts w:ascii="Times New Roman" w:eastAsia="Times New Roman" w:hAnsi="Times New Roman" w:cs="Times New Roman"/>
          <w:kern w:val="0"/>
          <w:sz w:val="24"/>
          <w:szCs w:val="24"/>
          <w:lang w:eastAsia="it-IT"/>
          <w14:ligatures w14:val="none"/>
        </w:rPr>
        <w:t xml:space="preserve">: Il Dipartimento della Funzione Pubblica, in collaborazione con il Ministero delle Imprese e del Made in </w:t>
      </w:r>
      <w:proofErr w:type="spellStart"/>
      <w:r w:rsidRPr="002214B7">
        <w:rPr>
          <w:rFonts w:ascii="Times New Roman" w:eastAsia="Times New Roman" w:hAnsi="Times New Roman" w:cs="Times New Roman"/>
          <w:kern w:val="0"/>
          <w:sz w:val="24"/>
          <w:szCs w:val="24"/>
          <w:lang w:eastAsia="it-IT"/>
          <w14:ligatures w14:val="none"/>
        </w:rPr>
        <w:t>Italy</w:t>
      </w:r>
      <w:proofErr w:type="spellEnd"/>
      <w:r w:rsidRPr="002214B7">
        <w:rPr>
          <w:rFonts w:ascii="Times New Roman" w:eastAsia="Times New Roman" w:hAnsi="Times New Roman" w:cs="Times New Roman"/>
          <w:kern w:val="0"/>
          <w:sz w:val="24"/>
          <w:szCs w:val="24"/>
          <w:lang w:eastAsia="it-IT"/>
          <w14:ligatures w14:val="none"/>
        </w:rPr>
        <w:t xml:space="preserve"> e previa intesa con le amministrazioni competenti, definisce un </w:t>
      </w:r>
      <w:r w:rsidRPr="002214B7">
        <w:rPr>
          <w:rFonts w:ascii="Times New Roman" w:eastAsia="Times New Roman" w:hAnsi="Times New Roman" w:cs="Times New Roman"/>
          <w:b/>
          <w:bCs/>
          <w:kern w:val="0"/>
          <w:sz w:val="24"/>
          <w:szCs w:val="24"/>
          <w:lang w:eastAsia="it-IT"/>
          <w14:ligatures w14:val="none"/>
        </w:rPr>
        <w:t>piano di formazione specifica</w:t>
      </w:r>
      <w:r w:rsidRPr="002214B7">
        <w:rPr>
          <w:rFonts w:ascii="Times New Roman" w:eastAsia="Times New Roman" w:hAnsi="Times New Roman" w:cs="Times New Roman"/>
          <w:kern w:val="0"/>
          <w:sz w:val="24"/>
          <w:szCs w:val="24"/>
          <w:lang w:eastAsia="it-IT"/>
          <w14:ligatures w14:val="none"/>
        </w:rPr>
        <w:t xml:space="preserve"> per il personale. Questo piano è erogato attraverso la </w:t>
      </w:r>
      <w:r w:rsidRPr="002214B7">
        <w:rPr>
          <w:rFonts w:ascii="Times New Roman" w:eastAsia="Times New Roman" w:hAnsi="Times New Roman" w:cs="Times New Roman"/>
          <w:b/>
          <w:bCs/>
          <w:kern w:val="0"/>
          <w:sz w:val="24"/>
          <w:szCs w:val="24"/>
          <w:lang w:eastAsia="it-IT"/>
          <w14:ligatures w14:val="none"/>
        </w:rPr>
        <w:t>Scuola nazionale dell'amministrazione</w:t>
      </w:r>
      <w:r w:rsidRPr="002214B7">
        <w:rPr>
          <w:rFonts w:ascii="Times New Roman" w:eastAsia="Times New Roman" w:hAnsi="Times New Roman" w:cs="Times New Roman"/>
          <w:kern w:val="0"/>
          <w:sz w:val="24"/>
          <w:szCs w:val="24"/>
          <w:lang w:eastAsia="it-IT"/>
          <w14:ligatures w14:val="none"/>
        </w:rPr>
        <w:t xml:space="preserve"> e </w:t>
      </w:r>
      <w:r w:rsidRPr="002214B7">
        <w:rPr>
          <w:rFonts w:ascii="Times New Roman" w:eastAsia="Times New Roman" w:hAnsi="Times New Roman" w:cs="Times New Roman"/>
          <w:b/>
          <w:bCs/>
          <w:kern w:val="0"/>
          <w:sz w:val="24"/>
          <w:szCs w:val="24"/>
          <w:lang w:eastAsia="it-IT"/>
          <w14:ligatures w14:val="none"/>
        </w:rPr>
        <w:t>Formez PA</w:t>
      </w:r>
      <w:r w:rsidRPr="002214B7">
        <w:rPr>
          <w:rFonts w:ascii="Times New Roman" w:eastAsia="Times New Roman" w:hAnsi="Times New Roman" w:cs="Times New Roman"/>
          <w:kern w:val="0"/>
          <w:sz w:val="24"/>
          <w:szCs w:val="24"/>
          <w:lang w:eastAsia="it-IT"/>
          <w14:ligatures w14:val="none"/>
        </w:rPr>
        <w:t>, nei limiti delle risorse finanziarie e strumentali disponibili a legislazione vigente.</w:t>
      </w:r>
    </w:p>
    <w:p w14:paraId="71DDBC82" w14:textId="77777777" w:rsidR="002214B7" w:rsidRPr="002214B7" w:rsidRDefault="002214B7" w:rsidP="002214B7">
      <w:pPr>
        <w:numPr>
          <w:ilvl w:val="0"/>
          <w:numId w:val="5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Focus della Formazione</w:t>
      </w:r>
      <w:r w:rsidRPr="002214B7">
        <w:rPr>
          <w:rFonts w:ascii="Times New Roman" w:eastAsia="Times New Roman" w:hAnsi="Times New Roman" w:cs="Times New Roman"/>
          <w:kern w:val="0"/>
          <w:sz w:val="24"/>
          <w:szCs w:val="24"/>
          <w:lang w:eastAsia="it-IT"/>
          <w14:ligatures w14:val="none"/>
        </w:rPr>
        <w:t>: La formazione è focalizzata su:</w:t>
      </w:r>
    </w:p>
    <w:p w14:paraId="6295C747" w14:textId="77777777" w:rsidR="002214B7" w:rsidRPr="002214B7" w:rsidRDefault="002214B7" w:rsidP="002214B7">
      <w:pPr>
        <w:numPr>
          <w:ilvl w:val="1"/>
          <w:numId w:val="5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Digitalizzazione degli strumenti</w:t>
      </w:r>
      <w:r w:rsidRPr="002214B7">
        <w:rPr>
          <w:rFonts w:ascii="Times New Roman" w:eastAsia="Times New Roman" w:hAnsi="Times New Roman" w:cs="Times New Roman"/>
          <w:kern w:val="0"/>
          <w:sz w:val="24"/>
          <w:szCs w:val="24"/>
          <w:lang w:eastAsia="it-IT"/>
          <w14:ligatures w14:val="none"/>
        </w:rPr>
        <w:t xml:space="preserve"> di programmazione e svolgimento dei controlli.</w:t>
      </w:r>
    </w:p>
    <w:p w14:paraId="270AD8F8" w14:textId="77777777" w:rsidR="002214B7" w:rsidRPr="002214B7" w:rsidRDefault="002214B7" w:rsidP="002214B7">
      <w:pPr>
        <w:numPr>
          <w:ilvl w:val="1"/>
          <w:numId w:val="5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Cooperazione con gli operatori economici</w:t>
      </w:r>
      <w:r w:rsidRPr="002214B7">
        <w:rPr>
          <w:rFonts w:ascii="Times New Roman" w:eastAsia="Times New Roman" w:hAnsi="Times New Roman" w:cs="Times New Roman"/>
          <w:kern w:val="0"/>
          <w:sz w:val="24"/>
          <w:szCs w:val="24"/>
          <w:lang w:eastAsia="it-IT"/>
          <w14:ligatures w14:val="none"/>
        </w:rPr>
        <w:t>.</w:t>
      </w:r>
    </w:p>
    <w:p w14:paraId="66326454" w14:textId="77777777" w:rsidR="002214B7" w:rsidRPr="002214B7" w:rsidRDefault="002214B7" w:rsidP="002214B7">
      <w:pPr>
        <w:numPr>
          <w:ilvl w:val="1"/>
          <w:numId w:val="5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Coordinamento tra le amministrazioni</w:t>
      </w:r>
      <w:r w:rsidRPr="002214B7">
        <w:rPr>
          <w:rFonts w:ascii="Times New Roman" w:eastAsia="Times New Roman" w:hAnsi="Times New Roman" w:cs="Times New Roman"/>
          <w:kern w:val="0"/>
          <w:sz w:val="24"/>
          <w:szCs w:val="24"/>
          <w:lang w:eastAsia="it-IT"/>
          <w14:ligatures w14:val="none"/>
        </w:rPr>
        <w:t>.</w:t>
      </w:r>
    </w:p>
    <w:p w14:paraId="363FDA3C" w14:textId="77777777" w:rsidR="002214B7" w:rsidRPr="002214B7" w:rsidRDefault="002214B7" w:rsidP="002214B7">
      <w:pPr>
        <w:numPr>
          <w:ilvl w:val="1"/>
          <w:numId w:val="5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Criteri e metodi standardizzati</w:t>
      </w:r>
      <w:r w:rsidRPr="002214B7">
        <w:rPr>
          <w:rFonts w:ascii="Times New Roman" w:eastAsia="Times New Roman" w:hAnsi="Times New Roman" w:cs="Times New Roman"/>
          <w:kern w:val="0"/>
          <w:sz w:val="24"/>
          <w:szCs w:val="24"/>
          <w:lang w:eastAsia="it-IT"/>
          <w14:ligatures w14:val="none"/>
        </w:rPr>
        <w:t xml:space="preserve"> per effettuare il censimento degli obblighi e degli adempimenti, come previsto dall'articolo 2.</w:t>
      </w:r>
    </w:p>
    <w:p w14:paraId="4AA402F8"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59" w:name="_Toc174182022"/>
      <w:r w:rsidRPr="002214B7">
        <w:rPr>
          <w:rFonts w:ascii="Times New Roman" w:eastAsia="Times New Roman" w:hAnsi="Times New Roman" w:cs="Times New Roman"/>
          <w:b/>
          <w:bCs/>
          <w:kern w:val="0"/>
          <w:sz w:val="27"/>
          <w:szCs w:val="27"/>
          <w:lang w:eastAsia="it-IT"/>
          <w14:ligatures w14:val="none"/>
        </w:rPr>
        <w:t>2. Contributo delle Amministrazioni</w:t>
      </w:r>
      <w:bookmarkEnd w:id="59"/>
    </w:p>
    <w:p w14:paraId="1112AF66" w14:textId="77777777" w:rsidR="002214B7" w:rsidRPr="002214B7" w:rsidRDefault="002214B7" w:rsidP="002214B7">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Le amministrazioni di cui all'articolo 1 possono contribuire alla </w:t>
      </w:r>
      <w:r w:rsidRPr="002214B7">
        <w:rPr>
          <w:rFonts w:ascii="Times New Roman" w:eastAsia="Times New Roman" w:hAnsi="Times New Roman" w:cs="Times New Roman"/>
          <w:b/>
          <w:bCs/>
          <w:kern w:val="0"/>
          <w:sz w:val="24"/>
          <w:szCs w:val="24"/>
          <w:lang w:eastAsia="it-IT"/>
          <w14:ligatures w14:val="none"/>
        </w:rPr>
        <w:t>formazione iniziale e periodica</w:t>
      </w:r>
      <w:r w:rsidRPr="002214B7">
        <w:rPr>
          <w:rFonts w:ascii="Times New Roman" w:eastAsia="Times New Roman" w:hAnsi="Times New Roman" w:cs="Times New Roman"/>
          <w:kern w:val="0"/>
          <w:sz w:val="24"/>
          <w:szCs w:val="24"/>
          <w:lang w:eastAsia="it-IT"/>
          <w14:ligatures w14:val="none"/>
        </w:rPr>
        <w:t xml:space="preserve"> del personale preposto ai controlli, utilizzando le risorse finanziarie disponibili. Questa formazione può essere organizzata anche tramite </w:t>
      </w:r>
      <w:r w:rsidRPr="002214B7">
        <w:rPr>
          <w:rFonts w:ascii="Times New Roman" w:eastAsia="Times New Roman" w:hAnsi="Times New Roman" w:cs="Times New Roman"/>
          <w:b/>
          <w:bCs/>
          <w:kern w:val="0"/>
          <w:sz w:val="24"/>
          <w:szCs w:val="24"/>
          <w:lang w:eastAsia="it-IT"/>
          <w14:ligatures w14:val="none"/>
        </w:rPr>
        <w:t>convenzioni</w:t>
      </w:r>
      <w:r w:rsidRPr="002214B7">
        <w:rPr>
          <w:rFonts w:ascii="Times New Roman" w:eastAsia="Times New Roman" w:hAnsi="Times New Roman" w:cs="Times New Roman"/>
          <w:kern w:val="0"/>
          <w:sz w:val="24"/>
          <w:szCs w:val="24"/>
          <w:lang w:eastAsia="it-IT"/>
          <w14:ligatures w14:val="none"/>
        </w:rPr>
        <w:t xml:space="preserve"> con università, camere di commercio e associazioni di categoria.</w:t>
      </w:r>
    </w:p>
    <w:p w14:paraId="14DFA497"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60" w:name="_Toc174182023"/>
      <w:r w:rsidRPr="002214B7">
        <w:rPr>
          <w:rFonts w:ascii="Times New Roman" w:eastAsia="Times New Roman" w:hAnsi="Times New Roman" w:cs="Times New Roman"/>
          <w:b/>
          <w:bCs/>
          <w:kern w:val="0"/>
          <w:sz w:val="27"/>
          <w:szCs w:val="27"/>
          <w:lang w:eastAsia="it-IT"/>
          <w14:ligatures w14:val="none"/>
        </w:rPr>
        <w:t>Finalità e Impatto</w:t>
      </w:r>
      <w:bookmarkEnd w:id="60"/>
    </w:p>
    <w:p w14:paraId="62B9E1BC"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L'Articolo 8 mira a garantire che il personale incaricato dei controlli sia adeguatamente formato, con un forte focus sulle competenze digitali e sulla cooperazione tra diverse amministrazioni e operatori economici. Questo approccio dovrebbe contribuire a rendere i controlli più efficaci, uniformi e in linea con le moderne esigenze operative e normative. Inoltre, l'articolo promuove la collaborazione tra amministrazioni, istituzioni accademiche e associazioni di categoria, rafforzando il legame tra teoria e pratica nella formazione del personale.</w:t>
      </w:r>
    </w:p>
    <w:p w14:paraId="12DB32CD"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w:t>
      </w:r>
      <w:r w:rsidRPr="002214B7">
        <w:rPr>
          <w:rFonts w:ascii="Times New Roman" w:eastAsia="Times New Roman" w:hAnsi="Times New Roman" w:cs="Times New Roman"/>
          <w:b/>
          <w:bCs/>
          <w:kern w:val="0"/>
          <w:sz w:val="24"/>
          <w:szCs w:val="24"/>
          <w:lang w:eastAsia="it-IT"/>
          <w14:ligatures w14:val="none"/>
        </w:rPr>
        <w:t>Articolo 9</w:t>
      </w:r>
      <w:r w:rsidRPr="002214B7">
        <w:rPr>
          <w:rFonts w:ascii="Times New Roman" w:eastAsia="Times New Roman" w:hAnsi="Times New Roman" w:cs="Times New Roman"/>
          <w:kern w:val="0"/>
          <w:sz w:val="24"/>
          <w:szCs w:val="24"/>
          <w:lang w:eastAsia="it-IT"/>
          <w14:ligatures w14:val="none"/>
        </w:rPr>
        <w:t xml:space="preserve"> del </w:t>
      </w:r>
      <w:r w:rsidRPr="002214B7">
        <w:rPr>
          <w:rFonts w:ascii="Times New Roman" w:eastAsia="Times New Roman" w:hAnsi="Times New Roman" w:cs="Times New Roman"/>
          <w:b/>
          <w:bCs/>
          <w:kern w:val="0"/>
          <w:sz w:val="24"/>
          <w:szCs w:val="24"/>
          <w:lang w:eastAsia="it-IT"/>
          <w14:ligatures w14:val="none"/>
        </w:rPr>
        <w:t>Decreto Legislativo 12 luglio 2024, n. 103</w:t>
      </w:r>
      <w:r w:rsidRPr="002214B7">
        <w:rPr>
          <w:rFonts w:ascii="Times New Roman" w:eastAsia="Times New Roman" w:hAnsi="Times New Roman" w:cs="Times New Roman"/>
          <w:kern w:val="0"/>
          <w:sz w:val="24"/>
          <w:szCs w:val="24"/>
          <w:lang w:eastAsia="it-IT"/>
          <w14:ligatures w14:val="none"/>
        </w:rPr>
        <w:t xml:space="preserve"> riguarda l'</w:t>
      </w:r>
      <w:r w:rsidRPr="002214B7">
        <w:rPr>
          <w:rFonts w:ascii="Times New Roman" w:eastAsia="Times New Roman" w:hAnsi="Times New Roman" w:cs="Times New Roman"/>
          <w:b/>
          <w:bCs/>
          <w:kern w:val="0"/>
          <w:sz w:val="24"/>
          <w:szCs w:val="24"/>
          <w:lang w:eastAsia="it-IT"/>
          <w14:ligatures w14:val="none"/>
        </w:rPr>
        <w:t>utilizzo di soluzioni tecnologiche</w:t>
      </w:r>
      <w:r w:rsidRPr="002214B7">
        <w:rPr>
          <w:rFonts w:ascii="Times New Roman" w:eastAsia="Times New Roman" w:hAnsi="Times New Roman" w:cs="Times New Roman"/>
          <w:kern w:val="0"/>
          <w:sz w:val="24"/>
          <w:szCs w:val="24"/>
          <w:lang w:eastAsia="it-IT"/>
          <w14:ligatures w14:val="none"/>
        </w:rPr>
        <w:t xml:space="preserve"> nelle attività di controllo svolte dalle amministrazioni pubbliche. L'articolo promuove l'automazione delle attività di controllo, con un particolare focus sull'adozione di tecnologie avanzate come l'intelligenza artificiale, garantendo al contempo la protezione dei diritti dei soggetti controllati e la sicurezza dei dati. Ecco una sintesi dei punti principali:</w:t>
      </w:r>
    </w:p>
    <w:p w14:paraId="7E38A60E"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61" w:name="_Toc174182024"/>
      <w:r w:rsidRPr="002214B7">
        <w:rPr>
          <w:rFonts w:ascii="Times New Roman" w:eastAsia="Times New Roman" w:hAnsi="Times New Roman" w:cs="Times New Roman"/>
          <w:b/>
          <w:bCs/>
          <w:kern w:val="0"/>
          <w:sz w:val="27"/>
          <w:szCs w:val="27"/>
          <w:lang w:eastAsia="it-IT"/>
          <w14:ligatures w14:val="none"/>
        </w:rPr>
        <w:t>1. Automatizzazione delle Attività di Controllo</w:t>
      </w:r>
      <w:bookmarkEnd w:id="61"/>
    </w:p>
    <w:p w14:paraId="5E476125" w14:textId="77777777" w:rsidR="002214B7" w:rsidRPr="002214B7" w:rsidRDefault="002214B7" w:rsidP="002214B7">
      <w:pPr>
        <w:numPr>
          <w:ilvl w:val="0"/>
          <w:numId w:val="5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Le amministrazioni che svolgono funzioni di controllo, escluse quelle in materia fiscale, devono adottare misure per </w:t>
      </w:r>
      <w:r w:rsidRPr="002214B7">
        <w:rPr>
          <w:rFonts w:ascii="Times New Roman" w:eastAsia="Times New Roman" w:hAnsi="Times New Roman" w:cs="Times New Roman"/>
          <w:b/>
          <w:bCs/>
          <w:kern w:val="0"/>
          <w:sz w:val="24"/>
          <w:szCs w:val="24"/>
          <w:lang w:eastAsia="it-IT"/>
          <w14:ligatures w14:val="none"/>
        </w:rPr>
        <w:t>automatizzare progressivamente</w:t>
      </w:r>
      <w:r w:rsidRPr="002214B7">
        <w:rPr>
          <w:rFonts w:ascii="Times New Roman" w:eastAsia="Times New Roman" w:hAnsi="Times New Roman" w:cs="Times New Roman"/>
          <w:kern w:val="0"/>
          <w:sz w:val="24"/>
          <w:szCs w:val="24"/>
          <w:lang w:eastAsia="it-IT"/>
          <w14:ligatures w14:val="none"/>
        </w:rPr>
        <w:t xml:space="preserve"> le proprie attività, utilizzando </w:t>
      </w:r>
      <w:r w:rsidRPr="002214B7">
        <w:rPr>
          <w:rFonts w:ascii="Times New Roman" w:eastAsia="Times New Roman" w:hAnsi="Times New Roman" w:cs="Times New Roman"/>
          <w:kern w:val="0"/>
          <w:sz w:val="24"/>
          <w:szCs w:val="24"/>
          <w:lang w:eastAsia="it-IT"/>
          <w14:ligatures w14:val="none"/>
        </w:rPr>
        <w:lastRenderedPageBreak/>
        <w:t xml:space="preserve">le risorse disponibili. Questo processo include l'adozione di </w:t>
      </w:r>
      <w:r w:rsidRPr="002214B7">
        <w:rPr>
          <w:rFonts w:ascii="Times New Roman" w:eastAsia="Times New Roman" w:hAnsi="Times New Roman" w:cs="Times New Roman"/>
          <w:b/>
          <w:bCs/>
          <w:kern w:val="0"/>
          <w:sz w:val="24"/>
          <w:szCs w:val="24"/>
          <w:lang w:eastAsia="it-IT"/>
          <w14:ligatures w14:val="none"/>
        </w:rPr>
        <w:t>soluzioni tecnologiche</w:t>
      </w:r>
      <w:r w:rsidRPr="002214B7">
        <w:rPr>
          <w:rFonts w:ascii="Times New Roman" w:eastAsia="Times New Roman" w:hAnsi="Times New Roman" w:cs="Times New Roman"/>
          <w:kern w:val="0"/>
          <w:sz w:val="24"/>
          <w:szCs w:val="24"/>
          <w:lang w:eastAsia="it-IT"/>
          <w14:ligatures w14:val="none"/>
        </w:rPr>
        <w:t xml:space="preserve">, tra cui l'intelligenza artificiale, in linea con il principio di </w:t>
      </w:r>
      <w:r w:rsidRPr="002214B7">
        <w:rPr>
          <w:rFonts w:ascii="Times New Roman" w:eastAsia="Times New Roman" w:hAnsi="Times New Roman" w:cs="Times New Roman"/>
          <w:b/>
          <w:bCs/>
          <w:kern w:val="0"/>
          <w:sz w:val="24"/>
          <w:szCs w:val="24"/>
          <w:lang w:eastAsia="it-IT"/>
          <w14:ligatures w14:val="none"/>
        </w:rPr>
        <w:t>proporzionalità al rischio</w:t>
      </w:r>
      <w:r w:rsidRPr="002214B7">
        <w:rPr>
          <w:rFonts w:ascii="Times New Roman" w:eastAsia="Times New Roman" w:hAnsi="Times New Roman" w:cs="Times New Roman"/>
          <w:kern w:val="0"/>
          <w:sz w:val="24"/>
          <w:szCs w:val="24"/>
          <w:lang w:eastAsia="it-IT"/>
          <w14:ligatures w14:val="none"/>
        </w:rPr>
        <w:t xml:space="preserve"> e con gli obiettivi dell'Agenda Digitale Italiana.</w:t>
      </w:r>
    </w:p>
    <w:p w14:paraId="73669E3B" w14:textId="77777777" w:rsidR="002214B7" w:rsidRPr="002214B7" w:rsidRDefault="002214B7" w:rsidP="002214B7">
      <w:pPr>
        <w:numPr>
          <w:ilvl w:val="0"/>
          <w:numId w:val="5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Le soluzioni tecnologiche devono garantire la </w:t>
      </w:r>
      <w:r w:rsidRPr="002214B7">
        <w:rPr>
          <w:rFonts w:ascii="Times New Roman" w:eastAsia="Times New Roman" w:hAnsi="Times New Roman" w:cs="Times New Roman"/>
          <w:b/>
          <w:bCs/>
          <w:kern w:val="0"/>
          <w:sz w:val="24"/>
          <w:szCs w:val="24"/>
          <w:lang w:eastAsia="it-IT"/>
          <w14:ligatures w14:val="none"/>
        </w:rPr>
        <w:t>sicurezza</w:t>
      </w:r>
      <w:r w:rsidRPr="002214B7">
        <w:rPr>
          <w:rFonts w:ascii="Times New Roman" w:eastAsia="Times New Roman" w:hAnsi="Times New Roman" w:cs="Times New Roman"/>
          <w:kern w:val="0"/>
          <w:sz w:val="24"/>
          <w:szCs w:val="24"/>
          <w:lang w:eastAsia="it-IT"/>
          <w14:ligatures w14:val="none"/>
        </w:rPr>
        <w:t xml:space="preserve"> e l'</w:t>
      </w:r>
      <w:r w:rsidRPr="002214B7">
        <w:rPr>
          <w:rFonts w:ascii="Times New Roman" w:eastAsia="Times New Roman" w:hAnsi="Times New Roman" w:cs="Times New Roman"/>
          <w:b/>
          <w:bCs/>
          <w:kern w:val="0"/>
          <w:sz w:val="24"/>
          <w:szCs w:val="24"/>
          <w:lang w:eastAsia="it-IT"/>
          <w14:ligatures w14:val="none"/>
        </w:rPr>
        <w:t>interoperabilità</w:t>
      </w:r>
      <w:r w:rsidRPr="002214B7">
        <w:rPr>
          <w:rFonts w:ascii="Times New Roman" w:eastAsia="Times New Roman" w:hAnsi="Times New Roman" w:cs="Times New Roman"/>
          <w:kern w:val="0"/>
          <w:sz w:val="24"/>
          <w:szCs w:val="24"/>
          <w:lang w:eastAsia="it-IT"/>
          <w14:ligatures w14:val="none"/>
        </w:rPr>
        <w:t xml:space="preserve"> dei sistemi informatici, permettendo un flusso sicuro e efficiente di dati e facilitando l'accesso ai servizi erogati online dalle amministrazioni.</w:t>
      </w:r>
    </w:p>
    <w:p w14:paraId="42D13CD0"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62" w:name="_Toc174182025"/>
      <w:r w:rsidRPr="002214B7">
        <w:rPr>
          <w:rFonts w:ascii="Times New Roman" w:eastAsia="Times New Roman" w:hAnsi="Times New Roman" w:cs="Times New Roman"/>
          <w:b/>
          <w:bCs/>
          <w:kern w:val="0"/>
          <w:sz w:val="27"/>
          <w:szCs w:val="27"/>
          <w:lang w:eastAsia="it-IT"/>
          <w14:ligatures w14:val="none"/>
        </w:rPr>
        <w:t>2. Principi per le Decisioni Automatizzate</w:t>
      </w:r>
      <w:bookmarkEnd w:id="62"/>
    </w:p>
    <w:p w14:paraId="7016C94F" w14:textId="77777777" w:rsidR="002214B7" w:rsidRPr="002214B7" w:rsidRDefault="002214B7" w:rsidP="002214B7">
      <w:pPr>
        <w:numPr>
          <w:ilvl w:val="0"/>
          <w:numId w:val="5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Le decisioni relative alla conformità delle imprese agli obblighi normativi, assunte tramite soluzioni tecnologiche, devono rispettare le seguenti disposizioni e principi:</w:t>
      </w:r>
    </w:p>
    <w:p w14:paraId="3535BC0F" w14:textId="77777777" w:rsidR="002214B7" w:rsidRPr="002214B7" w:rsidRDefault="002214B7" w:rsidP="002214B7">
      <w:pPr>
        <w:numPr>
          <w:ilvl w:val="1"/>
          <w:numId w:val="5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Trasparenza e Conoscibilità</w:t>
      </w:r>
      <w:r w:rsidRPr="002214B7">
        <w:rPr>
          <w:rFonts w:ascii="Times New Roman" w:eastAsia="Times New Roman" w:hAnsi="Times New Roman" w:cs="Times New Roman"/>
          <w:kern w:val="0"/>
          <w:sz w:val="24"/>
          <w:szCs w:val="24"/>
          <w:lang w:eastAsia="it-IT"/>
          <w14:ligatures w14:val="none"/>
        </w:rPr>
        <w:t>: Ogni soggetto controllato ha il diritto di essere informato sull'esistenza di processi decisionali automatizzati che lo riguardano, e di conoscere la logica utilizzata in tali processi.</w:t>
      </w:r>
    </w:p>
    <w:p w14:paraId="697C55B3" w14:textId="77777777" w:rsidR="002214B7" w:rsidRPr="002214B7" w:rsidRDefault="002214B7" w:rsidP="002214B7">
      <w:pPr>
        <w:numPr>
          <w:ilvl w:val="1"/>
          <w:numId w:val="5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Intervento Umano</w:t>
      </w:r>
      <w:r w:rsidRPr="002214B7">
        <w:rPr>
          <w:rFonts w:ascii="Times New Roman" w:eastAsia="Times New Roman" w:hAnsi="Times New Roman" w:cs="Times New Roman"/>
          <w:kern w:val="0"/>
          <w:sz w:val="24"/>
          <w:szCs w:val="24"/>
          <w:lang w:eastAsia="it-IT"/>
          <w14:ligatures w14:val="none"/>
        </w:rPr>
        <w:t>: Le decisioni algoritmiche non possono essere esclusive; deve sempre esserci un contributo umano che possa controllare, validare o smentire la decisione automatizzata. Il soggetto controllato ha inoltre il diritto di esprimere la propria opinione e contestare la decisione, in conformità con l'articolo 22 del Regolamento (UE) 2016/679.</w:t>
      </w:r>
    </w:p>
    <w:p w14:paraId="61F0B474" w14:textId="77777777" w:rsidR="002214B7" w:rsidRPr="002214B7" w:rsidRDefault="002214B7" w:rsidP="002214B7">
      <w:pPr>
        <w:numPr>
          <w:ilvl w:val="1"/>
          <w:numId w:val="5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Non Discriminazione Algoritmica</w:t>
      </w:r>
      <w:r w:rsidRPr="002214B7">
        <w:rPr>
          <w:rFonts w:ascii="Times New Roman" w:eastAsia="Times New Roman" w:hAnsi="Times New Roman" w:cs="Times New Roman"/>
          <w:kern w:val="0"/>
          <w:sz w:val="24"/>
          <w:szCs w:val="24"/>
          <w:lang w:eastAsia="it-IT"/>
          <w14:ligatures w14:val="none"/>
        </w:rPr>
        <w:t>: Le amministrazioni devono adottare misure tecniche e organizzative per prevenire effetti discriminatori derivanti dall'uso di algoritmi.</w:t>
      </w:r>
    </w:p>
    <w:p w14:paraId="6A47ACB7" w14:textId="77777777" w:rsidR="002214B7" w:rsidRPr="002214B7" w:rsidRDefault="002214B7" w:rsidP="002214B7">
      <w:pPr>
        <w:numPr>
          <w:ilvl w:val="1"/>
          <w:numId w:val="5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b/>
          <w:bCs/>
          <w:kern w:val="0"/>
          <w:sz w:val="24"/>
          <w:szCs w:val="24"/>
          <w:lang w:eastAsia="it-IT"/>
          <w14:ligatures w14:val="none"/>
        </w:rPr>
        <w:t>Gestione Efficiente dei Dati</w:t>
      </w:r>
      <w:r w:rsidRPr="002214B7">
        <w:rPr>
          <w:rFonts w:ascii="Times New Roman" w:eastAsia="Times New Roman" w:hAnsi="Times New Roman" w:cs="Times New Roman"/>
          <w:kern w:val="0"/>
          <w:sz w:val="24"/>
          <w:szCs w:val="24"/>
          <w:lang w:eastAsia="it-IT"/>
          <w14:ligatures w14:val="none"/>
        </w:rPr>
        <w:t>: La gestione dei dati deve essere regolamentata in modo efficace, coprendo tutte le fasi della loro vita, dalla formazione e raccolta all'accesso sicuro, monitoraggio, aggiornamento, riutilizzo, conservazione e comunicazione.</w:t>
      </w:r>
    </w:p>
    <w:p w14:paraId="5AB9DBDE"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63" w:name="_Toc174182026"/>
      <w:r w:rsidRPr="002214B7">
        <w:rPr>
          <w:rFonts w:ascii="Times New Roman" w:eastAsia="Times New Roman" w:hAnsi="Times New Roman" w:cs="Times New Roman"/>
          <w:b/>
          <w:bCs/>
          <w:kern w:val="0"/>
          <w:sz w:val="27"/>
          <w:szCs w:val="27"/>
          <w:lang w:eastAsia="it-IT"/>
          <w14:ligatures w14:val="none"/>
        </w:rPr>
        <w:t>Finalità e Impatto</w:t>
      </w:r>
      <w:bookmarkEnd w:id="63"/>
    </w:p>
    <w:p w14:paraId="2734C95D"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L'Articolo 9 mira a modernizzare e rendere più efficiente l'attività di controllo delle amministrazioni attraverso l'uso di tecnologie avanzate, migliorando l'efficacia dei controlli e riducendo il carico amministrativo sulle imprese. Allo stesso tempo, l'articolo impone garanzie per i soggetti controllati, assicurando che le decisioni automatizzate siano trasparenti, non discriminatorie e sempre soggette a verifica umana, proteggendo così i diritti degli individui e delle imprese coinvolte.</w:t>
      </w:r>
    </w:p>
    <w:p w14:paraId="190112BD"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w:t>
      </w:r>
      <w:r w:rsidRPr="002214B7">
        <w:rPr>
          <w:rFonts w:ascii="Times New Roman" w:eastAsia="Times New Roman" w:hAnsi="Times New Roman" w:cs="Times New Roman"/>
          <w:b/>
          <w:bCs/>
          <w:kern w:val="0"/>
          <w:sz w:val="24"/>
          <w:szCs w:val="24"/>
          <w:lang w:eastAsia="it-IT"/>
          <w14:ligatures w14:val="none"/>
        </w:rPr>
        <w:t>Articolo 10</w:t>
      </w:r>
      <w:r w:rsidRPr="002214B7">
        <w:rPr>
          <w:rFonts w:ascii="Times New Roman" w:eastAsia="Times New Roman" w:hAnsi="Times New Roman" w:cs="Times New Roman"/>
          <w:kern w:val="0"/>
          <w:sz w:val="24"/>
          <w:szCs w:val="24"/>
          <w:lang w:eastAsia="it-IT"/>
          <w14:ligatures w14:val="none"/>
        </w:rPr>
        <w:t xml:space="preserve"> del </w:t>
      </w:r>
      <w:r w:rsidRPr="002214B7">
        <w:rPr>
          <w:rFonts w:ascii="Times New Roman" w:eastAsia="Times New Roman" w:hAnsi="Times New Roman" w:cs="Times New Roman"/>
          <w:b/>
          <w:bCs/>
          <w:kern w:val="0"/>
          <w:sz w:val="24"/>
          <w:szCs w:val="24"/>
          <w:lang w:eastAsia="it-IT"/>
          <w14:ligatures w14:val="none"/>
        </w:rPr>
        <w:t>Decreto Legislativo 12 luglio 2024, n. 103</w:t>
      </w:r>
      <w:r w:rsidRPr="002214B7">
        <w:rPr>
          <w:rFonts w:ascii="Times New Roman" w:eastAsia="Times New Roman" w:hAnsi="Times New Roman" w:cs="Times New Roman"/>
          <w:kern w:val="0"/>
          <w:sz w:val="24"/>
          <w:szCs w:val="24"/>
          <w:lang w:eastAsia="it-IT"/>
          <w14:ligatures w14:val="none"/>
        </w:rPr>
        <w:t xml:space="preserve"> disciplina il </w:t>
      </w:r>
      <w:r w:rsidRPr="002214B7">
        <w:rPr>
          <w:rFonts w:ascii="Times New Roman" w:eastAsia="Times New Roman" w:hAnsi="Times New Roman" w:cs="Times New Roman"/>
          <w:b/>
          <w:bCs/>
          <w:kern w:val="0"/>
          <w:sz w:val="24"/>
          <w:szCs w:val="24"/>
          <w:lang w:eastAsia="it-IT"/>
          <w14:ligatures w14:val="none"/>
        </w:rPr>
        <w:t>trattamento dei dati personali</w:t>
      </w:r>
      <w:r w:rsidRPr="002214B7">
        <w:rPr>
          <w:rFonts w:ascii="Times New Roman" w:eastAsia="Times New Roman" w:hAnsi="Times New Roman" w:cs="Times New Roman"/>
          <w:kern w:val="0"/>
          <w:sz w:val="24"/>
          <w:szCs w:val="24"/>
          <w:lang w:eastAsia="it-IT"/>
          <w14:ligatures w14:val="none"/>
        </w:rPr>
        <w:t xml:space="preserve"> nel contesto delle attività di controllo economico. L'articolo stabilisce le linee guida per garantire che il trattamento dei dati personali avvenga in conformità con la normativa europea e italiana sulla protezione dei dati. Ecco una sintesi delle disposizioni principali:</w:t>
      </w:r>
    </w:p>
    <w:p w14:paraId="59389D66"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64" w:name="_Toc174182027"/>
      <w:r w:rsidRPr="002214B7">
        <w:rPr>
          <w:rFonts w:ascii="Times New Roman" w:eastAsia="Times New Roman" w:hAnsi="Times New Roman" w:cs="Times New Roman"/>
          <w:b/>
          <w:bCs/>
          <w:kern w:val="0"/>
          <w:sz w:val="27"/>
          <w:szCs w:val="27"/>
          <w:lang w:eastAsia="it-IT"/>
          <w14:ligatures w14:val="none"/>
        </w:rPr>
        <w:t>1. Conformità al Regolamento Europeo e al Codice Italiano</w:t>
      </w:r>
      <w:bookmarkEnd w:id="64"/>
    </w:p>
    <w:p w14:paraId="6BFB297E" w14:textId="77777777" w:rsidR="002214B7" w:rsidRPr="002214B7" w:rsidRDefault="002214B7" w:rsidP="002214B7">
      <w:pPr>
        <w:numPr>
          <w:ilvl w:val="0"/>
          <w:numId w:val="5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Tutti i trattamenti dei dati personali previsti dal presente decreto devono essere effettuati nel rispetto delle disposizioni e dei principi stabiliti dal </w:t>
      </w:r>
      <w:r w:rsidRPr="002214B7">
        <w:rPr>
          <w:rFonts w:ascii="Times New Roman" w:eastAsia="Times New Roman" w:hAnsi="Times New Roman" w:cs="Times New Roman"/>
          <w:b/>
          <w:bCs/>
          <w:kern w:val="0"/>
          <w:sz w:val="24"/>
          <w:szCs w:val="24"/>
          <w:lang w:eastAsia="it-IT"/>
          <w14:ligatures w14:val="none"/>
        </w:rPr>
        <w:t>Regolamento (UE) n. 2016/679</w:t>
      </w:r>
      <w:r w:rsidRPr="002214B7">
        <w:rPr>
          <w:rFonts w:ascii="Times New Roman" w:eastAsia="Times New Roman" w:hAnsi="Times New Roman" w:cs="Times New Roman"/>
          <w:kern w:val="0"/>
          <w:sz w:val="24"/>
          <w:szCs w:val="24"/>
          <w:lang w:eastAsia="it-IT"/>
          <w14:ligatures w14:val="none"/>
        </w:rPr>
        <w:t xml:space="preserve"> (noto anche come GDPR - General Data </w:t>
      </w:r>
      <w:proofErr w:type="spellStart"/>
      <w:r w:rsidRPr="002214B7">
        <w:rPr>
          <w:rFonts w:ascii="Times New Roman" w:eastAsia="Times New Roman" w:hAnsi="Times New Roman" w:cs="Times New Roman"/>
          <w:kern w:val="0"/>
          <w:sz w:val="24"/>
          <w:szCs w:val="24"/>
          <w:lang w:eastAsia="it-IT"/>
          <w14:ligatures w14:val="none"/>
        </w:rPr>
        <w:t>Protection</w:t>
      </w:r>
      <w:proofErr w:type="spellEnd"/>
      <w:r w:rsidRPr="002214B7">
        <w:rPr>
          <w:rFonts w:ascii="Times New Roman" w:eastAsia="Times New Roman" w:hAnsi="Times New Roman" w:cs="Times New Roman"/>
          <w:kern w:val="0"/>
          <w:sz w:val="24"/>
          <w:szCs w:val="24"/>
          <w:lang w:eastAsia="it-IT"/>
          <w14:ligatures w14:val="none"/>
        </w:rPr>
        <w:t xml:space="preserve"> </w:t>
      </w:r>
      <w:proofErr w:type="spellStart"/>
      <w:r w:rsidRPr="002214B7">
        <w:rPr>
          <w:rFonts w:ascii="Times New Roman" w:eastAsia="Times New Roman" w:hAnsi="Times New Roman" w:cs="Times New Roman"/>
          <w:kern w:val="0"/>
          <w:sz w:val="24"/>
          <w:szCs w:val="24"/>
          <w:lang w:eastAsia="it-IT"/>
          <w14:ligatures w14:val="none"/>
        </w:rPr>
        <w:t>Regulation</w:t>
      </w:r>
      <w:proofErr w:type="spellEnd"/>
      <w:r w:rsidRPr="002214B7">
        <w:rPr>
          <w:rFonts w:ascii="Times New Roman" w:eastAsia="Times New Roman" w:hAnsi="Times New Roman" w:cs="Times New Roman"/>
          <w:kern w:val="0"/>
          <w:sz w:val="24"/>
          <w:szCs w:val="24"/>
          <w:lang w:eastAsia="it-IT"/>
          <w14:ligatures w14:val="none"/>
        </w:rPr>
        <w:t xml:space="preserve">) e dal </w:t>
      </w:r>
      <w:r w:rsidRPr="002214B7">
        <w:rPr>
          <w:rFonts w:ascii="Times New Roman" w:eastAsia="Times New Roman" w:hAnsi="Times New Roman" w:cs="Times New Roman"/>
          <w:b/>
          <w:bCs/>
          <w:kern w:val="0"/>
          <w:sz w:val="24"/>
          <w:szCs w:val="24"/>
          <w:lang w:eastAsia="it-IT"/>
          <w14:ligatures w14:val="none"/>
        </w:rPr>
        <w:t>Decreto Legislativo 30 giugno 2003, n. 196</w:t>
      </w:r>
      <w:r w:rsidRPr="002214B7">
        <w:rPr>
          <w:rFonts w:ascii="Times New Roman" w:eastAsia="Times New Roman" w:hAnsi="Times New Roman" w:cs="Times New Roman"/>
          <w:kern w:val="0"/>
          <w:sz w:val="24"/>
          <w:szCs w:val="24"/>
          <w:lang w:eastAsia="it-IT"/>
          <w14:ligatures w14:val="none"/>
        </w:rPr>
        <w:t xml:space="preserve"> (Codice in materia di protezione dei dati personali).</w:t>
      </w:r>
    </w:p>
    <w:p w14:paraId="1D73C601" w14:textId="77777777" w:rsidR="002214B7" w:rsidRPr="002214B7" w:rsidRDefault="002214B7" w:rsidP="002214B7">
      <w:pPr>
        <w:numPr>
          <w:ilvl w:val="0"/>
          <w:numId w:val="5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Questi strumenti normativi sono fondamentali per proteggere i diritti delle persone fisiche riguardo al trattamento dei loro dati personali e garantire la libera circolazione di tali dati all'interno dell'Unione Europea.</w:t>
      </w:r>
    </w:p>
    <w:p w14:paraId="7D7FD852"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65" w:name="_Toc174182028"/>
      <w:r w:rsidRPr="002214B7">
        <w:rPr>
          <w:rFonts w:ascii="Times New Roman" w:eastAsia="Times New Roman" w:hAnsi="Times New Roman" w:cs="Times New Roman"/>
          <w:b/>
          <w:bCs/>
          <w:kern w:val="0"/>
          <w:sz w:val="27"/>
          <w:szCs w:val="27"/>
          <w:lang w:eastAsia="it-IT"/>
          <w14:ligatures w14:val="none"/>
        </w:rPr>
        <w:lastRenderedPageBreak/>
        <w:t>2. Misure di Sicurezza</w:t>
      </w:r>
      <w:bookmarkEnd w:id="65"/>
    </w:p>
    <w:p w14:paraId="2C9AB854" w14:textId="77777777" w:rsidR="002214B7" w:rsidRPr="002214B7" w:rsidRDefault="002214B7" w:rsidP="002214B7">
      <w:pPr>
        <w:numPr>
          <w:ilvl w:val="0"/>
          <w:numId w:val="5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I </w:t>
      </w:r>
      <w:r w:rsidRPr="002214B7">
        <w:rPr>
          <w:rFonts w:ascii="Times New Roman" w:eastAsia="Times New Roman" w:hAnsi="Times New Roman" w:cs="Times New Roman"/>
          <w:b/>
          <w:bCs/>
          <w:kern w:val="0"/>
          <w:sz w:val="24"/>
          <w:szCs w:val="24"/>
          <w:lang w:eastAsia="it-IT"/>
          <w14:ligatures w14:val="none"/>
        </w:rPr>
        <w:t>titolari del trattamento</w:t>
      </w:r>
      <w:r w:rsidRPr="002214B7">
        <w:rPr>
          <w:rFonts w:ascii="Times New Roman" w:eastAsia="Times New Roman" w:hAnsi="Times New Roman" w:cs="Times New Roman"/>
          <w:kern w:val="0"/>
          <w:sz w:val="24"/>
          <w:szCs w:val="24"/>
          <w:lang w:eastAsia="it-IT"/>
          <w14:ligatures w14:val="none"/>
        </w:rPr>
        <w:t xml:space="preserve">, ovvero le entità responsabili del trattamento dei dati personali, devono adottare misure tecniche e organizzative adeguate per garantire la </w:t>
      </w:r>
      <w:r w:rsidRPr="002214B7">
        <w:rPr>
          <w:rFonts w:ascii="Times New Roman" w:eastAsia="Times New Roman" w:hAnsi="Times New Roman" w:cs="Times New Roman"/>
          <w:b/>
          <w:bCs/>
          <w:kern w:val="0"/>
          <w:sz w:val="24"/>
          <w:szCs w:val="24"/>
          <w:lang w:eastAsia="it-IT"/>
          <w14:ligatures w14:val="none"/>
        </w:rPr>
        <w:t>sicurezza informatica</w:t>
      </w:r>
      <w:r w:rsidRPr="002214B7">
        <w:rPr>
          <w:rFonts w:ascii="Times New Roman" w:eastAsia="Times New Roman" w:hAnsi="Times New Roman" w:cs="Times New Roman"/>
          <w:kern w:val="0"/>
          <w:sz w:val="24"/>
          <w:szCs w:val="24"/>
          <w:lang w:eastAsia="it-IT"/>
          <w14:ligatures w14:val="none"/>
        </w:rPr>
        <w:t>.</w:t>
      </w:r>
    </w:p>
    <w:p w14:paraId="469E2FC7" w14:textId="77777777" w:rsidR="002214B7" w:rsidRPr="002214B7" w:rsidRDefault="002214B7" w:rsidP="002214B7">
      <w:pPr>
        <w:numPr>
          <w:ilvl w:val="0"/>
          <w:numId w:val="5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Queste misure devono assicurare un livello di sicurezza adeguato ai rischi associati al trattamento dei dati, inclusi rischi di distruzione, perdita, modifica o accesso non autorizzato ai dati trattati. Tali misure devono essere in conformità con il GDPR.</w:t>
      </w:r>
    </w:p>
    <w:p w14:paraId="3D9BC726"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66" w:name="_Toc174182029"/>
      <w:r w:rsidRPr="002214B7">
        <w:rPr>
          <w:rFonts w:ascii="Times New Roman" w:eastAsia="Times New Roman" w:hAnsi="Times New Roman" w:cs="Times New Roman"/>
          <w:b/>
          <w:bCs/>
          <w:kern w:val="0"/>
          <w:sz w:val="27"/>
          <w:szCs w:val="27"/>
          <w:lang w:eastAsia="it-IT"/>
          <w14:ligatures w14:val="none"/>
        </w:rPr>
        <w:t>Finalità e Impatto</w:t>
      </w:r>
      <w:bookmarkEnd w:id="66"/>
    </w:p>
    <w:p w14:paraId="1C33DF30"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L'Articolo 10 sottolinea l'importanza della protezione dei dati personali nell'ambito delle attività di controllo economico. Le disposizioni mirano a garantire che le amministrazioni pubbliche e altri soggetti coinvolti nel trattamento dei dati rispettino rigorosamente le normative sulla privacy, proteggendo così i diritti dei cittadini e assicurando che i dati siano gestiti in modo sicuro e responsabile. Questa attenzione alla sicurezza dei dati è fondamentale per mantenere la fiducia del pubblico nelle attività di controllo e nel trattamento delle informazioni personali da parte delle autorità.</w:t>
      </w:r>
    </w:p>
    <w:p w14:paraId="47CEF81C"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w:t>
      </w:r>
      <w:r w:rsidRPr="002214B7">
        <w:rPr>
          <w:rFonts w:ascii="Times New Roman" w:eastAsia="Times New Roman" w:hAnsi="Times New Roman" w:cs="Times New Roman"/>
          <w:b/>
          <w:bCs/>
          <w:kern w:val="0"/>
          <w:sz w:val="24"/>
          <w:szCs w:val="24"/>
          <w:lang w:eastAsia="it-IT"/>
          <w14:ligatures w14:val="none"/>
        </w:rPr>
        <w:t>Articolo 11</w:t>
      </w:r>
      <w:r w:rsidRPr="002214B7">
        <w:rPr>
          <w:rFonts w:ascii="Times New Roman" w:eastAsia="Times New Roman" w:hAnsi="Times New Roman" w:cs="Times New Roman"/>
          <w:kern w:val="0"/>
          <w:sz w:val="24"/>
          <w:szCs w:val="24"/>
          <w:lang w:eastAsia="it-IT"/>
          <w14:ligatures w14:val="none"/>
        </w:rPr>
        <w:t xml:space="preserve"> del </w:t>
      </w:r>
      <w:r w:rsidRPr="002214B7">
        <w:rPr>
          <w:rFonts w:ascii="Times New Roman" w:eastAsia="Times New Roman" w:hAnsi="Times New Roman" w:cs="Times New Roman"/>
          <w:b/>
          <w:bCs/>
          <w:kern w:val="0"/>
          <w:sz w:val="24"/>
          <w:szCs w:val="24"/>
          <w:lang w:eastAsia="it-IT"/>
          <w14:ligatures w14:val="none"/>
        </w:rPr>
        <w:t>Decreto Legislativo 12 luglio 2024, n. 103</w:t>
      </w:r>
      <w:r w:rsidRPr="002214B7">
        <w:rPr>
          <w:rFonts w:ascii="Times New Roman" w:eastAsia="Times New Roman" w:hAnsi="Times New Roman" w:cs="Times New Roman"/>
          <w:kern w:val="0"/>
          <w:sz w:val="24"/>
          <w:szCs w:val="24"/>
          <w:lang w:eastAsia="it-IT"/>
          <w14:ligatures w14:val="none"/>
        </w:rPr>
        <w:t xml:space="preserve"> introduce una </w:t>
      </w:r>
      <w:r w:rsidRPr="002214B7">
        <w:rPr>
          <w:rFonts w:ascii="Times New Roman" w:eastAsia="Times New Roman" w:hAnsi="Times New Roman" w:cs="Times New Roman"/>
          <w:b/>
          <w:bCs/>
          <w:kern w:val="0"/>
          <w:sz w:val="24"/>
          <w:szCs w:val="24"/>
          <w:lang w:eastAsia="it-IT"/>
          <w14:ligatures w14:val="none"/>
        </w:rPr>
        <w:t>clausola di salvaguardia</w:t>
      </w:r>
      <w:r w:rsidRPr="002214B7">
        <w:rPr>
          <w:rFonts w:ascii="Times New Roman" w:eastAsia="Times New Roman" w:hAnsi="Times New Roman" w:cs="Times New Roman"/>
          <w:kern w:val="0"/>
          <w:sz w:val="24"/>
          <w:szCs w:val="24"/>
          <w:lang w:eastAsia="it-IT"/>
          <w14:ligatures w14:val="none"/>
        </w:rPr>
        <w:t xml:space="preserve"> riguardante l'applicazione delle disposizioni del decreto alle regioni a statuto speciale e alle province autonome di Trento e di Bolzano. Di seguito sono riportati i punti principali:</w:t>
      </w:r>
    </w:p>
    <w:p w14:paraId="6A11335E"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67" w:name="_Toc174182030"/>
      <w:r w:rsidRPr="002214B7">
        <w:rPr>
          <w:rFonts w:ascii="Times New Roman" w:eastAsia="Times New Roman" w:hAnsi="Times New Roman" w:cs="Times New Roman"/>
          <w:b/>
          <w:bCs/>
          <w:kern w:val="0"/>
          <w:sz w:val="27"/>
          <w:szCs w:val="27"/>
          <w:lang w:eastAsia="it-IT"/>
          <w14:ligatures w14:val="none"/>
        </w:rPr>
        <w:t>1. Compatibilità con Statuti Speciali</w:t>
      </w:r>
      <w:bookmarkEnd w:id="67"/>
    </w:p>
    <w:p w14:paraId="30EC9E40" w14:textId="77777777" w:rsidR="002214B7" w:rsidRPr="002214B7" w:rsidRDefault="002214B7" w:rsidP="002214B7">
      <w:pPr>
        <w:numPr>
          <w:ilvl w:val="0"/>
          <w:numId w:val="5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Le disposizioni del decreto si applicano alle regioni a statuto speciale e alle province autonome di Trento e Bolzano </w:t>
      </w:r>
      <w:r w:rsidRPr="002214B7">
        <w:rPr>
          <w:rFonts w:ascii="Times New Roman" w:eastAsia="Times New Roman" w:hAnsi="Times New Roman" w:cs="Times New Roman"/>
          <w:b/>
          <w:bCs/>
          <w:kern w:val="0"/>
          <w:sz w:val="24"/>
          <w:szCs w:val="24"/>
          <w:lang w:eastAsia="it-IT"/>
          <w14:ligatures w14:val="none"/>
        </w:rPr>
        <w:t>solo se compatibili</w:t>
      </w:r>
      <w:r w:rsidRPr="002214B7">
        <w:rPr>
          <w:rFonts w:ascii="Times New Roman" w:eastAsia="Times New Roman" w:hAnsi="Times New Roman" w:cs="Times New Roman"/>
          <w:kern w:val="0"/>
          <w:sz w:val="24"/>
          <w:szCs w:val="24"/>
          <w:lang w:eastAsia="it-IT"/>
          <w14:ligatures w14:val="none"/>
        </w:rPr>
        <w:t xml:space="preserve"> con i rispettivi statuti e le relative norme di attuazione.</w:t>
      </w:r>
    </w:p>
    <w:p w14:paraId="007FD5D2" w14:textId="77777777" w:rsidR="002214B7" w:rsidRPr="002214B7" w:rsidRDefault="002214B7" w:rsidP="002214B7">
      <w:pPr>
        <w:numPr>
          <w:ilvl w:val="0"/>
          <w:numId w:val="5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Questa clausola tiene conto delle peculiarità delle autonomie regionali e provinciali previste dagli statuti speciali, garantendo che l'applicazione delle norme del decreto rispetti le specificità costituzionali di questi enti territoriali.</w:t>
      </w:r>
    </w:p>
    <w:p w14:paraId="433A813A"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68" w:name="_Toc174182031"/>
      <w:r w:rsidRPr="002214B7">
        <w:rPr>
          <w:rFonts w:ascii="Times New Roman" w:eastAsia="Times New Roman" w:hAnsi="Times New Roman" w:cs="Times New Roman"/>
          <w:b/>
          <w:bCs/>
          <w:kern w:val="0"/>
          <w:sz w:val="27"/>
          <w:szCs w:val="27"/>
          <w:lang w:eastAsia="it-IT"/>
          <w14:ligatures w14:val="none"/>
        </w:rPr>
        <w:t>2. Riferimento alla Legge Costituzionale</w:t>
      </w:r>
      <w:bookmarkEnd w:id="68"/>
    </w:p>
    <w:p w14:paraId="367C60CB" w14:textId="77777777" w:rsidR="002214B7" w:rsidRPr="002214B7" w:rsidRDefault="002214B7" w:rsidP="002214B7">
      <w:pPr>
        <w:numPr>
          <w:ilvl w:val="0"/>
          <w:numId w:val="5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 xml:space="preserve">L'articolo fa riferimento alla </w:t>
      </w:r>
      <w:r w:rsidRPr="002214B7">
        <w:rPr>
          <w:rFonts w:ascii="Times New Roman" w:eastAsia="Times New Roman" w:hAnsi="Times New Roman" w:cs="Times New Roman"/>
          <w:b/>
          <w:bCs/>
          <w:kern w:val="0"/>
          <w:sz w:val="24"/>
          <w:szCs w:val="24"/>
          <w:lang w:eastAsia="it-IT"/>
          <w14:ligatures w14:val="none"/>
        </w:rPr>
        <w:t>legge costituzionale 18 ottobre 2001, n. 3</w:t>
      </w:r>
      <w:r w:rsidRPr="002214B7">
        <w:rPr>
          <w:rFonts w:ascii="Times New Roman" w:eastAsia="Times New Roman" w:hAnsi="Times New Roman" w:cs="Times New Roman"/>
          <w:kern w:val="0"/>
          <w:sz w:val="24"/>
          <w:szCs w:val="24"/>
          <w:lang w:eastAsia="it-IT"/>
          <w14:ligatures w14:val="none"/>
        </w:rPr>
        <w:t>, che ha modificato il titolo V della parte seconda della Costituzione italiana. Questa legge ha riformato il sistema delle autonomie locali, ampliando i poteri delle regioni, in particolare quelle a statuto speciale, e delle province autonome.</w:t>
      </w:r>
    </w:p>
    <w:p w14:paraId="5C9A1F11" w14:textId="77777777" w:rsidR="002214B7" w:rsidRPr="002214B7" w:rsidRDefault="002214B7" w:rsidP="002214B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69" w:name="_Toc174182032"/>
      <w:r w:rsidRPr="002214B7">
        <w:rPr>
          <w:rFonts w:ascii="Times New Roman" w:eastAsia="Times New Roman" w:hAnsi="Times New Roman" w:cs="Times New Roman"/>
          <w:b/>
          <w:bCs/>
          <w:kern w:val="0"/>
          <w:sz w:val="27"/>
          <w:szCs w:val="27"/>
          <w:lang w:eastAsia="it-IT"/>
          <w14:ligatures w14:val="none"/>
        </w:rPr>
        <w:t>Finalità e Impatto</w:t>
      </w:r>
      <w:bookmarkEnd w:id="69"/>
    </w:p>
    <w:p w14:paraId="1FA6A86B" w14:textId="77777777" w:rsidR="002214B7" w:rsidRPr="002214B7" w:rsidRDefault="002214B7" w:rsidP="002214B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2214B7">
        <w:rPr>
          <w:rFonts w:ascii="Times New Roman" w:eastAsia="Times New Roman" w:hAnsi="Times New Roman" w:cs="Times New Roman"/>
          <w:kern w:val="0"/>
          <w:sz w:val="24"/>
          <w:szCs w:val="24"/>
          <w:lang w:eastAsia="it-IT"/>
          <w14:ligatures w14:val="none"/>
        </w:rPr>
        <w:t>L'Articolo 11 assicura che le norme del decreto siano applicate in modo flessibile e rispettoso delle autonomie regionali e provinciali sancite dagli statuti speciali e dalle norme costituzionali. Questo garantisce che le regioni e le province con competenze particolari possano adattare l'applicazione del decreto alle loro specifiche esigenze e regolamenti, preservando l'integrità delle loro autonomie.</w:t>
      </w:r>
    </w:p>
    <w:p w14:paraId="76826392" w14:textId="77777777" w:rsidR="00371F5D" w:rsidRPr="00371F5D" w:rsidRDefault="00371F5D" w:rsidP="00371F5D">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371F5D">
        <w:rPr>
          <w:rFonts w:ascii="Times New Roman" w:eastAsia="Times New Roman" w:hAnsi="Times New Roman" w:cs="Times New Roman"/>
          <w:kern w:val="0"/>
          <w:sz w:val="24"/>
          <w:szCs w:val="24"/>
          <w:lang w:eastAsia="it-IT"/>
          <w14:ligatures w14:val="none"/>
        </w:rPr>
        <w:t>L'</w:t>
      </w:r>
      <w:r w:rsidRPr="00371F5D">
        <w:rPr>
          <w:rFonts w:ascii="Times New Roman" w:eastAsia="Times New Roman" w:hAnsi="Times New Roman" w:cs="Times New Roman"/>
          <w:b/>
          <w:bCs/>
          <w:kern w:val="0"/>
          <w:sz w:val="24"/>
          <w:szCs w:val="24"/>
          <w:lang w:eastAsia="it-IT"/>
          <w14:ligatures w14:val="none"/>
        </w:rPr>
        <w:t>Articolo 12</w:t>
      </w:r>
      <w:r w:rsidRPr="00371F5D">
        <w:rPr>
          <w:rFonts w:ascii="Times New Roman" w:eastAsia="Times New Roman" w:hAnsi="Times New Roman" w:cs="Times New Roman"/>
          <w:kern w:val="0"/>
          <w:sz w:val="24"/>
          <w:szCs w:val="24"/>
          <w:lang w:eastAsia="it-IT"/>
          <w14:ligatures w14:val="none"/>
        </w:rPr>
        <w:t xml:space="preserve"> del </w:t>
      </w:r>
      <w:r w:rsidRPr="00371F5D">
        <w:rPr>
          <w:rFonts w:ascii="Times New Roman" w:eastAsia="Times New Roman" w:hAnsi="Times New Roman" w:cs="Times New Roman"/>
          <w:b/>
          <w:bCs/>
          <w:kern w:val="0"/>
          <w:sz w:val="24"/>
          <w:szCs w:val="24"/>
          <w:lang w:eastAsia="it-IT"/>
          <w14:ligatures w14:val="none"/>
        </w:rPr>
        <w:t>Decreto Legislativo 12 luglio 2024, n. 103</w:t>
      </w:r>
      <w:r w:rsidRPr="00371F5D">
        <w:rPr>
          <w:rFonts w:ascii="Times New Roman" w:eastAsia="Times New Roman" w:hAnsi="Times New Roman" w:cs="Times New Roman"/>
          <w:kern w:val="0"/>
          <w:sz w:val="24"/>
          <w:szCs w:val="24"/>
          <w:lang w:eastAsia="it-IT"/>
          <w14:ligatures w14:val="none"/>
        </w:rPr>
        <w:t xml:space="preserve"> riguarda le </w:t>
      </w:r>
      <w:r w:rsidRPr="00371F5D">
        <w:rPr>
          <w:rFonts w:ascii="Times New Roman" w:eastAsia="Times New Roman" w:hAnsi="Times New Roman" w:cs="Times New Roman"/>
          <w:b/>
          <w:bCs/>
          <w:kern w:val="0"/>
          <w:sz w:val="24"/>
          <w:szCs w:val="24"/>
          <w:lang w:eastAsia="it-IT"/>
          <w14:ligatures w14:val="none"/>
        </w:rPr>
        <w:t>abrogazioni</w:t>
      </w:r>
      <w:r w:rsidRPr="00371F5D">
        <w:rPr>
          <w:rFonts w:ascii="Times New Roman" w:eastAsia="Times New Roman" w:hAnsi="Times New Roman" w:cs="Times New Roman"/>
          <w:kern w:val="0"/>
          <w:sz w:val="24"/>
          <w:szCs w:val="24"/>
          <w:lang w:eastAsia="it-IT"/>
          <w14:ligatures w14:val="none"/>
        </w:rPr>
        <w:t xml:space="preserve"> normative e specifica l'abrogazione di una disposizione precedente. Ecco un riepilogo dei contenuti:</w:t>
      </w:r>
    </w:p>
    <w:p w14:paraId="0332C0DE" w14:textId="77777777" w:rsidR="00371F5D" w:rsidRPr="00371F5D" w:rsidRDefault="00371F5D" w:rsidP="00371F5D">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70" w:name="_Toc174182033"/>
      <w:r w:rsidRPr="00371F5D">
        <w:rPr>
          <w:rFonts w:ascii="Times New Roman" w:eastAsia="Times New Roman" w:hAnsi="Times New Roman" w:cs="Times New Roman"/>
          <w:b/>
          <w:bCs/>
          <w:kern w:val="0"/>
          <w:sz w:val="27"/>
          <w:szCs w:val="27"/>
          <w:lang w:eastAsia="it-IT"/>
          <w14:ligatures w14:val="none"/>
        </w:rPr>
        <w:t>1. Abrogazione dell'Articolo 14 del Decreto-Legge 9 febbraio 2012, n. 5</w:t>
      </w:r>
      <w:bookmarkEnd w:id="70"/>
    </w:p>
    <w:p w14:paraId="4D1DBC9F" w14:textId="77777777" w:rsidR="00371F5D" w:rsidRPr="00371F5D" w:rsidRDefault="00371F5D" w:rsidP="00371F5D">
      <w:pPr>
        <w:numPr>
          <w:ilvl w:val="0"/>
          <w:numId w:val="5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371F5D">
        <w:rPr>
          <w:rFonts w:ascii="Times New Roman" w:eastAsia="Times New Roman" w:hAnsi="Times New Roman" w:cs="Times New Roman"/>
          <w:kern w:val="0"/>
          <w:sz w:val="24"/>
          <w:szCs w:val="24"/>
          <w:lang w:eastAsia="it-IT"/>
          <w14:ligatures w14:val="none"/>
        </w:rPr>
        <w:lastRenderedPageBreak/>
        <w:t>A partire dalla data di entrata in vigore del presente decreto, viene abrogato l'</w:t>
      </w:r>
      <w:r w:rsidRPr="00371F5D">
        <w:rPr>
          <w:rFonts w:ascii="Times New Roman" w:eastAsia="Times New Roman" w:hAnsi="Times New Roman" w:cs="Times New Roman"/>
          <w:b/>
          <w:bCs/>
          <w:kern w:val="0"/>
          <w:sz w:val="24"/>
          <w:szCs w:val="24"/>
          <w:lang w:eastAsia="it-IT"/>
          <w14:ligatures w14:val="none"/>
        </w:rPr>
        <w:t>articolo 14 del decreto-legge 9 febbraio 2012, n. 5</w:t>
      </w:r>
      <w:r w:rsidRPr="00371F5D">
        <w:rPr>
          <w:rFonts w:ascii="Times New Roman" w:eastAsia="Times New Roman" w:hAnsi="Times New Roman" w:cs="Times New Roman"/>
          <w:kern w:val="0"/>
          <w:sz w:val="24"/>
          <w:szCs w:val="24"/>
          <w:lang w:eastAsia="it-IT"/>
          <w14:ligatures w14:val="none"/>
        </w:rPr>
        <w:t>, convertito con modificazioni dalla legge 4 aprile 2012, n. 35.</w:t>
      </w:r>
    </w:p>
    <w:p w14:paraId="08D9ED8B" w14:textId="77777777" w:rsidR="00371F5D" w:rsidRPr="00371F5D" w:rsidRDefault="00371F5D" w:rsidP="00371F5D">
      <w:pPr>
        <w:numPr>
          <w:ilvl w:val="0"/>
          <w:numId w:val="5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371F5D">
        <w:rPr>
          <w:rFonts w:ascii="Times New Roman" w:eastAsia="Times New Roman" w:hAnsi="Times New Roman" w:cs="Times New Roman"/>
          <w:kern w:val="0"/>
          <w:sz w:val="24"/>
          <w:szCs w:val="24"/>
          <w:lang w:eastAsia="it-IT"/>
          <w14:ligatures w14:val="none"/>
        </w:rPr>
        <w:t xml:space="preserve">L'articolo abrogato riguardava la </w:t>
      </w:r>
      <w:r w:rsidRPr="00371F5D">
        <w:rPr>
          <w:rFonts w:ascii="Times New Roman" w:eastAsia="Times New Roman" w:hAnsi="Times New Roman" w:cs="Times New Roman"/>
          <w:b/>
          <w:bCs/>
          <w:kern w:val="0"/>
          <w:sz w:val="24"/>
          <w:szCs w:val="24"/>
          <w:lang w:eastAsia="it-IT"/>
          <w14:ligatures w14:val="none"/>
        </w:rPr>
        <w:t>semplificazione dei controlli sulle imprese</w:t>
      </w:r>
      <w:r w:rsidRPr="00371F5D">
        <w:rPr>
          <w:rFonts w:ascii="Times New Roman" w:eastAsia="Times New Roman" w:hAnsi="Times New Roman" w:cs="Times New Roman"/>
          <w:kern w:val="0"/>
          <w:sz w:val="24"/>
          <w:szCs w:val="24"/>
          <w:lang w:eastAsia="it-IT"/>
          <w14:ligatures w14:val="none"/>
        </w:rPr>
        <w:t>, che era una delle misure introdotte per snellire le procedure burocratiche e migliorare l'efficienza dei controlli amministrativi sulle attività economiche.</w:t>
      </w:r>
    </w:p>
    <w:p w14:paraId="2B7AA671" w14:textId="77777777" w:rsidR="00371F5D" w:rsidRPr="00371F5D" w:rsidRDefault="00371F5D" w:rsidP="00371F5D">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71" w:name="_Toc174182034"/>
      <w:r w:rsidRPr="00371F5D">
        <w:rPr>
          <w:rFonts w:ascii="Times New Roman" w:eastAsia="Times New Roman" w:hAnsi="Times New Roman" w:cs="Times New Roman"/>
          <w:b/>
          <w:bCs/>
          <w:kern w:val="0"/>
          <w:sz w:val="27"/>
          <w:szCs w:val="27"/>
          <w:lang w:eastAsia="it-IT"/>
          <w14:ligatures w14:val="none"/>
        </w:rPr>
        <w:t>Finalità e Impatto</w:t>
      </w:r>
      <w:bookmarkEnd w:id="71"/>
    </w:p>
    <w:p w14:paraId="1B5018B1" w14:textId="77777777" w:rsidR="00371F5D" w:rsidRDefault="00371F5D" w:rsidP="00371F5D">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371F5D">
        <w:rPr>
          <w:rFonts w:ascii="Times New Roman" w:eastAsia="Times New Roman" w:hAnsi="Times New Roman" w:cs="Times New Roman"/>
          <w:kern w:val="0"/>
          <w:sz w:val="24"/>
          <w:szCs w:val="24"/>
          <w:lang w:eastAsia="it-IT"/>
          <w14:ligatures w14:val="none"/>
        </w:rPr>
        <w:t>L'abrogazione di questo articolo è probabilmente parte di un più ampio processo di revisione e aggiornamento delle normative in materia di controlli amministrativi. Con l'introduzione del nuovo decreto legislativo, le disposizioni precedenti che trattavano argomenti simili o che potrebbero essere considerate obsolete o ridondanti vengono abrogate per evitare conflitti normativi e garantire una maggiore coerenza nell'ordinamento giuridico. Questa abrogazione serve a consolidare il quadro normativo attuale, sostituendo le vecchie norme con quelle più recenti e pertinenti alle esigenze attuali di semplificazione e modernizzazione dei controlli sulle attività economiche.</w:t>
      </w:r>
    </w:p>
    <w:p w14:paraId="09FB09C2" w14:textId="77777777" w:rsidR="000555A7" w:rsidRDefault="000555A7" w:rsidP="00371F5D">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
    <w:p w14:paraId="368169B3" w14:textId="77777777" w:rsidR="000555A7" w:rsidRPr="000555A7" w:rsidRDefault="000555A7" w:rsidP="000555A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kern w:val="0"/>
          <w:sz w:val="24"/>
          <w:szCs w:val="24"/>
          <w:lang w:eastAsia="it-IT"/>
          <w14:ligatures w14:val="none"/>
        </w:rPr>
        <w:t>L'</w:t>
      </w:r>
      <w:r w:rsidRPr="000555A7">
        <w:rPr>
          <w:rFonts w:ascii="Times New Roman" w:eastAsia="Times New Roman" w:hAnsi="Times New Roman" w:cs="Times New Roman"/>
          <w:b/>
          <w:bCs/>
          <w:kern w:val="0"/>
          <w:sz w:val="24"/>
          <w:szCs w:val="24"/>
          <w:lang w:eastAsia="it-IT"/>
          <w14:ligatures w14:val="none"/>
        </w:rPr>
        <w:t>Articolo 13</w:t>
      </w:r>
      <w:r w:rsidRPr="000555A7">
        <w:rPr>
          <w:rFonts w:ascii="Times New Roman" w:eastAsia="Times New Roman" w:hAnsi="Times New Roman" w:cs="Times New Roman"/>
          <w:kern w:val="0"/>
          <w:sz w:val="24"/>
          <w:szCs w:val="24"/>
          <w:lang w:eastAsia="it-IT"/>
          <w14:ligatures w14:val="none"/>
        </w:rPr>
        <w:t xml:space="preserve"> del </w:t>
      </w:r>
      <w:r w:rsidRPr="000555A7">
        <w:rPr>
          <w:rFonts w:ascii="Times New Roman" w:eastAsia="Times New Roman" w:hAnsi="Times New Roman" w:cs="Times New Roman"/>
          <w:b/>
          <w:bCs/>
          <w:kern w:val="0"/>
          <w:sz w:val="24"/>
          <w:szCs w:val="24"/>
          <w:lang w:eastAsia="it-IT"/>
          <w14:ligatures w14:val="none"/>
        </w:rPr>
        <w:t>Decreto Legislativo 12 luglio 2024, n. 103</w:t>
      </w:r>
      <w:r w:rsidRPr="000555A7">
        <w:rPr>
          <w:rFonts w:ascii="Times New Roman" w:eastAsia="Times New Roman" w:hAnsi="Times New Roman" w:cs="Times New Roman"/>
          <w:kern w:val="0"/>
          <w:sz w:val="24"/>
          <w:szCs w:val="24"/>
          <w:lang w:eastAsia="it-IT"/>
          <w14:ligatures w14:val="none"/>
        </w:rPr>
        <w:t xml:space="preserve"> introduce una </w:t>
      </w:r>
      <w:r w:rsidRPr="000555A7">
        <w:rPr>
          <w:rFonts w:ascii="Times New Roman" w:eastAsia="Times New Roman" w:hAnsi="Times New Roman" w:cs="Times New Roman"/>
          <w:b/>
          <w:bCs/>
          <w:kern w:val="0"/>
          <w:sz w:val="24"/>
          <w:szCs w:val="24"/>
          <w:lang w:eastAsia="it-IT"/>
          <w14:ligatures w14:val="none"/>
        </w:rPr>
        <w:t>clausola di invarianza finanziaria</w:t>
      </w:r>
      <w:r w:rsidRPr="000555A7">
        <w:rPr>
          <w:rFonts w:ascii="Times New Roman" w:eastAsia="Times New Roman" w:hAnsi="Times New Roman" w:cs="Times New Roman"/>
          <w:kern w:val="0"/>
          <w:sz w:val="24"/>
          <w:szCs w:val="24"/>
          <w:lang w:eastAsia="it-IT"/>
          <w14:ligatures w14:val="none"/>
        </w:rPr>
        <w:t>, che è fondamentale per assicurare che l'attuazione del decreto non comporti costi aggiuntivi per lo Stato. Ecco i punti chiave dell'articolo:</w:t>
      </w:r>
    </w:p>
    <w:p w14:paraId="1DC0C08F" w14:textId="77777777" w:rsidR="000555A7" w:rsidRPr="000555A7" w:rsidRDefault="000555A7" w:rsidP="000555A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72" w:name="_Toc174182035"/>
      <w:r w:rsidRPr="000555A7">
        <w:rPr>
          <w:rFonts w:ascii="Times New Roman" w:eastAsia="Times New Roman" w:hAnsi="Times New Roman" w:cs="Times New Roman"/>
          <w:b/>
          <w:bCs/>
          <w:kern w:val="0"/>
          <w:sz w:val="27"/>
          <w:szCs w:val="27"/>
          <w:lang w:eastAsia="it-IT"/>
          <w14:ligatures w14:val="none"/>
        </w:rPr>
        <w:t>1. Invarianza Finanziaria</w:t>
      </w:r>
      <w:bookmarkEnd w:id="72"/>
    </w:p>
    <w:p w14:paraId="06A80133" w14:textId="77777777" w:rsidR="000555A7" w:rsidRPr="000555A7" w:rsidRDefault="000555A7" w:rsidP="000555A7">
      <w:pPr>
        <w:numPr>
          <w:ilvl w:val="0"/>
          <w:numId w:val="5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kern w:val="0"/>
          <w:sz w:val="24"/>
          <w:szCs w:val="24"/>
          <w:lang w:eastAsia="it-IT"/>
          <w14:ligatures w14:val="none"/>
        </w:rPr>
        <w:t xml:space="preserve">Il decreto stabilisce che la sua attuazione </w:t>
      </w:r>
      <w:r w:rsidRPr="000555A7">
        <w:rPr>
          <w:rFonts w:ascii="Times New Roman" w:eastAsia="Times New Roman" w:hAnsi="Times New Roman" w:cs="Times New Roman"/>
          <w:b/>
          <w:bCs/>
          <w:kern w:val="0"/>
          <w:sz w:val="24"/>
          <w:szCs w:val="24"/>
          <w:lang w:eastAsia="it-IT"/>
          <w14:ligatures w14:val="none"/>
        </w:rPr>
        <w:t>non deve generare nuovi o maggiori oneri</w:t>
      </w:r>
      <w:r w:rsidRPr="000555A7">
        <w:rPr>
          <w:rFonts w:ascii="Times New Roman" w:eastAsia="Times New Roman" w:hAnsi="Times New Roman" w:cs="Times New Roman"/>
          <w:kern w:val="0"/>
          <w:sz w:val="24"/>
          <w:szCs w:val="24"/>
          <w:lang w:eastAsia="it-IT"/>
          <w14:ligatures w14:val="none"/>
        </w:rPr>
        <w:t xml:space="preserve"> a carico della finanza pubblica. Questo significa che tutte le disposizioni e le misure previste dal decreto devono essere implementate senza richiedere ulteriori finanziamenti o risorse oltre a quelle già previste dal bilancio pubblico.</w:t>
      </w:r>
    </w:p>
    <w:p w14:paraId="7642AD6F" w14:textId="77777777" w:rsidR="000555A7" w:rsidRPr="000555A7" w:rsidRDefault="000555A7" w:rsidP="000555A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73" w:name="_Toc174182036"/>
      <w:r w:rsidRPr="000555A7">
        <w:rPr>
          <w:rFonts w:ascii="Times New Roman" w:eastAsia="Times New Roman" w:hAnsi="Times New Roman" w:cs="Times New Roman"/>
          <w:b/>
          <w:bCs/>
          <w:kern w:val="0"/>
          <w:sz w:val="27"/>
          <w:szCs w:val="27"/>
          <w:lang w:eastAsia="it-IT"/>
          <w14:ligatures w14:val="none"/>
        </w:rPr>
        <w:t>2. Utilizzo delle Risorse Esistenti</w:t>
      </w:r>
      <w:bookmarkEnd w:id="73"/>
    </w:p>
    <w:p w14:paraId="77046618" w14:textId="77777777" w:rsidR="000555A7" w:rsidRPr="000555A7" w:rsidRDefault="000555A7" w:rsidP="000555A7">
      <w:pPr>
        <w:numPr>
          <w:ilvl w:val="0"/>
          <w:numId w:val="6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kern w:val="0"/>
          <w:sz w:val="24"/>
          <w:szCs w:val="24"/>
          <w:lang w:eastAsia="it-IT"/>
          <w14:ligatures w14:val="none"/>
        </w:rPr>
        <w:t xml:space="preserve">Le amministrazioni interessate sono tenute a </w:t>
      </w:r>
      <w:r w:rsidRPr="000555A7">
        <w:rPr>
          <w:rFonts w:ascii="Times New Roman" w:eastAsia="Times New Roman" w:hAnsi="Times New Roman" w:cs="Times New Roman"/>
          <w:b/>
          <w:bCs/>
          <w:kern w:val="0"/>
          <w:sz w:val="24"/>
          <w:szCs w:val="24"/>
          <w:lang w:eastAsia="it-IT"/>
          <w14:ligatures w14:val="none"/>
        </w:rPr>
        <w:t>provvedere agli adempimenti previsti</w:t>
      </w:r>
      <w:r w:rsidRPr="000555A7">
        <w:rPr>
          <w:rFonts w:ascii="Times New Roman" w:eastAsia="Times New Roman" w:hAnsi="Times New Roman" w:cs="Times New Roman"/>
          <w:kern w:val="0"/>
          <w:sz w:val="24"/>
          <w:szCs w:val="24"/>
          <w:lang w:eastAsia="it-IT"/>
          <w14:ligatures w14:val="none"/>
        </w:rPr>
        <w:t xml:space="preserve"> dal decreto utilizzando esclusivamente le </w:t>
      </w:r>
      <w:r w:rsidRPr="000555A7">
        <w:rPr>
          <w:rFonts w:ascii="Times New Roman" w:eastAsia="Times New Roman" w:hAnsi="Times New Roman" w:cs="Times New Roman"/>
          <w:b/>
          <w:bCs/>
          <w:kern w:val="0"/>
          <w:sz w:val="24"/>
          <w:szCs w:val="24"/>
          <w:lang w:eastAsia="it-IT"/>
          <w14:ligatures w14:val="none"/>
        </w:rPr>
        <w:t>risorse umane, strumentali e finanziarie</w:t>
      </w:r>
      <w:r w:rsidRPr="000555A7">
        <w:rPr>
          <w:rFonts w:ascii="Times New Roman" w:eastAsia="Times New Roman" w:hAnsi="Times New Roman" w:cs="Times New Roman"/>
          <w:kern w:val="0"/>
          <w:sz w:val="24"/>
          <w:szCs w:val="24"/>
          <w:lang w:eastAsia="it-IT"/>
          <w14:ligatures w14:val="none"/>
        </w:rPr>
        <w:t xml:space="preserve"> già disponibili a legislazione vigente. In altre parole, devono gestire l'attuazione del decreto con le risorse attualmente a loro disposizione, senza richiedere fondi o personale aggiuntivo.</w:t>
      </w:r>
    </w:p>
    <w:p w14:paraId="7ECDA0C6" w14:textId="77777777" w:rsidR="000555A7" w:rsidRPr="000555A7" w:rsidRDefault="000555A7" w:rsidP="000555A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74" w:name="_Toc174182037"/>
      <w:r w:rsidRPr="000555A7">
        <w:rPr>
          <w:rFonts w:ascii="Times New Roman" w:eastAsia="Times New Roman" w:hAnsi="Times New Roman" w:cs="Times New Roman"/>
          <w:b/>
          <w:bCs/>
          <w:kern w:val="0"/>
          <w:sz w:val="27"/>
          <w:szCs w:val="27"/>
          <w:lang w:eastAsia="it-IT"/>
          <w14:ligatures w14:val="none"/>
        </w:rPr>
        <w:t>3. Obbligo di Osservanza</w:t>
      </w:r>
      <w:bookmarkEnd w:id="74"/>
    </w:p>
    <w:p w14:paraId="319DC816" w14:textId="77777777" w:rsidR="000555A7" w:rsidRPr="000555A7" w:rsidRDefault="000555A7" w:rsidP="000555A7">
      <w:pPr>
        <w:numPr>
          <w:ilvl w:val="0"/>
          <w:numId w:val="6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kern w:val="0"/>
          <w:sz w:val="24"/>
          <w:szCs w:val="24"/>
          <w:lang w:eastAsia="it-IT"/>
          <w14:ligatures w14:val="none"/>
        </w:rPr>
        <w:t>Il decreto, munito del sigillo dello Stato, sarà inserito nella Raccolta ufficiale degli atti normativi della Repubblica Italiana, e tutti coloro che sono tenuti ad applicarlo devono garantirne l'osservanza e l'applicazione.</w:t>
      </w:r>
    </w:p>
    <w:p w14:paraId="0D11CD16" w14:textId="77777777" w:rsidR="000555A7" w:rsidRPr="000555A7" w:rsidRDefault="000555A7" w:rsidP="000555A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75" w:name="_Toc174182038"/>
      <w:r w:rsidRPr="000555A7">
        <w:rPr>
          <w:rFonts w:ascii="Times New Roman" w:eastAsia="Times New Roman" w:hAnsi="Times New Roman" w:cs="Times New Roman"/>
          <w:b/>
          <w:bCs/>
          <w:kern w:val="0"/>
          <w:sz w:val="27"/>
          <w:szCs w:val="27"/>
          <w:lang w:eastAsia="it-IT"/>
          <w14:ligatures w14:val="none"/>
        </w:rPr>
        <w:t>Finalità e Impatto</w:t>
      </w:r>
      <w:bookmarkEnd w:id="75"/>
    </w:p>
    <w:p w14:paraId="7EF57757" w14:textId="77777777" w:rsidR="000555A7" w:rsidRPr="000555A7" w:rsidRDefault="000555A7" w:rsidP="000555A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kern w:val="0"/>
          <w:sz w:val="24"/>
          <w:szCs w:val="24"/>
          <w:lang w:eastAsia="it-IT"/>
          <w14:ligatures w14:val="none"/>
        </w:rPr>
        <w:t xml:space="preserve">L'Articolo 13 è cruciale per garantire la sostenibilità finanziaria del decreto. Stabilendo che non devono derivare nuovi costi per la finanza pubblica, il legislatore assicura che le misure introdotte dal decreto siano realizzabili all'interno delle risorse esistenti, evitando così di gravare ulteriormente sul bilancio dello Stato. Questo articolo sottolinea l'impegno a perseguire la semplificazione e </w:t>
      </w:r>
      <w:r w:rsidRPr="000555A7">
        <w:rPr>
          <w:rFonts w:ascii="Times New Roman" w:eastAsia="Times New Roman" w:hAnsi="Times New Roman" w:cs="Times New Roman"/>
          <w:kern w:val="0"/>
          <w:sz w:val="24"/>
          <w:szCs w:val="24"/>
          <w:lang w:eastAsia="it-IT"/>
          <w14:ligatures w14:val="none"/>
        </w:rPr>
        <w:lastRenderedPageBreak/>
        <w:t>l'efficienza amministrativa senza richiedere ulteriori sacrifici finanziari da parte della pubblica amministrazione o dei contribuenti.</w:t>
      </w:r>
    </w:p>
    <w:p w14:paraId="34823D23" w14:textId="77777777" w:rsidR="000555A7" w:rsidRPr="000555A7" w:rsidRDefault="000555A7" w:rsidP="000555A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kern w:val="0"/>
          <w:sz w:val="24"/>
          <w:szCs w:val="24"/>
          <w:lang w:eastAsia="it-IT"/>
          <w14:ligatures w14:val="none"/>
        </w:rPr>
        <w:t xml:space="preserve">La </w:t>
      </w:r>
      <w:r w:rsidRPr="000555A7">
        <w:rPr>
          <w:rFonts w:ascii="Times New Roman" w:eastAsia="Times New Roman" w:hAnsi="Times New Roman" w:cs="Times New Roman"/>
          <w:b/>
          <w:bCs/>
          <w:kern w:val="0"/>
          <w:sz w:val="24"/>
          <w:szCs w:val="24"/>
          <w:lang w:eastAsia="it-IT"/>
          <w14:ligatures w14:val="none"/>
        </w:rPr>
        <w:t>Nota n. 1357 del 31 luglio 2024</w:t>
      </w:r>
      <w:r w:rsidRPr="000555A7">
        <w:rPr>
          <w:rFonts w:ascii="Times New Roman" w:eastAsia="Times New Roman" w:hAnsi="Times New Roman" w:cs="Times New Roman"/>
          <w:kern w:val="0"/>
          <w:sz w:val="24"/>
          <w:szCs w:val="24"/>
          <w:lang w:eastAsia="it-IT"/>
          <w14:ligatures w14:val="none"/>
        </w:rPr>
        <w:t xml:space="preserve"> emessa dalla </w:t>
      </w:r>
      <w:r w:rsidRPr="000555A7">
        <w:rPr>
          <w:rFonts w:ascii="Times New Roman" w:eastAsia="Times New Roman" w:hAnsi="Times New Roman" w:cs="Times New Roman"/>
          <w:b/>
          <w:bCs/>
          <w:kern w:val="0"/>
          <w:sz w:val="24"/>
          <w:szCs w:val="24"/>
          <w:lang w:eastAsia="it-IT"/>
          <w14:ligatures w14:val="none"/>
        </w:rPr>
        <w:t>Direzione centrale coordinamento giuridico dell'Ispettorato Nazionale del Lavoro (INL)</w:t>
      </w:r>
      <w:r w:rsidRPr="000555A7">
        <w:rPr>
          <w:rFonts w:ascii="Times New Roman" w:eastAsia="Times New Roman" w:hAnsi="Times New Roman" w:cs="Times New Roman"/>
          <w:kern w:val="0"/>
          <w:sz w:val="24"/>
          <w:szCs w:val="24"/>
          <w:lang w:eastAsia="it-IT"/>
          <w14:ligatures w14:val="none"/>
        </w:rPr>
        <w:t xml:space="preserve"> riguarda le prime indicazioni operative relative all'attuazione del </w:t>
      </w:r>
      <w:r w:rsidRPr="000555A7">
        <w:rPr>
          <w:rFonts w:ascii="Times New Roman" w:eastAsia="Times New Roman" w:hAnsi="Times New Roman" w:cs="Times New Roman"/>
          <w:b/>
          <w:bCs/>
          <w:kern w:val="0"/>
          <w:sz w:val="24"/>
          <w:szCs w:val="24"/>
          <w:lang w:eastAsia="it-IT"/>
          <w14:ligatures w14:val="none"/>
        </w:rPr>
        <w:t>Decreto Legislativo 12 luglio 2024, n. 103</w:t>
      </w:r>
      <w:r w:rsidRPr="000555A7">
        <w:rPr>
          <w:rFonts w:ascii="Times New Roman" w:eastAsia="Times New Roman" w:hAnsi="Times New Roman" w:cs="Times New Roman"/>
          <w:kern w:val="0"/>
          <w:sz w:val="24"/>
          <w:szCs w:val="24"/>
          <w:lang w:eastAsia="it-IT"/>
          <w14:ligatures w14:val="none"/>
        </w:rPr>
        <w:t>, che introduce misure per la semplificazione dei controlli sulle attività economiche.</w:t>
      </w:r>
    </w:p>
    <w:p w14:paraId="03703738" w14:textId="77777777" w:rsidR="000555A7" w:rsidRPr="000555A7" w:rsidRDefault="000555A7" w:rsidP="000555A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76" w:name="_Toc174182039"/>
      <w:r w:rsidRPr="000555A7">
        <w:rPr>
          <w:rFonts w:ascii="Times New Roman" w:eastAsia="Times New Roman" w:hAnsi="Times New Roman" w:cs="Times New Roman"/>
          <w:b/>
          <w:bCs/>
          <w:kern w:val="0"/>
          <w:sz w:val="27"/>
          <w:szCs w:val="27"/>
          <w:lang w:eastAsia="it-IT"/>
          <w14:ligatures w14:val="none"/>
        </w:rPr>
        <w:t>Punti principali della Nota:</w:t>
      </w:r>
      <w:bookmarkEnd w:id="76"/>
    </w:p>
    <w:p w14:paraId="0303081C" w14:textId="77777777" w:rsidR="000555A7" w:rsidRPr="000555A7" w:rsidRDefault="000555A7" w:rsidP="000555A7">
      <w:pPr>
        <w:numPr>
          <w:ilvl w:val="0"/>
          <w:numId w:val="6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b/>
          <w:bCs/>
          <w:kern w:val="0"/>
          <w:sz w:val="24"/>
          <w:szCs w:val="24"/>
          <w:lang w:eastAsia="it-IT"/>
          <w14:ligatures w14:val="none"/>
        </w:rPr>
        <w:t>Obiettivo del Decreto</w:t>
      </w:r>
      <w:r w:rsidRPr="000555A7">
        <w:rPr>
          <w:rFonts w:ascii="Times New Roman" w:eastAsia="Times New Roman" w:hAnsi="Times New Roman" w:cs="Times New Roman"/>
          <w:kern w:val="0"/>
          <w:sz w:val="24"/>
          <w:szCs w:val="24"/>
          <w:lang w:eastAsia="it-IT"/>
          <w14:ligatures w14:val="none"/>
        </w:rPr>
        <w:t>:</w:t>
      </w:r>
    </w:p>
    <w:p w14:paraId="265AC675" w14:textId="77777777" w:rsidR="000555A7" w:rsidRPr="000555A7" w:rsidRDefault="000555A7" w:rsidP="000555A7">
      <w:pPr>
        <w:numPr>
          <w:ilvl w:val="1"/>
          <w:numId w:val="6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kern w:val="0"/>
          <w:sz w:val="24"/>
          <w:szCs w:val="24"/>
          <w:lang w:eastAsia="it-IT"/>
          <w14:ligatures w14:val="none"/>
        </w:rPr>
        <w:t>La nota sottolinea che il Decreto Legislativo 103/2024 ha l'obiettivo di semplificare e rendere più efficaci i controlli amministrativi sulle attività economiche, riducendo il carico burocratico e promuovendo una logica di prevenzione piuttosto che di mera sanzione.</w:t>
      </w:r>
    </w:p>
    <w:p w14:paraId="037C3766" w14:textId="77777777" w:rsidR="000555A7" w:rsidRPr="000555A7" w:rsidRDefault="000555A7" w:rsidP="000555A7">
      <w:pPr>
        <w:numPr>
          <w:ilvl w:val="0"/>
          <w:numId w:val="6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b/>
          <w:bCs/>
          <w:kern w:val="0"/>
          <w:sz w:val="24"/>
          <w:szCs w:val="24"/>
          <w:lang w:eastAsia="it-IT"/>
          <w14:ligatures w14:val="none"/>
        </w:rPr>
        <w:t>Applicazione del Decreto</w:t>
      </w:r>
      <w:r w:rsidRPr="000555A7">
        <w:rPr>
          <w:rFonts w:ascii="Times New Roman" w:eastAsia="Times New Roman" w:hAnsi="Times New Roman" w:cs="Times New Roman"/>
          <w:kern w:val="0"/>
          <w:sz w:val="24"/>
          <w:szCs w:val="24"/>
          <w:lang w:eastAsia="it-IT"/>
          <w14:ligatures w14:val="none"/>
        </w:rPr>
        <w:t>:</w:t>
      </w:r>
    </w:p>
    <w:p w14:paraId="4F65F3B5" w14:textId="77777777" w:rsidR="000555A7" w:rsidRPr="000555A7" w:rsidRDefault="000555A7" w:rsidP="000555A7">
      <w:pPr>
        <w:numPr>
          <w:ilvl w:val="1"/>
          <w:numId w:val="6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kern w:val="0"/>
          <w:sz w:val="24"/>
          <w:szCs w:val="24"/>
          <w:lang w:eastAsia="it-IT"/>
          <w14:ligatures w14:val="none"/>
        </w:rPr>
        <w:t>Le disposizioni del decreto si applicano ai controlli amministrativi eseguiti dalle pubbliche amministrazioni, con l'eccezione dei controlli fiscali e di altri ambiti specifici (come i controlli antimafia e quelli per la sicurezza nazionale).</w:t>
      </w:r>
    </w:p>
    <w:p w14:paraId="154354AD" w14:textId="77777777" w:rsidR="000555A7" w:rsidRPr="000555A7" w:rsidRDefault="000555A7" w:rsidP="000555A7">
      <w:pPr>
        <w:numPr>
          <w:ilvl w:val="0"/>
          <w:numId w:val="6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b/>
          <w:bCs/>
          <w:kern w:val="0"/>
          <w:sz w:val="24"/>
          <w:szCs w:val="24"/>
          <w:lang w:eastAsia="it-IT"/>
          <w14:ligatures w14:val="none"/>
        </w:rPr>
        <w:t>Prime Indicazioni Operative</w:t>
      </w:r>
      <w:r w:rsidRPr="000555A7">
        <w:rPr>
          <w:rFonts w:ascii="Times New Roman" w:eastAsia="Times New Roman" w:hAnsi="Times New Roman" w:cs="Times New Roman"/>
          <w:kern w:val="0"/>
          <w:sz w:val="24"/>
          <w:szCs w:val="24"/>
          <w:lang w:eastAsia="it-IT"/>
          <w14:ligatures w14:val="none"/>
        </w:rPr>
        <w:t>:</w:t>
      </w:r>
    </w:p>
    <w:p w14:paraId="5314363B" w14:textId="77777777" w:rsidR="000555A7" w:rsidRPr="000555A7" w:rsidRDefault="000555A7" w:rsidP="000555A7">
      <w:pPr>
        <w:numPr>
          <w:ilvl w:val="1"/>
          <w:numId w:val="6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kern w:val="0"/>
          <w:sz w:val="24"/>
          <w:szCs w:val="24"/>
          <w:lang w:eastAsia="it-IT"/>
          <w14:ligatures w14:val="none"/>
        </w:rPr>
        <w:t>La nota fornisce indicazioni su come gli ispettori devono procedere nell'attuazione delle nuove regole introdotte dal decreto, con un focus sull'uso di tecnologie digitali, l'adozione di criteri di rischio per programmare i controlli, e l'importanza di minimizzare l'impatto sulle imprese.</w:t>
      </w:r>
    </w:p>
    <w:p w14:paraId="497156EA" w14:textId="77777777" w:rsidR="000555A7" w:rsidRPr="000555A7" w:rsidRDefault="000555A7" w:rsidP="000555A7">
      <w:pPr>
        <w:numPr>
          <w:ilvl w:val="1"/>
          <w:numId w:val="6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kern w:val="0"/>
          <w:sz w:val="24"/>
          <w:szCs w:val="24"/>
          <w:lang w:eastAsia="it-IT"/>
          <w14:ligatures w14:val="none"/>
        </w:rPr>
        <w:t>Viene ribadita l'importanza di rispettare il principio della proporzionalità e di evitare duplicazioni nei controlli, coordinando le attività ispettive con altre amministrazioni.</w:t>
      </w:r>
    </w:p>
    <w:p w14:paraId="1C2034EA" w14:textId="77777777" w:rsidR="000555A7" w:rsidRPr="000555A7" w:rsidRDefault="000555A7" w:rsidP="000555A7">
      <w:pPr>
        <w:numPr>
          <w:ilvl w:val="0"/>
          <w:numId w:val="6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b/>
          <w:bCs/>
          <w:kern w:val="0"/>
          <w:sz w:val="24"/>
          <w:szCs w:val="24"/>
          <w:lang w:eastAsia="it-IT"/>
          <w14:ligatures w14:val="none"/>
        </w:rPr>
        <w:t>Fascicolo Informatico di Impresa</w:t>
      </w:r>
      <w:r w:rsidRPr="000555A7">
        <w:rPr>
          <w:rFonts w:ascii="Times New Roman" w:eastAsia="Times New Roman" w:hAnsi="Times New Roman" w:cs="Times New Roman"/>
          <w:kern w:val="0"/>
          <w:sz w:val="24"/>
          <w:szCs w:val="24"/>
          <w:lang w:eastAsia="it-IT"/>
          <w14:ligatures w14:val="none"/>
        </w:rPr>
        <w:t>:</w:t>
      </w:r>
    </w:p>
    <w:p w14:paraId="1A9AA9AF" w14:textId="77777777" w:rsidR="000555A7" w:rsidRPr="000555A7" w:rsidRDefault="000555A7" w:rsidP="000555A7">
      <w:pPr>
        <w:numPr>
          <w:ilvl w:val="1"/>
          <w:numId w:val="6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kern w:val="0"/>
          <w:sz w:val="24"/>
          <w:szCs w:val="24"/>
          <w:lang w:eastAsia="it-IT"/>
          <w14:ligatures w14:val="none"/>
        </w:rPr>
        <w:t>Una delle disposizioni centrali riguarda l'uso del fascicolo informatico d'impresa, che gli ispettori devono consultare prima di avviare le attività di controllo. L'esito dei controlli deve essere inserito nel fascicolo per garantire trasparenza e coordinamento tra le varie amministrazioni.</w:t>
      </w:r>
    </w:p>
    <w:p w14:paraId="3A6C6CA6" w14:textId="77777777" w:rsidR="000555A7" w:rsidRPr="000555A7" w:rsidRDefault="000555A7" w:rsidP="000555A7">
      <w:pPr>
        <w:numPr>
          <w:ilvl w:val="0"/>
          <w:numId w:val="6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b/>
          <w:bCs/>
          <w:kern w:val="0"/>
          <w:sz w:val="24"/>
          <w:szCs w:val="24"/>
          <w:lang w:eastAsia="it-IT"/>
          <w14:ligatures w14:val="none"/>
        </w:rPr>
        <w:t>Diffida Amministrativa</w:t>
      </w:r>
      <w:r w:rsidRPr="000555A7">
        <w:rPr>
          <w:rFonts w:ascii="Times New Roman" w:eastAsia="Times New Roman" w:hAnsi="Times New Roman" w:cs="Times New Roman"/>
          <w:kern w:val="0"/>
          <w:sz w:val="24"/>
          <w:szCs w:val="24"/>
          <w:lang w:eastAsia="it-IT"/>
          <w14:ligatures w14:val="none"/>
        </w:rPr>
        <w:t>:</w:t>
      </w:r>
    </w:p>
    <w:p w14:paraId="6C91007B" w14:textId="77777777" w:rsidR="000555A7" w:rsidRPr="000555A7" w:rsidRDefault="000555A7" w:rsidP="000555A7">
      <w:pPr>
        <w:numPr>
          <w:ilvl w:val="1"/>
          <w:numId w:val="6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kern w:val="0"/>
          <w:sz w:val="24"/>
          <w:szCs w:val="24"/>
          <w:lang w:eastAsia="it-IT"/>
          <w14:ligatures w14:val="none"/>
        </w:rPr>
        <w:t>La nota dettaglia come e quando utilizzare la diffida amministrativa in caso di violazioni sanabili, in linea con quanto previsto dall'articolo 6 del decreto. Questo strumento permette di correggere le violazioni senza procedere immediatamente a sanzioni, promuovendo la conformità attraverso il dialogo.</w:t>
      </w:r>
    </w:p>
    <w:p w14:paraId="11CC6945" w14:textId="77777777" w:rsidR="000555A7" w:rsidRPr="000555A7" w:rsidRDefault="000555A7" w:rsidP="000555A7">
      <w:pPr>
        <w:numPr>
          <w:ilvl w:val="0"/>
          <w:numId w:val="6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b/>
          <w:bCs/>
          <w:kern w:val="0"/>
          <w:sz w:val="24"/>
          <w:szCs w:val="24"/>
          <w:lang w:eastAsia="it-IT"/>
          <w14:ligatures w14:val="none"/>
        </w:rPr>
        <w:t>Formazione e Supporto Tecnico</w:t>
      </w:r>
      <w:r w:rsidRPr="000555A7">
        <w:rPr>
          <w:rFonts w:ascii="Times New Roman" w:eastAsia="Times New Roman" w:hAnsi="Times New Roman" w:cs="Times New Roman"/>
          <w:kern w:val="0"/>
          <w:sz w:val="24"/>
          <w:szCs w:val="24"/>
          <w:lang w:eastAsia="it-IT"/>
          <w14:ligatures w14:val="none"/>
        </w:rPr>
        <w:t>:</w:t>
      </w:r>
    </w:p>
    <w:p w14:paraId="69EF35D5" w14:textId="77777777" w:rsidR="000555A7" w:rsidRPr="000555A7" w:rsidRDefault="000555A7" w:rsidP="000555A7">
      <w:pPr>
        <w:numPr>
          <w:ilvl w:val="1"/>
          <w:numId w:val="6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kern w:val="0"/>
          <w:sz w:val="24"/>
          <w:szCs w:val="24"/>
          <w:lang w:eastAsia="it-IT"/>
          <w14:ligatures w14:val="none"/>
        </w:rPr>
        <w:t>Viene sottolineata la necessità di formazione continua per gli ispettori, soprattutto in relazione all'uso delle nuove tecnologie e all'adozione di metodi standardizzati per i controlli. La formazione sarà erogata in collaborazione con la Scuola nazionale dell'amministrazione e altre istituzioni competenti.</w:t>
      </w:r>
    </w:p>
    <w:p w14:paraId="18F12E4F" w14:textId="77777777" w:rsidR="000555A7" w:rsidRPr="000555A7" w:rsidRDefault="000555A7" w:rsidP="000555A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77" w:name="_Toc174182040"/>
      <w:r w:rsidRPr="000555A7">
        <w:rPr>
          <w:rFonts w:ascii="Times New Roman" w:eastAsia="Times New Roman" w:hAnsi="Times New Roman" w:cs="Times New Roman"/>
          <w:b/>
          <w:bCs/>
          <w:kern w:val="0"/>
          <w:sz w:val="27"/>
          <w:szCs w:val="27"/>
          <w:lang w:eastAsia="it-IT"/>
          <w14:ligatures w14:val="none"/>
        </w:rPr>
        <w:t>Implicazioni per l'Ispettorato:</w:t>
      </w:r>
      <w:bookmarkEnd w:id="77"/>
    </w:p>
    <w:p w14:paraId="778A3ED3" w14:textId="77777777" w:rsidR="000555A7" w:rsidRPr="000555A7" w:rsidRDefault="000555A7" w:rsidP="000555A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kern w:val="0"/>
          <w:sz w:val="24"/>
          <w:szCs w:val="24"/>
          <w:lang w:eastAsia="it-IT"/>
          <w14:ligatures w14:val="none"/>
        </w:rPr>
        <w:t>La nota rappresenta un documento guida essenziale per uniformare l'approccio degli ispettori del lavoro alle nuove disposizioni legislative. Promuove una maggiore efficienza e trasparenza nei controlli, supportando il passaggio verso un sistema di vigilanza più moderno e integrato, che tiene conto delle esigenze sia delle amministrazioni sia degli operatori economici.</w:t>
      </w:r>
    </w:p>
    <w:p w14:paraId="17BA2D63" w14:textId="77777777" w:rsidR="000555A7" w:rsidRPr="000555A7" w:rsidRDefault="000555A7" w:rsidP="000555A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kern w:val="0"/>
          <w:sz w:val="24"/>
          <w:szCs w:val="24"/>
          <w:lang w:eastAsia="it-IT"/>
          <w14:ligatures w14:val="none"/>
        </w:rPr>
        <w:t xml:space="preserve">La </w:t>
      </w:r>
      <w:r w:rsidRPr="000555A7">
        <w:rPr>
          <w:rFonts w:ascii="Times New Roman" w:eastAsia="Times New Roman" w:hAnsi="Times New Roman" w:cs="Times New Roman"/>
          <w:b/>
          <w:bCs/>
          <w:kern w:val="0"/>
          <w:sz w:val="24"/>
          <w:szCs w:val="24"/>
          <w:lang w:eastAsia="it-IT"/>
          <w14:ligatures w14:val="none"/>
        </w:rPr>
        <w:t>Confederazione Generale Italiana del Lavoro (CGIL)</w:t>
      </w:r>
      <w:r w:rsidRPr="000555A7">
        <w:rPr>
          <w:rFonts w:ascii="Times New Roman" w:eastAsia="Times New Roman" w:hAnsi="Times New Roman" w:cs="Times New Roman"/>
          <w:kern w:val="0"/>
          <w:sz w:val="24"/>
          <w:szCs w:val="24"/>
          <w:lang w:eastAsia="it-IT"/>
          <w14:ligatures w14:val="none"/>
        </w:rPr>
        <w:t xml:space="preserve"> ha pubblicato una nota riguardante il </w:t>
      </w:r>
      <w:r w:rsidRPr="000555A7">
        <w:rPr>
          <w:rFonts w:ascii="Times New Roman" w:eastAsia="Times New Roman" w:hAnsi="Times New Roman" w:cs="Times New Roman"/>
          <w:b/>
          <w:bCs/>
          <w:kern w:val="0"/>
          <w:sz w:val="24"/>
          <w:szCs w:val="24"/>
          <w:lang w:eastAsia="it-IT"/>
          <w14:ligatures w14:val="none"/>
        </w:rPr>
        <w:t>Decreto Legislativo 12 luglio 2024, n. 103</w:t>
      </w:r>
      <w:r w:rsidRPr="000555A7">
        <w:rPr>
          <w:rFonts w:ascii="Times New Roman" w:eastAsia="Times New Roman" w:hAnsi="Times New Roman" w:cs="Times New Roman"/>
          <w:kern w:val="0"/>
          <w:sz w:val="24"/>
          <w:szCs w:val="24"/>
          <w:lang w:eastAsia="it-IT"/>
          <w14:ligatures w14:val="none"/>
        </w:rPr>
        <w:t xml:space="preserve">, che si focalizza sulla </w:t>
      </w:r>
      <w:r w:rsidRPr="000555A7">
        <w:rPr>
          <w:rFonts w:ascii="Times New Roman" w:eastAsia="Times New Roman" w:hAnsi="Times New Roman" w:cs="Times New Roman"/>
          <w:b/>
          <w:bCs/>
          <w:kern w:val="0"/>
          <w:sz w:val="24"/>
          <w:szCs w:val="24"/>
          <w:lang w:eastAsia="it-IT"/>
          <w14:ligatures w14:val="none"/>
        </w:rPr>
        <w:t xml:space="preserve">semplificazione dei controlli </w:t>
      </w:r>
      <w:r w:rsidRPr="000555A7">
        <w:rPr>
          <w:rFonts w:ascii="Times New Roman" w:eastAsia="Times New Roman" w:hAnsi="Times New Roman" w:cs="Times New Roman"/>
          <w:b/>
          <w:bCs/>
          <w:kern w:val="0"/>
          <w:sz w:val="24"/>
          <w:szCs w:val="24"/>
          <w:lang w:eastAsia="it-IT"/>
          <w14:ligatures w14:val="none"/>
        </w:rPr>
        <w:lastRenderedPageBreak/>
        <w:t>sulle attività economiche</w:t>
      </w:r>
      <w:r w:rsidRPr="000555A7">
        <w:rPr>
          <w:rFonts w:ascii="Times New Roman" w:eastAsia="Times New Roman" w:hAnsi="Times New Roman" w:cs="Times New Roman"/>
          <w:kern w:val="0"/>
          <w:sz w:val="24"/>
          <w:szCs w:val="24"/>
          <w:lang w:eastAsia="it-IT"/>
          <w14:ligatures w14:val="none"/>
        </w:rPr>
        <w:t>. La nota esprime alcune osservazioni e critiche sul provvedimento, mettendo in luce le potenziali implicazioni per la sicurezza sul lavoro e l'efficacia dei controlli.</w:t>
      </w:r>
    </w:p>
    <w:p w14:paraId="5C6BF505" w14:textId="77777777" w:rsidR="000555A7" w:rsidRPr="000555A7" w:rsidRDefault="000555A7" w:rsidP="000555A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78" w:name="_Toc174182041"/>
      <w:r w:rsidRPr="000555A7">
        <w:rPr>
          <w:rFonts w:ascii="Times New Roman" w:eastAsia="Times New Roman" w:hAnsi="Times New Roman" w:cs="Times New Roman"/>
          <w:b/>
          <w:bCs/>
          <w:kern w:val="0"/>
          <w:sz w:val="27"/>
          <w:szCs w:val="27"/>
          <w:lang w:eastAsia="it-IT"/>
          <w14:ligatures w14:val="none"/>
        </w:rPr>
        <w:t>Punti principali della Nota CGIL:</w:t>
      </w:r>
      <w:bookmarkEnd w:id="78"/>
    </w:p>
    <w:p w14:paraId="34A3BAA7" w14:textId="77777777" w:rsidR="000555A7" w:rsidRPr="000555A7" w:rsidRDefault="000555A7" w:rsidP="000555A7">
      <w:pPr>
        <w:numPr>
          <w:ilvl w:val="0"/>
          <w:numId w:val="6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b/>
          <w:bCs/>
          <w:kern w:val="0"/>
          <w:sz w:val="24"/>
          <w:szCs w:val="24"/>
          <w:lang w:eastAsia="it-IT"/>
          <w14:ligatures w14:val="none"/>
        </w:rPr>
        <w:t>Riduzione degli Interventi Ispettivi</w:t>
      </w:r>
      <w:r w:rsidRPr="000555A7">
        <w:rPr>
          <w:rFonts w:ascii="Times New Roman" w:eastAsia="Times New Roman" w:hAnsi="Times New Roman" w:cs="Times New Roman"/>
          <w:kern w:val="0"/>
          <w:sz w:val="24"/>
          <w:szCs w:val="24"/>
          <w:lang w:eastAsia="it-IT"/>
          <w14:ligatures w14:val="none"/>
        </w:rPr>
        <w:t>:</w:t>
      </w:r>
    </w:p>
    <w:p w14:paraId="083C597C" w14:textId="77777777" w:rsidR="000555A7" w:rsidRPr="000555A7" w:rsidRDefault="000555A7" w:rsidP="000555A7">
      <w:pPr>
        <w:numPr>
          <w:ilvl w:val="1"/>
          <w:numId w:val="6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kern w:val="0"/>
          <w:sz w:val="24"/>
          <w:szCs w:val="24"/>
          <w:lang w:eastAsia="it-IT"/>
          <w14:ligatures w14:val="none"/>
        </w:rPr>
        <w:t>La CGIL esprime preoccupazione per la riduzione al minimo degli interventi ispettivi nelle aziende considerate meno a rischio. Sostiene che questo approccio potrebbe compromettere l'efficacia delle verifiche necessarie per garantire il rispetto delle normative in materia di sicurezza sul lavoro e tutela dei lavoratori.</w:t>
      </w:r>
    </w:p>
    <w:p w14:paraId="0E41A219" w14:textId="77777777" w:rsidR="000555A7" w:rsidRPr="000555A7" w:rsidRDefault="000555A7" w:rsidP="000555A7">
      <w:pPr>
        <w:numPr>
          <w:ilvl w:val="0"/>
          <w:numId w:val="6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b/>
          <w:bCs/>
          <w:kern w:val="0"/>
          <w:sz w:val="24"/>
          <w:szCs w:val="24"/>
          <w:lang w:eastAsia="it-IT"/>
          <w14:ligatures w14:val="none"/>
        </w:rPr>
        <w:t>Centralizzazione degli Atti di Verifica</w:t>
      </w:r>
      <w:r w:rsidRPr="000555A7">
        <w:rPr>
          <w:rFonts w:ascii="Times New Roman" w:eastAsia="Times New Roman" w:hAnsi="Times New Roman" w:cs="Times New Roman"/>
          <w:kern w:val="0"/>
          <w:sz w:val="24"/>
          <w:szCs w:val="24"/>
          <w:lang w:eastAsia="it-IT"/>
          <w14:ligatures w14:val="none"/>
        </w:rPr>
        <w:t>:</w:t>
      </w:r>
    </w:p>
    <w:p w14:paraId="06F44777" w14:textId="77777777" w:rsidR="000555A7" w:rsidRPr="000555A7" w:rsidRDefault="000555A7" w:rsidP="000555A7">
      <w:pPr>
        <w:numPr>
          <w:ilvl w:val="1"/>
          <w:numId w:val="6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kern w:val="0"/>
          <w:sz w:val="24"/>
          <w:szCs w:val="24"/>
          <w:lang w:eastAsia="it-IT"/>
          <w14:ligatures w14:val="none"/>
        </w:rPr>
        <w:t xml:space="preserve">La nota critica la </w:t>
      </w:r>
      <w:r w:rsidRPr="000555A7">
        <w:rPr>
          <w:rFonts w:ascii="Times New Roman" w:eastAsia="Times New Roman" w:hAnsi="Times New Roman" w:cs="Times New Roman"/>
          <w:b/>
          <w:bCs/>
          <w:kern w:val="0"/>
          <w:sz w:val="24"/>
          <w:szCs w:val="24"/>
          <w:lang w:eastAsia="it-IT"/>
          <w14:ligatures w14:val="none"/>
        </w:rPr>
        <w:t>centralizzazione</w:t>
      </w:r>
      <w:r w:rsidRPr="000555A7">
        <w:rPr>
          <w:rFonts w:ascii="Times New Roman" w:eastAsia="Times New Roman" w:hAnsi="Times New Roman" w:cs="Times New Roman"/>
          <w:kern w:val="0"/>
          <w:sz w:val="24"/>
          <w:szCs w:val="24"/>
          <w:lang w:eastAsia="it-IT"/>
          <w14:ligatures w14:val="none"/>
        </w:rPr>
        <w:t xml:space="preserve"> degli atti di verifica e della relativa programmazione, sottolineando che la maggior parte dei controlli, soprattutto quelli relativi alla salute e sicurezza sul lavoro, sono storicamente effettuati dalle strutture delle ASL (Aziende Sanitarie Locali). La CGIL teme che questa centralizzazione possa ridurre l'efficacia dei controlli locali e specifici.</w:t>
      </w:r>
    </w:p>
    <w:p w14:paraId="6466646A" w14:textId="77777777" w:rsidR="000555A7" w:rsidRPr="000555A7" w:rsidRDefault="000555A7" w:rsidP="000555A7">
      <w:pPr>
        <w:numPr>
          <w:ilvl w:val="0"/>
          <w:numId w:val="6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b/>
          <w:bCs/>
          <w:kern w:val="0"/>
          <w:sz w:val="24"/>
          <w:szCs w:val="24"/>
          <w:lang w:eastAsia="it-IT"/>
          <w14:ligatures w14:val="none"/>
        </w:rPr>
        <w:t>Possibili Impatti Negativi sulla Sicurezza</w:t>
      </w:r>
      <w:r w:rsidRPr="000555A7">
        <w:rPr>
          <w:rFonts w:ascii="Times New Roman" w:eastAsia="Times New Roman" w:hAnsi="Times New Roman" w:cs="Times New Roman"/>
          <w:kern w:val="0"/>
          <w:sz w:val="24"/>
          <w:szCs w:val="24"/>
          <w:lang w:eastAsia="it-IT"/>
          <w14:ligatures w14:val="none"/>
        </w:rPr>
        <w:t>:</w:t>
      </w:r>
    </w:p>
    <w:p w14:paraId="47271B96" w14:textId="77777777" w:rsidR="000555A7" w:rsidRPr="000555A7" w:rsidRDefault="000555A7" w:rsidP="000555A7">
      <w:pPr>
        <w:numPr>
          <w:ilvl w:val="1"/>
          <w:numId w:val="6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kern w:val="0"/>
          <w:sz w:val="24"/>
          <w:szCs w:val="24"/>
          <w:lang w:eastAsia="it-IT"/>
          <w14:ligatures w14:val="none"/>
        </w:rPr>
        <w:t xml:space="preserve">Secondo la CGIL, le limitazioni imposte alle attività di controllo, in termini di numero, qualità e tempistiche, potrebbero </w:t>
      </w:r>
      <w:r w:rsidRPr="000555A7">
        <w:rPr>
          <w:rFonts w:ascii="Times New Roman" w:eastAsia="Times New Roman" w:hAnsi="Times New Roman" w:cs="Times New Roman"/>
          <w:b/>
          <w:bCs/>
          <w:kern w:val="0"/>
          <w:sz w:val="24"/>
          <w:szCs w:val="24"/>
          <w:lang w:eastAsia="it-IT"/>
          <w14:ligatures w14:val="none"/>
        </w:rPr>
        <w:t>ridurre la compliance</w:t>
      </w:r>
      <w:r w:rsidRPr="000555A7">
        <w:rPr>
          <w:rFonts w:ascii="Times New Roman" w:eastAsia="Times New Roman" w:hAnsi="Times New Roman" w:cs="Times New Roman"/>
          <w:kern w:val="0"/>
          <w:sz w:val="24"/>
          <w:szCs w:val="24"/>
          <w:lang w:eastAsia="it-IT"/>
          <w14:ligatures w14:val="none"/>
        </w:rPr>
        <w:t xml:space="preserve"> aziendale in materia di salute e sicurezza sul lavoro. La nota evidenzia che ciò avviene in un contesto già preoccupante per l'alto numero di infortuni e malattie professionali in Italia.</w:t>
      </w:r>
    </w:p>
    <w:p w14:paraId="425A249B" w14:textId="77777777" w:rsidR="000555A7" w:rsidRPr="000555A7" w:rsidRDefault="000555A7" w:rsidP="000555A7">
      <w:pPr>
        <w:numPr>
          <w:ilvl w:val="0"/>
          <w:numId w:val="6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b/>
          <w:bCs/>
          <w:kern w:val="0"/>
          <w:sz w:val="24"/>
          <w:szCs w:val="24"/>
          <w:lang w:eastAsia="it-IT"/>
          <w14:ligatures w14:val="none"/>
        </w:rPr>
        <w:t>Sistema di Identificazione del Rischio Basso</w:t>
      </w:r>
      <w:r w:rsidRPr="000555A7">
        <w:rPr>
          <w:rFonts w:ascii="Times New Roman" w:eastAsia="Times New Roman" w:hAnsi="Times New Roman" w:cs="Times New Roman"/>
          <w:kern w:val="0"/>
          <w:sz w:val="24"/>
          <w:szCs w:val="24"/>
          <w:lang w:eastAsia="it-IT"/>
          <w14:ligatures w14:val="none"/>
        </w:rPr>
        <w:t>:</w:t>
      </w:r>
    </w:p>
    <w:p w14:paraId="173B235B" w14:textId="77777777" w:rsidR="000555A7" w:rsidRPr="000555A7" w:rsidRDefault="000555A7" w:rsidP="000555A7">
      <w:pPr>
        <w:numPr>
          <w:ilvl w:val="1"/>
          <w:numId w:val="6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kern w:val="0"/>
          <w:sz w:val="24"/>
          <w:szCs w:val="24"/>
          <w:lang w:eastAsia="it-IT"/>
          <w14:ligatures w14:val="none"/>
        </w:rPr>
        <w:t>La CGIL esprime riserve sul sistema di identificazione del "rischio basso", temendo che possa portare a un eccessivo alleggerimento dei controlli in settori dove invece sarebbe necessario mantenere alta l'attenzione. La certificazione di "basso rischio", pur essendo utile in alcuni contesti, potrebbe risultare in un monitoraggio meno rigoroso.</w:t>
      </w:r>
    </w:p>
    <w:p w14:paraId="52C813C1" w14:textId="77777777" w:rsidR="000555A7" w:rsidRPr="000555A7" w:rsidRDefault="000555A7" w:rsidP="000555A7">
      <w:pPr>
        <w:numPr>
          <w:ilvl w:val="0"/>
          <w:numId w:val="6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b/>
          <w:bCs/>
          <w:kern w:val="0"/>
          <w:sz w:val="24"/>
          <w:szCs w:val="24"/>
          <w:lang w:eastAsia="it-IT"/>
          <w14:ligatures w14:val="none"/>
        </w:rPr>
        <w:t>Critica alla Diffida Amministrativa</w:t>
      </w:r>
      <w:r w:rsidRPr="000555A7">
        <w:rPr>
          <w:rFonts w:ascii="Times New Roman" w:eastAsia="Times New Roman" w:hAnsi="Times New Roman" w:cs="Times New Roman"/>
          <w:kern w:val="0"/>
          <w:sz w:val="24"/>
          <w:szCs w:val="24"/>
          <w:lang w:eastAsia="it-IT"/>
          <w14:ligatures w14:val="none"/>
        </w:rPr>
        <w:t>:</w:t>
      </w:r>
    </w:p>
    <w:p w14:paraId="60AAA7B5" w14:textId="77777777" w:rsidR="000555A7" w:rsidRPr="000555A7" w:rsidRDefault="000555A7" w:rsidP="000555A7">
      <w:pPr>
        <w:numPr>
          <w:ilvl w:val="1"/>
          <w:numId w:val="6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kern w:val="0"/>
          <w:sz w:val="24"/>
          <w:szCs w:val="24"/>
          <w:lang w:eastAsia="it-IT"/>
          <w14:ligatures w14:val="none"/>
        </w:rPr>
        <w:t xml:space="preserve">La CGIL critica l'uso della </w:t>
      </w:r>
      <w:r w:rsidRPr="000555A7">
        <w:rPr>
          <w:rFonts w:ascii="Times New Roman" w:eastAsia="Times New Roman" w:hAnsi="Times New Roman" w:cs="Times New Roman"/>
          <w:b/>
          <w:bCs/>
          <w:kern w:val="0"/>
          <w:sz w:val="24"/>
          <w:szCs w:val="24"/>
          <w:lang w:eastAsia="it-IT"/>
          <w14:ligatures w14:val="none"/>
        </w:rPr>
        <w:t>diffida amministrativa</w:t>
      </w:r>
      <w:r w:rsidRPr="000555A7">
        <w:rPr>
          <w:rFonts w:ascii="Times New Roman" w:eastAsia="Times New Roman" w:hAnsi="Times New Roman" w:cs="Times New Roman"/>
          <w:kern w:val="0"/>
          <w:sz w:val="24"/>
          <w:szCs w:val="24"/>
          <w:lang w:eastAsia="it-IT"/>
          <w14:ligatures w14:val="none"/>
        </w:rPr>
        <w:t xml:space="preserve"> come strumento per sanare violazioni minori, sottolineando che essa potrebbe essere interpretata dalle aziende come un "lasciapassare" per violazioni meno gravi, riducendo l'effetto deterrente delle sanzioni e delle ispezioni.</w:t>
      </w:r>
    </w:p>
    <w:p w14:paraId="0DF0A75E" w14:textId="77777777" w:rsidR="000555A7" w:rsidRPr="000555A7" w:rsidRDefault="000555A7" w:rsidP="000555A7">
      <w:pPr>
        <w:numPr>
          <w:ilvl w:val="0"/>
          <w:numId w:val="6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b/>
          <w:bCs/>
          <w:kern w:val="0"/>
          <w:sz w:val="24"/>
          <w:szCs w:val="24"/>
          <w:lang w:eastAsia="it-IT"/>
          <w14:ligatures w14:val="none"/>
        </w:rPr>
        <w:t>Formazione e Supporto Tecnico</w:t>
      </w:r>
      <w:r w:rsidRPr="000555A7">
        <w:rPr>
          <w:rFonts w:ascii="Times New Roman" w:eastAsia="Times New Roman" w:hAnsi="Times New Roman" w:cs="Times New Roman"/>
          <w:kern w:val="0"/>
          <w:sz w:val="24"/>
          <w:szCs w:val="24"/>
          <w:lang w:eastAsia="it-IT"/>
          <w14:ligatures w14:val="none"/>
        </w:rPr>
        <w:t>:</w:t>
      </w:r>
    </w:p>
    <w:p w14:paraId="6451881B" w14:textId="77777777" w:rsidR="000555A7" w:rsidRPr="000555A7" w:rsidRDefault="000555A7" w:rsidP="000555A7">
      <w:pPr>
        <w:numPr>
          <w:ilvl w:val="1"/>
          <w:numId w:val="6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kern w:val="0"/>
          <w:sz w:val="24"/>
          <w:szCs w:val="24"/>
          <w:lang w:eastAsia="it-IT"/>
          <w14:ligatures w14:val="none"/>
        </w:rPr>
        <w:t>Sebbene il decreto preveda piani di formazione per il personale ispettivo, la CGIL evidenzia la necessità di un impegno concreto e continuo in questo ambito. Sottolinea che la formazione non deve essere limitata alle competenze tecniche, ma deve includere anche la sensibilizzazione sull'importanza del rispetto delle normative sulla sicurezza e sul lavoro.</w:t>
      </w:r>
    </w:p>
    <w:p w14:paraId="26DF4E2D" w14:textId="77777777" w:rsidR="000555A7" w:rsidRPr="000555A7" w:rsidRDefault="000555A7" w:rsidP="000555A7">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bookmarkStart w:id="79" w:name="_Toc174182042"/>
      <w:r w:rsidRPr="000555A7">
        <w:rPr>
          <w:rFonts w:ascii="Times New Roman" w:eastAsia="Times New Roman" w:hAnsi="Times New Roman" w:cs="Times New Roman"/>
          <w:b/>
          <w:bCs/>
          <w:kern w:val="0"/>
          <w:sz w:val="27"/>
          <w:szCs w:val="27"/>
          <w:lang w:eastAsia="it-IT"/>
          <w14:ligatures w14:val="none"/>
        </w:rPr>
        <w:t>Implicazioni secondo la CGIL:</w:t>
      </w:r>
      <w:bookmarkEnd w:id="79"/>
    </w:p>
    <w:p w14:paraId="5FC6CA12" w14:textId="77777777" w:rsidR="000555A7" w:rsidRPr="000555A7" w:rsidRDefault="000555A7" w:rsidP="000555A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kern w:val="0"/>
          <w:sz w:val="24"/>
          <w:szCs w:val="24"/>
          <w:lang w:eastAsia="it-IT"/>
          <w14:ligatures w14:val="none"/>
        </w:rPr>
        <w:t>La CGIL teme che il decreto possa portare a un indebolimento dei controlli, con conseguenze negative per la tutela della sicurezza dei lavoratori e per l'effettivo rispetto delle normative vigenti. La nota invita a riflettere sulle possibili ricadute di una riduzione delle ispezioni e sollecita un bilanciamento più attento tra esigenze di semplificazione burocratica e necessità di garantire condizioni di lavoro sicure e conformi alla legge.</w:t>
      </w:r>
    </w:p>
    <w:p w14:paraId="6842F771" w14:textId="77777777" w:rsidR="000555A7" w:rsidRPr="000555A7" w:rsidRDefault="000555A7" w:rsidP="000555A7">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0555A7">
        <w:rPr>
          <w:rFonts w:ascii="Times New Roman" w:eastAsia="Times New Roman" w:hAnsi="Times New Roman" w:cs="Times New Roman"/>
          <w:kern w:val="0"/>
          <w:sz w:val="24"/>
          <w:szCs w:val="24"/>
          <w:lang w:eastAsia="it-IT"/>
          <w14:ligatures w14:val="none"/>
        </w:rPr>
        <w:t>In sintesi, la CGIL chiede un'implementazione del decreto che tenga maggiormente conto delle criticità sollevate, assicurando che le misure di semplificazione non compromettano la protezione dei lavoratori e l'efficacia delle attività ispettive.</w:t>
      </w:r>
    </w:p>
    <w:p w14:paraId="11326F1B" w14:textId="77777777" w:rsidR="000555A7" w:rsidRPr="00371F5D" w:rsidRDefault="000555A7" w:rsidP="00371F5D">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
    <w:p w14:paraId="463EFEE7" w14:textId="6CB3D930" w:rsidR="002214B7" w:rsidRDefault="00371F5D" w:rsidP="002214B7">
      <w:hyperlink r:id="rId6" w:history="1">
        <w:r w:rsidRPr="00371F5D">
          <w:rPr>
            <w:rStyle w:val="Collegamentoipertestuale"/>
          </w:rPr>
          <w:t>Vai alla norma</w:t>
        </w:r>
      </w:hyperlink>
    </w:p>
    <w:sectPr w:rsidR="002214B7" w:rsidSect="002214B7">
      <w:pgSz w:w="11906" w:h="16838"/>
      <w:pgMar w:top="1417" w:right="1134" w:bottom="1134" w:left="1134"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A1E72"/>
    <w:multiLevelType w:val="multilevel"/>
    <w:tmpl w:val="6E262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8D1432"/>
    <w:multiLevelType w:val="multilevel"/>
    <w:tmpl w:val="0CE4C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B33502"/>
    <w:multiLevelType w:val="multilevel"/>
    <w:tmpl w:val="B5784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2F2E18"/>
    <w:multiLevelType w:val="multilevel"/>
    <w:tmpl w:val="02BC3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2E362E"/>
    <w:multiLevelType w:val="multilevel"/>
    <w:tmpl w:val="76DEA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0E3F76"/>
    <w:multiLevelType w:val="multilevel"/>
    <w:tmpl w:val="93B28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1F7B00"/>
    <w:multiLevelType w:val="multilevel"/>
    <w:tmpl w:val="0FDE2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555ABD"/>
    <w:multiLevelType w:val="multilevel"/>
    <w:tmpl w:val="92DA1C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F1443F"/>
    <w:multiLevelType w:val="multilevel"/>
    <w:tmpl w:val="D3F86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B83F54"/>
    <w:multiLevelType w:val="multilevel"/>
    <w:tmpl w:val="78FCD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ED6022"/>
    <w:multiLevelType w:val="multilevel"/>
    <w:tmpl w:val="81867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79349A"/>
    <w:multiLevelType w:val="multilevel"/>
    <w:tmpl w:val="47946D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C70E10"/>
    <w:multiLevelType w:val="multilevel"/>
    <w:tmpl w:val="5094D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560CF6"/>
    <w:multiLevelType w:val="multilevel"/>
    <w:tmpl w:val="CD70F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CF0E34"/>
    <w:multiLevelType w:val="multilevel"/>
    <w:tmpl w:val="3A5644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1491F2D"/>
    <w:multiLevelType w:val="multilevel"/>
    <w:tmpl w:val="65222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C96923"/>
    <w:multiLevelType w:val="multilevel"/>
    <w:tmpl w:val="3F063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AE7E99"/>
    <w:multiLevelType w:val="multilevel"/>
    <w:tmpl w:val="1668D2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855916"/>
    <w:multiLevelType w:val="multilevel"/>
    <w:tmpl w:val="E6E8D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250ECC"/>
    <w:multiLevelType w:val="multilevel"/>
    <w:tmpl w:val="CE32D2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0364BFC"/>
    <w:multiLevelType w:val="multilevel"/>
    <w:tmpl w:val="70F84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58534F"/>
    <w:multiLevelType w:val="multilevel"/>
    <w:tmpl w:val="7BBA21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296C32"/>
    <w:multiLevelType w:val="multilevel"/>
    <w:tmpl w:val="10FCD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325B57"/>
    <w:multiLevelType w:val="multilevel"/>
    <w:tmpl w:val="E5CC4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2955AB"/>
    <w:multiLevelType w:val="multilevel"/>
    <w:tmpl w:val="769A7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4B0F40"/>
    <w:multiLevelType w:val="multilevel"/>
    <w:tmpl w:val="5F3E3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6736A5"/>
    <w:multiLevelType w:val="multilevel"/>
    <w:tmpl w:val="1AEE67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B2532C2"/>
    <w:multiLevelType w:val="multilevel"/>
    <w:tmpl w:val="19F29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B6130F0"/>
    <w:multiLevelType w:val="multilevel"/>
    <w:tmpl w:val="4628E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BCD6610"/>
    <w:multiLevelType w:val="multilevel"/>
    <w:tmpl w:val="917A8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F79538B"/>
    <w:multiLevelType w:val="multilevel"/>
    <w:tmpl w:val="984E4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1C61BDE"/>
    <w:multiLevelType w:val="multilevel"/>
    <w:tmpl w:val="B6CE6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DD7AF6"/>
    <w:multiLevelType w:val="multilevel"/>
    <w:tmpl w:val="146E0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246401E"/>
    <w:multiLevelType w:val="multilevel"/>
    <w:tmpl w:val="FFE0EE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60B6580"/>
    <w:multiLevelType w:val="multilevel"/>
    <w:tmpl w:val="69A44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7E43D25"/>
    <w:multiLevelType w:val="multilevel"/>
    <w:tmpl w:val="F2D6C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9F862D5"/>
    <w:multiLevelType w:val="multilevel"/>
    <w:tmpl w:val="A6F45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BFE0518"/>
    <w:multiLevelType w:val="multilevel"/>
    <w:tmpl w:val="23B06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EE26D86"/>
    <w:multiLevelType w:val="multilevel"/>
    <w:tmpl w:val="D9228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FEC4DDA"/>
    <w:multiLevelType w:val="multilevel"/>
    <w:tmpl w:val="B99C4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15855DD"/>
    <w:multiLevelType w:val="multilevel"/>
    <w:tmpl w:val="9C70F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1DB0058"/>
    <w:multiLevelType w:val="multilevel"/>
    <w:tmpl w:val="DDA6B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409169D"/>
    <w:multiLevelType w:val="multilevel"/>
    <w:tmpl w:val="90A0D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5D16AC4"/>
    <w:multiLevelType w:val="multilevel"/>
    <w:tmpl w:val="7CEE4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6971E39"/>
    <w:multiLevelType w:val="multilevel"/>
    <w:tmpl w:val="57C45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6F37BBB"/>
    <w:multiLevelType w:val="multilevel"/>
    <w:tmpl w:val="232A5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8FC7B9A"/>
    <w:multiLevelType w:val="multilevel"/>
    <w:tmpl w:val="18CA8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B05165E"/>
    <w:multiLevelType w:val="multilevel"/>
    <w:tmpl w:val="76BEF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B994A1A"/>
    <w:multiLevelType w:val="multilevel"/>
    <w:tmpl w:val="3BD6D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C1548A1"/>
    <w:multiLevelType w:val="multilevel"/>
    <w:tmpl w:val="23D4B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C544DB9"/>
    <w:multiLevelType w:val="multilevel"/>
    <w:tmpl w:val="1374B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CCA6F60"/>
    <w:multiLevelType w:val="multilevel"/>
    <w:tmpl w:val="210E8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02F34EE"/>
    <w:multiLevelType w:val="multilevel"/>
    <w:tmpl w:val="8B024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59021C2"/>
    <w:multiLevelType w:val="multilevel"/>
    <w:tmpl w:val="6E681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6506245"/>
    <w:multiLevelType w:val="multilevel"/>
    <w:tmpl w:val="637C2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B5D0CBA"/>
    <w:multiLevelType w:val="multilevel"/>
    <w:tmpl w:val="DA28B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F9C7222"/>
    <w:multiLevelType w:val="multilevel"/>
    <w:tmpl w:val="AAEA5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0565B5F"/>
    <w:multiLevelType w:val="multilevel"/>
    <w:tmpl w:val="100885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05F4788"/>
    <w:multiLevelType w:val="multilevel"/>
    <w:tmpl w:val="E702F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3955DD6"/>
    <w:multiLevelType w:val="multilevel"/>
    <w:tmpl w:val="5C442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45E132B"/>
    <w:multiLevelType w:val="multilevel"/>
    <w:tmpl w:val="34C4A3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7596055"/>
    <w:multiLevelType w:val="multilevel"/>
    <w:tmpl w:val="BF0CD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CAD3C89"/>
    <w:multiLevelType w:val="multilevel"/>
    <w:tmpl w:val="1C74F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0977111">
    <w:abstractNumId w:val="38"/>
  </w:num>
  <w:num w:numId="2" w16cid:durableId="456140330">
    <w:abstractNumId w:val="29"/>
  </w:num>
  <w:num w:numId="3" w16cid:durableId="1811828679">
    <w:abstractNumId w:val="34"/>
  </w:num>
  <w:num w:numId="4" w16cid:durableId="876820818">
    <w:abstractNumId w:val="49"/>
  </w:num>
  <w:num w:numId="5" w16cid:durableId="1446847291">
    <w:abstractNumId w:val="40"/>
  </w:num>
  <w:num w:numId="6" w16cid:durableId="220017815">
    <w:abstractNumId w:val="37"/>
  </w:num>
  <w:num w:numId="7" w16cid:durableId="891694379">
    <w:abstractNumId w:val="39"/>
  </w:num>
  <w:num w:numId="8" w16cid:durableId="842597073">
    <w:abstractNumId w:val="0"/>
  </w:num>
  <w:num w:numId="9" w16cid:durableId="1720282737">
    <w:abstractNumId w:val="60"/>
  </w:num>
  <w:num w:numId="10" w16cid:durableId="1078090767">
    <w:abstractNumId w:val="31"/>
  </w:num>
  <w:num w:numId="11" w16cid:durableId="198786380">
    <w:abstractNumId w:val="14"/>
  </w:num>
  <w:num w:numId="12" w16cid:durableId="989793299">
    <w:abstractNumId w:val="52"/>
  </w:num>
  <w:num w:numId="13" w16cid:durableId="432750774">
    <w:abstractNumId w:val="62"/>
  </w:num>
  <w:num w:numId="14" w16cid:durableId="1963611399">
    <w:abstractNumId w:val="30"/>
  </w:num>
  <w:num w:numId="15" w16cid:durableId="1424063610">
    <w:abstractNumId w:val="35"/>
  </w:num>
  <w:num w:numId="16" w16cid:durableId="1935474951">
    <w:abstractNumId w:val="15"/>
  </w:num>
  <w:num w:numId="17" w16cid:durableId="375815176">
    <w:abstractNumId w:val="10"/>
  </w:num>
  <w:num w:numId="18" w16cid:durableId="396587121">
    <w:abstractNumId w:val="43"/>
  </w:num>
  <w:num w:numId="19" w16cid:durableId="2048991890">
    <w:abstractNumId w:val="56"/>
  </w:num>
  <w:num w:numId="20" w16cid:durableId="2041586991">
    <w:abstractNumId w:val="57"/>
  </w:num>
  <w:num w:numId="21" w16cid:durableId="21783551">
    <w:abstractNumId w:val="27"/>
  </w:num>
  <w:num w:numId="22" w16cid:durableId="1838501720">
    <w:abstractNumId w:val="59"/>
  </w:num>
  <w:num w:numId="23" w16cid:durableId="1699428710">
    <w:abstractNumId w:val="48"/>
  </w:num>
  <w:num w:numId="24" w16cid:durableId="283199010">
    <w:abstractNumId w:val="25"/>
  </w:num>
  <w:num w:numId="25" w16cid:durableId="1139228117">
    <w:abstractNumId w:val="26"/>
  </w:num>
  <w:num w:numId="26" w16cid:durableId="1453287167">
    <w:abstractNumId w:val="51"/>
  </w:num>
  <w:num w:numId="27" w16cid:durableId="303044304">
    <w:abstractNumId w:val="3"/>
  </w:num>
  <w:num w:numId="28" w16cid:durableId="345599057">
    <w:abstractNumId w:val="41"/>
  </w:num>
  <w:num w:numId="29" w16cid:durableId="2138991714">
    <w:abstractNumId w:val="18"/>
  </w:num>
  <w:num w:numId="30" w16cid:durableId="1439253614">
    <w:abstractNumId w:val="23"/>
  </w:num>
  <w:num w:numId="31" w16cid:durableId="1041587189">
    <w:abstractNumId w:val="53"/>
  </w:num>
  <w:num w:numId="32" w16cid:durableId="565073183">
    <w:abstractNumId w:val="6"/>
  </w:num>
  <w:num w:numId="33" w16cid:durableId="494498906">
    <w:abstractNumId w:val="12"/>
  </w:num>
  <w:num w:numId="34" w16cid:durableId="271327692">
    <w:abstractNumId w:val="2"/>
  </w:num>
  <w:num w:numId="35" w16cid:durableId="140656265">
    <w:abstractNumId w:val="33"/>
  </w:num>
  <w:num w:numId="36" w16cid:durableId="573203058">
    <w:abstractNumId w:val="36"/>
  </w:num>
  <w:num w:numId="37" w16cid:durableId="1665933274">
    <w:abstractNumId w:val="55"/>
  </w:num>
  <w:num w:numId="38" w16cid:durableId="1557010579">
    <w:abstractNumId w:val="24"/>
  </w:num>
  <w:num w:numId="39" w16cid:durableId="1629312373">
    <w:abstractNumId w:val="5"/>
  </w:num>
  <w:num w:numId="40" w16cid:durableId="1396320604">
    <w:abstractNumId w:val="22"/>
  </w:num>
  <w:num w:numId="41" w16cid:durableId="729035853">
    <w:abstractNumId w:val="58"/>
  </w:num>
  <w:num w:numId="42" w16cid:durableId="384566590">
    <w:abstractNumId w:val="47"/>
  </w:num>
  <w:num w:numId="43" w16cid:durableId="100879405">
    <w:abstractNumId w:val="50"/>
  </w:num>
  <w:num w:numId="44" w16cid:durableId="1066106523">
    <w:abstractNumId w:val="13"/>
  </w:num>
  <w:num w:numId="45" w16cid:durableId="148130875">
    <w:abstractNumId w:val="44"/>
  </w:num>
  <w:num w:numId="46" w16cid:durableId="1093934047">
    <w:abstractNumId w:val="16"/>
  </w:num>
  <w:num w:numId="47" w16cid:durableId="625045567">
    <w:abstractNumId w:val="21"/>
  </w:num>
  <w:num w:numId="48" w16cid:durableId="1958675854">
    <w:abstractNumId w:val="1"/>
  </w:num>
  <w:num w:numId="49" w16cid:durableId="1456171480">
    <w:abstractNumId w:val="28"/>
  </w:num>
  <w:num w:numId="50" w16cid:durableId="1622759875">
    <w:abstractNumId w:val="17"/>
  </w:num>
  <w:num w:numId="51" w16cid:durableId="1217619215">
    <w:abstractNumId w:val="54"/>
  </w:num>
  <w:num w:numId="52" w16cid:durableId="1653486281">
    <w:abstractNumId w:val="9"/>
  </w:num>
  <w:num w:numId="53" w16cid:durableId="988556759">
    <w:abstractNumId w:val="7"/>
  </w:num>
  <w:num w:numId="54" w16cid:durableId="397441874">
    <w:abstractNumId w:val="20"/>
  </w:num>
  <w:num w:numId="55" w16cid:durableId="1880318555">
    <w:abstractNumId w:val="32"/>
  </w:num>
  <w:num w:numId="56" w16cid:durableId="617293818">
    <w:abstractNumId w:val="61"/>
  </w:num>
  <w:num w:numId="57" w16cid:durableId="1938443499">
    <w:abstractNumId w:val="46"/>
  </w:num>
  <w:num w:numId="58" w16cid:durableId="1866019283">
    <w:abstractNumId w:val="8"/>
  </w:num>
  <w:num w:numId="59" w16cid:durableId="1158568601">
    <w:abstractNumId w:val="4"/>
  </w:num>
  <w:num w:numId="60" w16cid:durableId="1403486198">
    <w:abstractNumId w:val="45"/>
  </w:num>
  <w:num w:numId="61" w16cid:durableId="1292129859">
    <w:abstractNumId w:val="42"/>
  </w:num>
  <w:num w:numId="62" w16cid:durableId="1892305405">
    <w:abstractNumId w:val="11"/>
  </w:num>
  <w:num w:numId="63" w16cid:durableId="945187522">
    <w:abstractNumId w:val="19"/>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4B7"/>
    <w:rsid w:val="000555A7"/>
    <w:rsid w:val="002214B7"/>
    <w:rsid w:val="00336AF8"/>
    <w:rsid w:val="00371F5D"/>
    <w:rsid w:val="007E3D31"/>
    <w:rsid w:val="00A76F4B"/>
    <w:rsid w:val="00C15881"/>
    <w:rsid w:val="00D078F3"/>
    <w:rsid w:val="00EF4436"/>
    <w:rsid w:val="00F26A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613CD"/>
  <w15:chartTrackingRefBased/>
  <w15:docId w15:val="{AF8C3211-0C18-47A6-8C0A-37625177B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214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214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2214B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214B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214B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214B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214B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214B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214B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214B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214B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2214B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214B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214B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214B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214B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214B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214B7"/>
    <w:rPr>
      <w:rFonts w:eastAsiaTheme="majorEastAsia" w:cstheme="majorBidi"/>
      <w:color w:val="272727" w:themeColor="text1" w:themeTint="D8"/>
    </w:rPr>
  </w:style>
  <w:style w:type="paragraph" w:styleId="Titolo">
    <w:name w:val="Title"/>
    <w:basedOn w:val="Normale"/>
    <w:next w:val="Normale"/>
    <w:link w:val="TitoloCarattere"/>
    <w:uiPriority w:val="10"/>
    <w:qFormat/>
    <w:rsid w:val="002214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214B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214B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214B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214B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214B7"/>
    <w:rPr>
      <w:i/>
      <w:iCs/>
      <w:color w:val="404040" w:themeColor="text1" w:themeTint="BF"/>
    </w:rPr>
  </w:style>
  <w:style w:type="paragraph" w:styleId="Paragrafoelenco">
    <w:name w:val="List Paragraph"/>
    <w:basedOn w:val="Normale"/>
    <w:uiPriority w:val="34"/>
    <w:qFormat/>
    <w:rsid w:val="002214B7"/>
    <w:pPr>
      <w:ind w:left="720"/>
      <w:contextualSpacing/>
    </w:pPr>
  </w:style>
  <w:style w:type="character" w:styleId="Enfasiintensa">
    <w:name w:val="Intense Emphasis"/>
    <w:basedOn w:val="Carpredefinitoparagrafo"/>
    <w:uiPriority w:val="21"/>
    <w:qFormat/>
    <w:rsid w:val="002214B7"/>
    <w:rPr>
      <w:i/>
      <w:iCs/>
      <w:color w:val="0F4761" w:themeColor="accent1" w:themeShade="BF"/>
    </w:rPr>
  </w:style>
  <w:style w:type="paragraph" w:styleId="Citazioneintensa">
    <w:name w:val="Intense Quote"/>
    <w:basedOn w:val="Normale"/>
    <w:next w:val="Normale"/>
    <w:link w:val="CitazioneintensaCarattere"/>
    <w:uiPriority w:val="30"/>
    <w:qFormat/>
    <w:rsid w:val="002214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214B7"/>
    <w:rPr>
      <w:i/>
      <w:iCs/>
      <w:color w:val="0F4761" w:themeColor="accent1" w:themeShade="BF"/>
    </w:rPr>
  </w:style>
  <w:style w:type="character" w:styleId="Riferimentointenso">
    <w:name w:val="Intense Reference"/>
    <w:basedOn w:val="Carpredefinitoparagrafo"/>
    <w:uiPriority w:val="32"/>
    <w:qFormat/>
    <w:rsid w:val="002214B7"/>
    <w:rPr>
      <w:b/>
      <w:bCs/>
      <w:smallCaps/>
      <w:color w:val="0F4761" w:themeColor="accent1" w:themeShade="BF"/>
      <w:spacing w:val="5"/>
    </w:rPr>
  </w:style>
  <w:style w:type="paragraph" w:styleId="Nessunaspaziatura">
    <w:name w:val="No Spacing"/>
    <w:link w:val="NessunaspaziaturaCarattere"/>
    <w:uiPriority w:val="1"/>
    <w:qFormat/>
    <w:rsid w:val="002214B7"/>
    <w:pPr>
      <w:spacing w:after="0" w:line="240" w:lineRule="auto"/>
    </w:pPr>
    <w:rPr>
      <w:rFonts w:eastAsiaTheme="minorEastAsia"/>
      <w:kern w:val="0"/>
      <w:lang w:eastAsia="it-IT"/>
    </w:rPr>
  </w:style>
  <w:style w:type="character" w:customStyle="1" w:styleId="NessunaspaziaturaCarattere">
    <w:name w:val="Nessuna spaziatura Carattere"/>
    <w:basedOn w:val="Carpredefinitoparagrafo"/>
    <w:link w:val="Nessunaspaziatura"/>
    <w:uiPriority w:val="1"/>
    <w:rsid w:val="002214B7"/>
    <w:rPr>
      <w:rFonts w:eastAsiaTheme="minorEastAsia"/>
      <w:kern w:val="0"/>
      <w:lang w:eastAsia="it-IT"/>
    </w:rPr>
  </w:style>
  <w:style w:type="paragraph" w:styleId="NormaleWeb">
    <w:name w:val="Normal (Web)"/>
    <w:basedOn w:val="Normale"/>
    <w:uiPriority w:val="99"/>
    <w:semiHidden/>
    <w:unhideWhenUsed/>
    <w:rsid w:val="002214B7"/>
    <w:pPr>
      <w:spacing w:before="100" w:beforeAutospacing="1" w:after="100" w:afterAutospacing="1" w:line="240" w:lineRule="auto"/>
    </w:pPr>
    <w:rPr>
      <w:rFonts w:ascii="Times New Roman" w:eastAsia="Times New Roman" w:hAnsi="Times New Roman" w:cs="Times New Roman"/>
      <w:kern w:val="0"/>
      <w:sz w:val="24"/>
      <w:szCs w:val="24"/>
      <w:lang w:eastAsia="it-IT"/>
    </w:rPr>
  </w:style>
  <w:style w:type="character" w:styleId="Enfasigrassetto">
    <w:name w:val="Strong"/>
    <w:basedOn w:val="Carpredefinitoparagrafo"/>
    <w:uiPriority w:val="22"/>
    <w:qFormat/>
    <w:rsid w:val="002214B7"/>
    <w:rPr>
      <w:b/>
      <w:bCs/>
    </w:rPr>
  </w:style>
  <w:style w:type="character" w:styleId="Collegamentoipertestuale">
    <w:name w:val="Hyperlink"/>
    <w:basedOn w:val="Carpredefinitoparagrafo"/>
    <w:uiPriority w:val="99"/>
    <w:unhideWhenUsed/>
    <w:rsid w:val="00371F5D"/>
    <w:rPr>
      <w:color w:val="467886" w:themeColor="hyperlink"/>
      <w:u w:val="single"/>
    </w:rPr>
  </w:style>
  <w:style w:type="character" w:styleId="Menzionenonrisolta">
    <w:name w:val="Unresolved Mention"/>
    <w:basedOn w:val="Carpredefinitoparagrafo"/>
    <w:uiPriority w:val="99"/>
    <w:semiHidden/>
    <w:unhideWhenUsed/>
    <w:rsid w:val="00371F5D"/>
    <w:rPr>
      <w:color w:val="605E5C"/>
      <w:shd w:val="clear" w:color="auto" w:fill="E1DFDD"/>
    </w:rPr>
  </w:style>
  <w:style w:type="paragraph" w:styleId="Titolosommario">
    <w:name w:val="TOC Heading"/>
    <w:basedOn w:val="Titolo1"/>
    <w:next w:val="Normale"/>
    <w:uiPriority w:val="39"/>
    <w:unhideWhenUsed/>
    <w:qFormat/>
    <w:rsid w:val="007E3D31"/>
    <w:pPr>
      <w:spacing w:before="240" w:after="0"/>
      <w:outlineLvl w:val="9"/>
    </w:pPr>
    <w:rPr>
      <w:kern w:val="0"/>
      <w:sz w:val="32"/>
      <w:szCs w:val="32"/>
      <w:lang w:eastAsia="it-IT"/>
      <w14:ligatures w14:val="none"/>
    </w:rPr>
  </w:style>
  <w:style w:type="paragraph" w:styleId="Sommario3">
    <w:name w:val="toc 3"/>
    <w:basedOn w:val="Normale"/>
    <w:next w:val="Normale"/>
    <w:autoRedefine/>
    <w:uiPriority w:val="39"/>
    <w:unhideWhenUsed/>
    <w:rsid w:val="007E3D3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645095">
      <w:bodyDiv w:val="1"/>
      <w:marLeft w:val="0"/>
      <w:marRight w:val="0"/>
      <w:marTop w:val="0"/>
      <w:marBottom w:val="0"/>
      <w:divBdr>
        <w:top w:val="none" w:sz="0" w:space="0" w:color="auto"/>
        <w:left w:val="none" w:sz="0" w:space="0" w:color="auto"/>
        <w:bottom w:val="none" w:sz="0" w:space="0" w:color="auto"/>
        <w:right w:val="none" w:sz="0" w:space="0" w:color="auto"/>
      </w:divBdr>
    </w:div>
    <w:div w:id="39014001">
      <w:bodyDiv w:val="1"/>
      <w:marLeft w:val="0"/>
      <w:marRight w:val="0"/>
      <w:marTop w:val="0"/>
      <w:marBottom w:val="0"/>
      <w:divBdr>
        <w:top w:val="none" w:sz="0" w:space="0" w:color="auto"/>
        <w:left w:val="none" w:sz="0" w:space="0" w:color="auto"/>
        <w:bottom w:val="none" w:sz="0" w:space="0" w:color="auto"/>
        <w:right w:val="none" w:sz="0" w:space="0" w:color="auto"/>
      </w:divBdr>
    </w:div>
    <w:div w:id="113915001">
      <w:bodyDiv w:val="1"/>
      <w:marLeft w:val="0"/>
      <w:marRight w:val="0"/>
      <w:marTop w:val="0"/>
      <w:marBottom w:val="0"/>
      <w:divBdr>
        <w:top w:val="none" w:sz="0" w:space="0" w:color="auto"/>
        <w:left w:val="none" w:sz="0" w:space="0" w:color="auto"/>
        <w:bottom w:val="none" w:sz="0" w:space="0" w:color="auto"/>
        <w:right w:val="none" w:sz="0" w:space="0" w:color="auto"/>
      </w:divBdr>
    </w:div>
    <w:div w:id="258950975">
      <w:bodyDiv w:val="1"/>
      <w:marLeft w:val="0"/>
      <w:marRight w:val="0"/>
      <w:marTop w:val="0"/>
      <w:marBottom w:val="0"/>
      <w:divBdr>
        <w:top w:val="none" w:sz="0" w:space="0" w:color="auto"/>
        <w:left w:val="none" w:sz="0" w:space="0" w:color="auto"/>
        <w:bottom w:val="none" w:sz="0" w:space="0" w:color="auto"/>
        <w:right w:val="none" w:sz="0" w:space="0" w:color="auto"/>
      </w:divBdr>
    </w:div>
    <w:div w:id="459804881">
      <w:bodyDiv w:val="1"/>
      <w:marLeft w:val="0"/>
      <w:marRight w:val="0"/>
      <w:marTop w:val="0"/>
      <w:marBottom w:val="0"/>
      <w:divBdr>
        <w:top w:val="none" w:sz="0" w:space="0" w:color="auto"/>
        <w:left w:val="none" w:sz="0" w:space="0" w:color="auto"/>
        <w:bottom w:val="none" w:sz="0" w:space="0" w:color="auto"/>
        <w:right w:val="none" w:sz="0" w:space="0" w:color="auto"/>
      </w:divBdr>
    </w:div>
    <w:div w:id="480775449">
      <w:bodyDiv w:val="1"/>
      <w:marLeft w:val="0"/>
      <w:marRight w:val="0"/>
      <w:marTop w:val="0"/>
      <w:marBottom w:val="0"/>
      <w:divBdr>
        <w:top w:val="none" w:sz="0" w:space="0" w:color="auto"/>
        <w:left w:val="none" w:sz="0" w:space="0" w:color="auto"/>
        <w:bottom w:val="none" w:sz="0" w:space="0" w:color="auto"/>
        <w:right w:val="none" w:sz="0" w:space="0" w:color="auto"/>
      </w:divBdr>
    </w:div>
    <w:div w:id="553084034">
      <w:bodyDiv w:val="1"/>
      <w:marLeft w:val="0"/>
      <w:marRight w:val="0"/>
      <w:marTop w:val="0"/>
      <w:marBottom w:val="0"/>
      <w:divBdr>
        <w:top w:val="none" w:sz="0" w:space="0" w:color="auto"/>
        <w:left w:val="none" w:sz="0" w:space="0" w:color="auto"/>
        <w:bottom w:val="none" w:sz="0" w:space="0" w:color="auto"/>
        <w:right w:val="none" w:sz="0" w:space="0" w:color="auto"/>
      </w:divBdr>
    </w:div>
    <w:div w:id="735979999">
      <w:bodyDiv w:val="1"/>
      <w:marLeft w:val="0"/>
      <w:marRight w:val="0"/>
      <w:marTop w:val="0"/>
      <w:marBottom w:val="0"/>
      <w:divBdr>
        <w:top w:val="none" w:sz="0" w:space="0" w:color="auto"/>
        <w:left w:val="none" w:sz="0" w:space="0" w:color="auto"/>
        <w:bottom w:val="none" w:sz="0" w:space="0" w:color="auto"/>
        <w:right w:val="none" w:sz="0" w:space="0" w:color="auto"/>
      </w:divBdr>
    </w:div>
    <w:div w:id="775371724">
      <w:bodyDiv w:val="1"/>
      <w:marLeft w:val="0"/>
      <w:marRight w:val="0"/>
      <w:marTop w:val="0"/>
      <w:marBottom w:val="0"/>
      <w:divBdr>
        <w:top w:val="none" w:sz="0" w:space="0" w:color="auto"/>
        <w:left w:val="none" w:sz="0" w:space="0" w:color="auto"/>
        <w:bottom w:val="none" w:sz="0" w:space="0" w:color="auto"/>
        <w:right w:val="none" w:sz="0" w:space="0" w:color="auto"/>
      </w:divBdr>
    </w:div>
    <w:div w:id="896629239">
      <w:bodyDiv w:val="1"/>
      <w:marLeft w:val="0"/>
      <w:marRight w:val="0"/>
      <w:marTop w:val="0"/>
      <w:marBottom w:val="0"/>
      <w:divBdr>
        <w:top w:val="none" w:sz="0" w:space="0" w:color="auto"/>
        <w:left w:val="none" w:sz="0" w:space="0" w:color="auto"/>
        <w:bottom w:val="none" w:sz="0" w:space="0" w:color="auto"/>
        <w:right w:val="none" w:sz="0" w:space="0" w:color="auto"/>
      </w:divBdr>
    </w:div>
    <w:div w:id="1077823289">
      <w:bodyDiv w:val="1"/>
      <w:marLeft w:val="0"/>
      <w:marRight w:val="0"/>
      <w:marTop w:val="0"/>
      <w:marBottom w:val="0"/>
      <w:divBdr>
        <w:top w:val="none" w:sz="0" w:space="0" w:color="auto"/>
        <w:left w:val="none" w:sz="0" w:space="0" w:color="auto"/>
        <w:bottom w:val="none" w:sz="0" w:space="0" w:color="auto"/>
        <w:right w:val="none" w:sz="0" w:space="0" w:color="auto"/>
      </w:divBdr>
    </w:div>
    <w:div w:id="1087457388">
      <w:bodyDiv w:val="1"/>
      <w:marLeft w:val="0"/>
      <w:marRight w:val="0"/>
      <w:marTop w:val="0"/>
      <w:marBottom w:val="0"/>
      <w:divBdr>
        <w:top w:val="none" w:sz="0" w:space="0" w:color="auto"/>
        <w:left w:val="none" w:sz="0" w:space="0" w:color="auto"/>
        <w:bottom w:val="none" w:sz="0" w:space="0" w:color="auto"/>
        <w:right w:val="none" w:sz="0" w:space="0" w:color="auto"/>
      </w:divBdr>
    </w:div>
    <w:div w:id="1274172615">
      <w:bodyDiv w:val="1"/>
      <w:marLeft w:val="0"/>
      <w:marRight w:val="0"/>
      <w:marTop w:val="0"/>
      <w:marBottom w:val="0"/>
      <w:divBdr>
        <w:top w:val="none" w:sz="0" w:space="0" w:color="auto"/>
        <w:left w:val="none" w:sz="0" w:space="0" w:color="auto"/>
        <w:bottom w:val="none" w:sz="0" w:space="0" w:color="auto"/>
        <w:right w:val="none" w:sz="0" w:space="0" w:color="auto"/>
      </w:divBdr>
    </w:div>
    <w:div w:id="1351448553">
      <w:bodyDiv w:val="1"/>
      <w:marLeft w:val="0"/>
      <w:marRight w:val="0"/>
      <w:marTop w:val="0"/>
      <w:marBottom w:val="0"/>
      <w:divBdr>
        <w:top w:val="none" w:sz="0" w:space="0" w:color="auto"/>
        <w:left w:val="none" w:sz="0" w:space="0" w:color="auto"/>
        <w:bottom w:val="none" w:sz="0" w:space="0" w:color="auto"/>
        <w:right w:val="none" w:sz="0" w:space="0" w:color="auto"/>
      </w:divBdr>
    </w:div>
    <w:div w:id="1374159971">
      <w:bodyDiv w:val="1"/>
      <w:marLeft w:val="0"/>
      <w:marRight w:val="0"/>
      <w:marTop w:val="0"/>
      <w:marBottom w:val="0"/>
      <w:divBdr>
        <w:top w:val="none" w:sz="0" w:space="0" w:color="auto"/>
        <w:left w:val="none" w:sz="0" w:space="0" w:color="auto"/>
        <w:bottom w:val="none" w:sz="0" w:space="0" w:color="auto"/>
        <w:right w:val="none" w:sz="0" w:space="0" w:color="auto"/>
      </w:divBdr>
    </w:div>
    <w:div w:id="1820347091">
      <w:bodyDiv w:val="1"/>
      <w:marLeft w:val="0"/>
      <w:marRight w:val="0"/>
      <w:marTop w:val="0"/>
      <w:marBottom w:val="0"/>
      <w:divBdr>
        <w:top w:val="none" w:sz="0" w:space="0" w:color="auto"/>
        <w:left w:val="none" w:sz="0" w:space="0" w:color="auto"/>
        <w:bottom w:val="none" w:sz="0" w:space="0" w:color="auto"/>
        <w:right w:val="none" w:sz="0" w:space="0" w:color="auto"/>
      </w:divBdr>
    </w:div>
    <w:div w:id="1914730345">
      <w:bodyDiv w:val="1"/>
      <w:marLeft w:val="0"/>
      <w:marRight w:val="0"/>
      <w:marTop w:val="0"/>
      <w:marBottom w:val="0"/>
      <w:divBdr>
        <w:top w:val="none" w:sz="0" w:space="0" w:color="auto"/>
        <w:left w:val="none" w:sz="0" w:space="0" w:color="auto"/>
        <w:bottom w:val="none" w:sz="0" w:space="0" w:color="auto"/>
        <w:right w:val="none" w:sz="0" w:space="0" w:color="auto"/>
      </w:divBdr>
    </w:div>
    <w:div w:id="205202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normattiva.it/uri-res/N2Ls?urn:nir:stato:decreto.legislativo:2024;103"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74E48-9100-42ED-8CB1-9CBFA4CBC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8726</Words>
  <Characters>49741</Characters>
  <Application>Microsoft Office Word</Application>
  <DocSecurity>0</DocSecurity>
  <Lines>414</Lines>
  <Paragraphs>116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Sintesi e analisi  del Decreto legislativo 12 luglio 2024, n. 103, recante “Semplificazione dei controlli sulle attività economiche, in attuazione della delega al Governo di cui all'articolo 27, comma 1, della legge 5 agosto 2022, n. 118”, con l’obiettivo di semplificare i controlli sulle attività economiche.</dc:title>
  <dc:subject/>
  <dc:creator>benni</dc:creator>
  <cp:keywords/>
  <dc:description/>
  <cp:lastModifiedBy>PAOLO BENNI</cp:lastModifiedBy>
  <cp:revision>4</cp:revision>
  <dcterms:created xsi:type="dcterms:W3CDTF">2024-08-10T09:17:00Z</dcterms:created>
  <dcterms:modified xsi:type="dcterms:W3CDTF">2024-08-10T09:32:00Z</dcterms:modified>
</cp:coreProperties>
</file>