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D6931F" w14:textId="77777777" w:rsidR="00F57D91" w:rsidRPr="00F57D91" w:rsidRDefault="00F57D91" w:rsidP="00F57D91">
      <w:pPr>
        <w:shd w:val="clear" w:color="auto" w:fill="FFFFFF"/>
        <w:spacing w:before="360" w:after="210" w:line="435" w:lineRule="atLeast"/>
        <w:outlineLvl w:val="3"/>
        <w:rPr>
          <w:rFonts w:ascii="Roboto" w:eastAsia="Times New Roman" w:hAnsi="Roboto" w:cs="Times New Roman"/>
          <w:b/>
          <w:bCs/>
          <w:color w:val="111111"/>
          <w:kern w:val="0"/>
          <w:sz w:val="29"/>
          <w:szCs w:val="29"/>
          <w:lang w:eastAsia="it-IT"/>
          <w14:ligatures w14:val="none"/>
        </w:rPr>
      </w:pPr>
      <w:r w:rsidRPr="00F57D91">
        <w:rPr>
          <w:rFonts w:ascii="Roboto" w:eastAsia="Times New Roman" w:hAnsi="Roboto" w:cs="Times New Roman"/>
          <w:b/>
          <w:bCs/>
          <w:color w:val="111111"/>
          <w:kern w:val="0"/>
          <w:sz w:val="29"/>
          <w:szCs w:val="29"/>
          <w:lang w:eastAsia="it-IT"/>
          <w14:ligatures w14:val="none"/>
        </w:rPr>
        <w:t>ALLEGATO I</w:t>
      </w:r>
    </w:p>
    <w:p w14:paraId="73D6FC34" w14:textId="77777777" w:rsidR="00F57D91" w:rsidRPr="00F57D91" w:rsidRDefault="00F57D91" w:rsidP="00F57D91">
      <w:pPr>
        <w:shd w:val="clear" w:color="auto" w:fill="FFFFFF"/>
        <w:spacing w:after="390" w:line="390" w:lineRule="atLeast"/>
        <w:rPr>
          <w:rFonts w:ascii="Roboto" w:eastAsia="Times New Roman" w:hAnsi="Roboto" w:cs="Times New Roman"/>
          <w:color w:val="222222"/>
          <w:kern w:val="0"/>
          <w:sz w:val="23"/>
          <w:szCs w:val="23"/>
          <w:lang w:eastAsia="it-IT"/>
          <w14:ligatures w14:val="none"/>
        </w:rPr>
      </w:pPr>
      <w:r w:rsidRPr="00F57D91">
        <w:rPr>
          <w:rFonts w:ascii="Roboto" w:eastAsia="Times New Roman" w:hAnsi="Roboto" w:cs="Times New Roman"/>
          <w:color w:val="222222"/>
          <w:kern w:val="0"/>
          <w:sz w:val="23"/>
          <w:szCs w:val="23"/>
          <w:lang w:eastAsia="it-IT"/>
          <w14:ligatures w14:val="none"/>
        </w:rPr>
        <w:t>L’allegato I della decisione di esecuzione (UE) 2023/941 è così modificato:</w:t>
      </w:r>
    </w:p>
    <w:p w14:paraId="19963EF8" w14:textId="77777777" w:rsidR="00F57D91" w:rsidRPr="00F57D91" w:rsidRDefault="00F57D91" w:rsidP="00F57D91">
      <w:pPr>
        <w:shd w:val="clear" w:color="auto" w:fill="FFFFFF"/>
        <w:spacing w:after="390" w:line="390" w:lineRule="atLeast"/>
        <w:rPr>
          <w:rFonts w:ascii="Roboto" w:eastAsia="Times New Roman" w:hAnsi="Roboto" w:cs="Times New Roman"/>
          <w:color w:val="222222"/>
          <w:kern w:val="0"/>
          <w:sz w:val="23"/>
          <w:szCs w:val="23"/>
          <w:lang w:eastAsia="it-IT"/>
          <w14:ligatures w14:val="none"/>
        </w:rPr>
      </w:pPr>
      <w:r w:rsidRPr="00F57D91">
        <w:rPr>
          <w:rFonts w:ascii="Roboto" w:eastAsia="Times New Roman" w:hAnsi="Roboto" w:cs="Times New Roman"/>
          <w:color w:val="222222"/>
          <w:kern w:val="0"/>
          <w:sz w:val="23"/>
          <w:szCs w:val="23"/>
          <w:lang w:eastAsia="it-IT"/>
          <w14:ligatures w14:val="none"/>
        </w:rPr>
        <w:t>(1) le righe 35, 54, 108, 139, 182, 183 e 184 sono soppresse;</w:t>
      </w:r>
      <w:r w:rsidRPr="00F57D91">
        <w:rPr>
          <w:rFonts w:ascii="Roboto" w:eastAsia="Times New Roman" w:hAnsi="Roboto" w:cs="Times New Roman"/>
          <w:color w:val="222222"/>
          <w:kern w:val="0"/>
          <w:sz w:val="23"/>
          <w:szCs w:val="23"/>
          <w:lang w:eastAsia="it-IT"/>
          <w14:ligatures w14:val="none"/>
        </w:rPr>
        <w:br/>
        <w:t>(2) le righe 109 e 110 sono soppresse;</w:t>
      </w:r>
      <w:r w:rsidRPr="00F57D91">
        <w:rPr>
          <w:rFonts w:ascii="Roboto" w:eastAsia="Times New Roman" w:hAnsi="Roboto" w:cs="Times New Roman"/>
          <w:color w:val="222222"/>
          <w:kern w:val="0"/>
          <w:sz w:val="23"/>
          <w:szCs w:val="23"/>
          <w:lang w:eastAsia="it-IT"/>
          <w14:ligatures w14:val="none"/>
        </w:rPr>
        <w:br/>
        <w:t>(3) sono inserite le seguenti righe in ordine sequenziale:</w:t>
      </w:r>
    </w:p>
    <w:tbl>
      <w:tblPr>
        <w:tblStyle w:val="Tabellagriglia1chiara-colore5"/>
        <w:tblW w:w="10440" w:type="dxa"/>
        <w:tblLook w:val="04A0" w:firstRow="1" w:lastRow="0" w:firstColumn="1" w:lastColumn="0" w:noHBand="0" w:noVBand="1"/>
      </w:tblPr>
      <w:tblGrid>
        <w:gridCol w:w="223"/>
        <w:gridCol w:w="10217"/>
      </w:tblGrid>
      <w:tr w:rsidR="00F57D91" w:rsidRPr="00F57D91" w14:paraId="483B93C3" w14:textId="77777777" w:rsidTr="00F57D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3FA6F1C" w14:textId="77777777" w:rsidR="00F57D91" w:rsidRPr="00F57D91" w:rsidRDefault="00F57D91" w:rsidP="00F57D91">
            <w:pPr>
              <w:rPr>
                <w:rFonts w:ascii="Roboto" w:eastAsia="Times New Roman" w:hAnsi="Roboto" w:cs="Times New Roman"/>
                <w:color w:val="222222"/>
                <w:kern w:val="0"/>
                <w:sz w:val="23"/>
                <w:szCs w:val="23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tbl>
            <w:tblPr>
              <w:tblW w:w="99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0"/>
              <w:gridCol w:w="8890"/>
            </w:tblGrid>
            <w:tr w:rsidR="00F57D91" w:rsidRPr="00F57D91" w14:paraId="35D0E5DF" w14:textId="77777777">
              <w:tc>
                <w:tcPr>
                  <w:tcW w:w="0" w:type="auto"/>
                  <w:tcBorders>
                    <w:top w:val="single" w:sz="6" w:space="0" w:color="B2B7B9"/>
                    <w:left w:val="single" w:sz="6" w:space="0" w:color="B2B7B9"/>
                    <w:bottom w:val="single" w:sz="6" w:space="0" w:color="B2B7B9"/>
                    <w:right w:val="single" w:sz="6" w:space="0" w:color="B2B7B9"/>
                  </w:tcBorders>
                  <w:shd w:val="clear" w:color="auto" w:fill="EEEEEE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298555CC" w14:textId="77777777" w:rsidR="00F57D91" w:rsidRPr="00F57D91" w:rsidRDefault="00F57D91" w:rsidP="00F57D91">
                  <w:pPr>
                    <w:spacing w:after="180" w:line="300" w:lineRule="atLeast"/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«35 </w:t>
                  </w:r>
                  <w:r w:rsidRPr="00F57D91">
                    <w:rPr>
                      <w:rFonts w:ascii="Roboto" w:eastAsia="Times New Roman" w:hAnsi="Roboto" w:cs="Times New Roman"/>
                      <w:i/>
                      <w:iCs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bis</w:t>
                  </w: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single" w:sz="6" w:space="0" w:color="B2B7B9"/>
                    <w:left w:val="single" w:sz="6" w:space="0" w:color="B2B7B9"/>
                    <w:bottom w:val="single" w:sz="6" w:space="0" w:color="B2B7B9"/>
                    <w:right w:val="single" w:sz="6" w:space="0" w:color="B2B7B9"/>
                  </w:tcBorders>
                  <w:shd w:val="clear" w:color="auto" w:fill="EEEEEE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7B3937AA" w14:textId="77777777" w:rsidR="00F57D91" w:rsidRPr="00F57D91" w:rsidRDefault="00F57D91" w:rsidP="00F57D91">
                  <w:pPr>
                    <w:spacing w:after="180" w:line="300" w:lineRule="atLeast"/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EN 360:2023</w:t>
                  </w:r>
                </w:p>
                <w:p w14:paraId="5D197CAD" w14:textId="77777777" w:rsidR="00F57D91" w:rsidRPr="00F57D91" w:rsidRDefault="00F57D91" w:rsidP="00F57D91">
                  <w:pPr>
                    <w:spacing w:after="180" w:line="300" w:lineRule="atLeast"/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Dispositivi individuali per la protezione contro le cadute – Dispositivi anticaduta di tipo retrattile»;</w:t>
                  </w:r>
                </w:p>
              </w:tc>
            </w:tr>
            <w:tr w:rsidR="00F57D91" w:rsidRPr="00F57D91" w14:paraId="636C7ED9" w14:textId="77777777">
              <w:tc>
                <w:tcPr>
                  <w:tcW w:w="0" w:type="auto"/>
                  <w:tcBorders>
                    <w:top w:val="single" w:sz="6" w:space="0" w:color="B2B7B9"/>
                    <w:left w:val="single" w:sz="6" w:space="0" w:color="B2B7B9"/>
                    <w:bottom w:val="single" w:sz="6" w:space="0" w:color="B2B7B9"/>
                    <w:right w:val="single" w:sz="6" w:space="0" w:color="B2B7B9"/>
                  </w:tcBorders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2A0F5A81" w14:textId="77777777" w:rsidR="00F57D91" w:rsidRPr="00F57D91" w:rsidRDefault="00F57D91" w:rsidP="00F57D91">
                  <w:pPr>
                    <w:spacing w:after="180" w:line="300" w:lineRule="atLeast"/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«54 </w:t>
                  </w:r>
                  <w:r w:rsidRPr="00F57D91">
                    <w:rPr>
                      <w:rFonts w:ascii="Roboto" w:eastAsia="Times New Roman" w:hAnsi="Roboto" w:cs="Times New Roman"/>
                      <w:i/>
                      <w:iCs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bis</w:t>
                  </w: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single" w:sz="6" w:space="0" w:color="B2B7B9"/>
                    <w:left w:val="single" w:sz="6" w:space="0" w:color="B2B7B9"/>
                    <w:bottom w:val="single" w:sz="6" w:space="0" w:color="B2B7B9"/>
                    <w:right w:val="single" w:sz="6" w:space="0" w:color="B2B7B9"/>
                  </w:tcBorders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2A0FCD13" w14:textId="77777777" w:rsidR="00F57D91" w:rsidRPr="00F57D91" w:rsidRDefault="00F57D91" w:rsidP="00F57D91">
                  <w:pPr>
                    <w:spacing w:after="180" w:line="300" w:lineRule="atLeast"/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EN 564:2023</w:t>
                  </w:r>
                </w:p>
                <w:p w14:paraId="3B3B0CF2" w14:textId="77777777" w:rsidR="00F57D91" w:rsidRPr="00F57D91" w:rsidRDefault="00F57D91" w:rsidP="00F57D91">
                  <w:pPr>
                    <w:spacing w:after="180" w:line="300" w:lineRule="atLeast"/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Attrezzatura per alpinismo – Cordino – Requisiti di sicurezza e metodi di prova»;</w:t>
                  </w:r>
                </w:p>
              </w:tc>
            </w:tr>
            <w:tr w:rsidR="00F57D91" w:rsidRPr="00F57D91" w14:paraId="6439915B" w14:textId="77777777">
              <w:tc>
                <w:tcPr>
                  <w:tcW w:w="0" w:type="auto"/>
                  <w:tcBorders>
                    <w:top w:val="single" w:sz="6" w:space="0" w:color="B2B7B9"/>
                    <w:left w:val="single" w:sz="6" w:space="0" w:color="B2B7B9"/>
                    <w:bottom w:val="single" w:sz="6" w:space="0" w:color="B2B7B9"/>
                    <w:right w:val="single" w:sz="6" w:space="0" w:color="B2B7B9"/>
                  </w:tcBorders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544B29FD" w14:textId="77777777" w:rsidR="00F57D91" w:rsidRPr="00F57D91" w:rsidRDefault="00F57D91" w:rsidP="00F57D91">
                  <w:pPr>
                    <w:spacing w:after="180" w:line="300" w:lineRule="atLeast"/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«108 </w:t>
                  </w:r>
                  <w:r w:rsidRPr="00F57D91">
                    <w:rPr>
                      <w:rFonts w:ascii="Roboto" w:eastAsia="Times New Roman" w:hAnsi="Roboto" w:cs="Times New Roman"/>
                      <w:i/>
                      <w:iCs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bis</w:t>
                  </w: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single" w:sz="6" w:space="0" w:color="B2B7B9"/>
                    <w:left w:val="single" w:sz="6" w:space="0" w:color="B2B7B9"/>
                    <w:bottom w:val="single" w:sz="6" w:space="0" w:color="B2B7B9"/>
                    <w:right w:val="single" w:sz="6" w:space="0" w:color="B2B7B9"/>
                  </w:tcBorders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6296C2F9" w14:textId="77777777" w:rsidR="00F57D91" w:rsidRPr="00F57D91" w:rsidRDefault="00F57D91" w:rsidP="00F57D91">
                  <w:pPr>
                    <w:spacing w:after="180" w:line="300" w:lineRule="atLeast"/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EN 12841:2024</w:t>
                  </w:r>
                </w:p>
                <w:p w14:paraId="4CC2B228" w14:textId="77777777" w:rsidR="00F57D91" w:rsidRPr="00F57D91" w:rsidRDefault="00F57D91" w:rsidP="00F57D91">
                  <w:pPr>
                    <w:spacing w:after="180" w:line="300" w:lineRule="atLeast"/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Dispositivi individuali per la protezione contro le cadute – Sistemi di accesso con fune – Dispositivi di regolazione della fune»;</w:t>
                  </w:r>
                </w:p>
              </w:tc>
            </w:tr>
            <w:tr w:rsidR="00F57D91" w:rsidRPr="00F57D91" w14:paraId="27C4390F" w14:textId="77777777">
              <w:tc>
                <w:tcPr>
                  <w:tcW w:w="0" w:type="auto"/>
                  <w:tcBorders>
                    <w:top w:val="single" w:sz="6" w:space="0" w:color="B2B7B9"/>
                    <w:left w:val="single" w:sz="6" w:space="0" w:color="B2B7B9"/>
                    <w:bottom w:val="single" w:sz="6" w:space="0" w:color="B2B7B9"/>
                    <w:right w:val="single" w:sz="6" w:space="0" w:color="B2B7B9"/>
                  </w:tcBorders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0F8A2E52" w14:textId="77777777" w:rsidR="00F57D91" w:rsidRPr="00F57D91" w:rsidRDefault="00F57D91" w:rsidP="00F57D91">
                  <w:pPr>
                    <w:spacing w:after="180" w:line="300" w:lineRule="atLeast"/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«109 </w:t>
                  </w:r>
                  <w:r w:rsidRPr="00F57D91">
                    <w:rPr>
                      <w:rFonts w:ascii="Roboto" w:eastAsia="Times New Roman" w:hAnsi="Roboto" w:cs="Times New Roman"/>
                      <w:i/>
                      <w:iCs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bis</w:t>
                  </w: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single" w:sz="6" w:space="0" w:color="B2B7B9"/>
                    <w:left w:val="single" w:sz="6" w:space="0" w:color="B2B7B9"/>
                    <w:bottom w:val="single" w:sz="6" w:space="0" w:color="B2B7B9"/>
                    <w:right w:val="single" w:sz="6" w:space="0" w:color="B2B7B9"/>
                  </w:tcBorders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431FC699" w14:textId="77777777" w:rsidR="00F57D91" w:rsidRPr="00F57D91" w:rsidRDefault="00F57D91" w:rsidP="00F57D91">
                  <w:pPr>
                    <w:spacing w:after="180" w:line="300" w:lineRule="atLeast"/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EN 12941:2023</w:t>
                  </w:r>
                </w:p>
                <w:p w14:paraId="3512A803" w14:textId="77777777" w:rsidR="00F57D91" w:rsidRPr="00F57D91" w:rsidRDefault="00F57D91" w:rsidP="00F57D91">
                  <w:pPr>
                    <w:spacing w:after="180" w:line="300" w:lineRule="atLeast"/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 xml:space="preserve">Dispositivi di protezione delle vie respiratorie – </w:t>
                  </w:r>
                  <w:proofErr w:type="spellStart"/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Elettrorespiratori</w:t>
                  </w:r>
                  <w:proofErr w:type="spellEnd"/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 xml:space="preserve"> a filtro completi di facciali non ermetici – Requisiti, prove, marcatura»;</w:t>
                  </w:r>
                </w:p>
              </w:tc>
            </w:tr>
            <w:tr w:rsidR="00F57D91" w:rsidRPr="00F57D91" w14:paraId="58D071BC" w14:textId="77777777">
              <w:tc>
                <w:tcPr>
                  <w:tcW w:w="0" w:type="auto"/>
                  <w:tcBorders>
                    <w:top w:val="single" w:sz="6" w:space="0" w:color="B2B7B9"/>
                    <w:left w:val="single" w:sz="6" w:space="0" w:color="B2B7B9"/>
                    <w:bottom w:val="single" w:sz="6" w:space="0" w:color="B2B7B9"/>
                    <w:right w:val="single" w:sz="6" w:space="0" w:color="B2B7B9"/>
                  </w:tcBorders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2DCDB03E" w14:textId="77777777" w:rsidR="00F57D91" w:rsidRPr="00F57D91" w:rsidRDefault="00F57D91" w:rsidP="00F57D91">
                  <w:pPr>
                    <w:spacing w:after="180" w:line="300" w:lineRule="atLeast"/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«110 </w:t>
                  </w:r>
                  <w:r w:rsidRPr="00F57D91">
                    <w:rPr>
                      <w:rFonts w:ascii="Roboto" w:eastAsia="Times New Roman" w:hAnsi="Roboto" w:cs="Times New Roman"/>
                      <w:i/>
                      <w:iCs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bis</w:t>
                  </w: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single" w:sz="6" w:space="0" w:color="B2B7B9"/>
                    <w:left w:val="single" w:sz="6" w:space="0" w:color="B2B7B9"/>
                    <w:bottom w:val="single" w:sz="6" w:space="0" w:color="B2B7B9"/>
                    <w:right w:val="single" w:sz="6" w:space="0" w:color="B2B7B9"/>
                  </w:tcBorders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46EF126A" w14:textId="77777777" w:rsidR="00F57D91" w:rsidRPr="00F57D91" w:rsidRDefault="00F57D91" w:rsidP="00F57D91">
                  <w:pPr>
                    <w:spacing w:after="180" w:line="300" w:lineRule="atLeast"/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EN 12942:2023</w:t>
                  </w:r>
                </w:p>
                <w:p w14:paraId="5CA248D1" w14:textId="77777777" w:rsidR="00F57D91" w:rsidRPr="00F57D91" w:rsidRDefault="00F57D91" w:rsidP="00F57D91">
                  <w:pPr>
                    <w:spacing w:after="180" w:line="300" w:lineRule="atLeast"/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 xml:space="preserve">Dispositivi di protezione delle vie respiratorie – </w:t>
                  </w:r>
                  <w:proofErr w:type="spellStart"/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Elettrorespiratori</w:t>
                  </w:r>
                  <w:proofErr w:type="spellEnd"/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 xml:space="preserve"> a filtro completi di maschere intere, semimaschere o quarti di maschere – Requisiti, prove, marcatura»;</w:t>
                  </w:r>
                </w:p>
              </w:tc>
            </w:tr>
            <w:tr w:rsidR="00F57D91" w:rsidRPr="00F57D91" w14:paraId="09ED1151" w14:textId="77777777">
              <w:tc>
                <w:tcPr>
                  <w:tcW w:w="0" w:type="auto"/>
                  <w:tcBorders>
                    <w:top w:val="single" w:sz="6" w:space="0" w:color="B2B7B9"/>
                    <w:left w:val="single" w:sz="6" w:space="0" w:color="B2B7B9"/>
                    <w:bottom w:val="single" w:sz="6" w:space="0" w:color="B2B7B9"/>
                    <w:right w:val="single" w:sz="6" w:space="0" w:color="B2B7B9"/>
                  </w:tcBorders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4FA82425" w14:textId="77777777" w:rsidR="00F57D91" w:rsidRPr="00F57D91" w:rsidRDefault="00F57D91" w:rsidP="00F57D91">
                  <w:pPr>
                    <w:spacing w:after="180" w:line="300" w:lineRule="atLeast"/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«139 </w:t>
                  </w:r>
                  <w:r w:rsidRPr="00F57D91">
                    <w:rPr>
                      <w:rFonts w:ascii="Roboto" w:eastAsia="Times New Roman" w:hAnsi="Roboto" w:cs="Times New Roman"/>
                      <w:i/>
                      <w:iCs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bis</w:t>
                  </w: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single" w:sz="6" w:space="0" w:color="B2B7B9"/>
                    <w:left w:val="single" w:sz="6" w:space="0" w:color="B2B7B9"/>
                    <w:bottom w:val="single" w:sz="6" w:space="0" w:color="B2B7B9"/>
                    <w:right w:val="single" w:sz="6" w:space="0" w:color="B2B7B9"/>
                  </w:tcBorders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007F7A09" w14:textId="77777777" w:rsidR="00F57D91" w:rsidRPr="00F57D91" w:rsidRDefault="00F57D91" w:rsidP="00F57D91">
                  <w:pPr>
                    <w:spacing w:after="180" w:line="300" w:lineRule="atLeast"/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EN 14058:2017+A1:2023</w:t>
                  </w:r>
                </w:p>
                <w:p w14:paraId="35794F89" w14:textId="77777777" w:rsidR="00F57D91" w:rsidRPr="00F57D91" w:rsidRDefault="00F57D91" w:rsidP="00F57D91">
                  <w:pPr>
                    <w:spacing w:after="180" w:line="300" w:lineRule="atLeast"/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Indumenti di protezione – Capi di abbigliamento per la protezione contro gli ambienti freddi»;</w:t>
                  </w:r>
                </w:p>
              </w:tc>
            </w:tr>
            <w:tr w:rsidR="00F57D91" w:rsidRPr="00F57D91" w14:paraId="4B8FD100" w14:textId="77777777">
              <w:tc>
                <w:tcPr>
                  <w:tcW w:w="0" w:type="auto"/>
                  <w:tcBorders>
                    <w:top w:val="single" w:sz="6" w:space="0" w:color="B2B7B9"/>
                    <w:left w:val="single" w:sz="6" w:space="0" w:color="B2B7B9"/>
                    <w:bottom w:val="single" w:sz="6" w:space="0" w:color="B2B7B9"/>
                    <w:right w:val="single" w:sz="6" w:space="0" w:color="B2B7B9"/>
                  </w:tcBorders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66BE077F" w14:textId="77777777" w:rsidR="00F57D91" w:rsidRPr="00F57D91" w:rsidRDefault="00F57D91" w:rsidP="00F57D91">
                  <w:pPr>
                    <w:spacing w:after="180" w:line="300" w:lineRule="atLeast"/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«182 </w:t>
                  </w:r>
                  <w:r w:rsidRPr="00F57D91">
                    <w:rPr>
                      <w:rFonts w:ascii="Roboto" w:eastAsia="Times New Roman" w:hAnsi="Roboto" w:cs="Times New Roman"/>
                      <w:i/>
                      <w:iCs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bis</w:t>
                  </w: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single" w:sz="6" w:space="0" w:color="B2B7B9"/>
                    <w:left w:val="single" w:sz="6" w:space="0" w:color="B2B7B9"/>
                    <w:bottom w:val="single" w:sz="6" w:space="0" w:color="B2B7B9"/>
                    <w:right w:val="single" w:sz="6" w:space="0" w:color="B2B7B9"/>
                  </w:tcBorders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23328062" w14:textId="77777777" w:rsidR="00F57D91" w:rsidRPr="00F57D91" w:rsidRDefault="00F57D91" w:rsidP="00F57D91">
                  <w:pPr>
                    <w:spacing w:after="180" w:line="300" w:lineRule="atLeast"/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EN ISO 20345:2022</w:t>
                  </w:r>
                </w:p>
                <w:p w14:paraId="637402FF" w14:textId="77777777" w:rsidR="00F57D91" w:rsidRPr="00F57D91" w:rsidRDefault="00F57D91" w:rsidP="00F57D91">
                  <w:pPr>
                    <w:spacing w:after="180" w:line="300" w:lineRule="atLeast"/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Dispositivi di protezione individuale – Calzature di sicurezza (ISO 20345:2021)</w:t>
                  </w:r>
                </w:p>
                <w:p w14:paraId="74A3D0D7" w14:textId="77777777" w:rsidR="00F57D91" w:rsidRPr="00F57D91" w:rsidRDefault="00F57D91" w:rsidP="00F57D91">
                  <w:pPr>
                    <w:spacing w:after="180" w:line="300" w:lineRule="atLeast"/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EN ISO 20345:2022/A1:2024»;</w:t>
                  </w:r>
                </w:p>
              </w:tc>
            </w:tr>
            <w:tr w:rsidR="00F57D91" w:rsidRPr="00F57D91" w14:paraId="723B92A8" w14:textId="77777777">
              <w:tc>
                <w:tcPr>
                  <w:tcW w:w="0" w:type="auto"/>
                  <w:tcBorders>
                    <w:top w:val="single" w:sz="6" w:space="0" w:color="B2B7B9"/>
                    <w:left w:val="single" w:sz="6" w:space="0" w:color="B2B7B9"/>
                    <w:bottom w:val="single" w:sz="6" w:space="0" w:color="B2B7B9"/>
                    <w:right w:val="single" w:sz="6" w:space="0" w:color="B2B7B9"/>
                  </w:tcBorders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6751C171" w14:textId="77777777" w:rsidR="00F57D91" w:rsidRPr="00F57D91" w:rsidRDefault="00F57D91" w:rsidP="00F57D91">
                  <w:pPr>
                    <w:spacing w:after="180" w:line="300" w:lineRule="atLeast"/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«183 </w:t>
                  </w:r>
                  <w:r w:rsidRPr="00F57D91">
                    <w:rPr>
                      <w:rFonts w:ascii="Roboto" w:eastAsia="Times New Roman" w:hAnsi="Roboto" w:cs="Times New Roman"/>
                      <w:i/>
                      <w:iCs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bis</w:t>
                  </w: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single" w:sz="6" w:space="0" w:color="B2B7B9"/>
                    <w:left w:val="single" w:sz="6" w:space="0" w:color="B2B7B9"/>
                    <w:bottom w:val="single" w:sz="6" w:space="0" w:color="B2B7B9"/>
                    <w:right w:val="single" w:sz="6" w:space="0" w:color="B2B7B9"/>
                  </w:tcBorders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46770117" w14:textId="77777777" w:rsidR="00F57D91" w:rsidRPr="00F57D91" w:rsidRDefault="00F57D91" w:rsidP="00F57D91">
                  <w:pPr>
                    <w:spacing w:after="180" w:line="300" w:lineRule="atLeast"/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EN ISO 20346:2022</w:t>
                  </w:r>
                </w:p>
                <w:p w14:paraId="5E719E8E" w14:textId="77777777" w:rsidR="00F57D91" w:rsidRPr="00F57D91" w:rsidRDefault="00F57D91" w:rsidP="00F57D91">
                  <w:pPr>
                    <w:spacing w:after="180" w:line="300" w:lineRule="atLeast"/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Dispositivi di protezione individuale – Calzature di protezione (ISO 20346:2021)</w:t>
                  </w:r>
                </w:p>
                <w:p w14:paraId="47DC8733" w14:textId="77777777" w:rsidR="00F57D91" w:rsidRPr="00F57D91" w:rsidRDefault="00F57D91" w:rsidP="00F57D91">
                  <w:pPr>
                    <w:spacing w:after="180" w:line="300" w:lineRule="atLeast"/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EN ISO 20346:2022/A1:2024»;</w:t>
                  </w:r>
                </w:p>
              </w:tc>
            </w:tr>
            <w:tr w:rsidR="00F57D91" w:rsidRPr="00F57D91" w14:paraId="19A69BBA" w14:textId="77777777">
              <w:tc>
                <w:tcPr>
                  <w:tcW w:w="0" w:type="auto"/>
                  <w:tcBorders>
                    <w:top w:val="single" w:sz="6" w:space="0" w:color="B2B7B9"/>
                    <w:left w:val="single" w:sz="6" w:space="0" w:color="B2B7B9"/>
                    <w:bottom w:val="single" w:sz="6" w:space="0" w:color="B2B7B9"/>
                    <w:right w:val="single" w:sz="6" w:space="0" w:color="B2B7B9"/>
                  </w:tcBorders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72761CC8" w14:textId="77777777" w:rsidR="00F57D91" w:rsidRPr="00F57D91" w:rsidRDefault="00F57D91" w:rsidP="00F57D91">
                  <w:pPr>
                    <w:spacing w:after="180" w:line="300" w:lineRule="atLeast"/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«184 </w:t>
                  </w:r>
                  <w:r w:rsidRPr="00F57D91">
                    <w:rPr>
                      <w:rFonts w:ascii="Roboto" w:eastAsia="Times New Roman" w:hAnsi="Roboto" w:cs="Times New Roman"/>
                      <w:i/>
                      <w:iCs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bis</w:t>
                  </w: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single" w:sz="6" w:space="0" w:color="B2B7B9"/>
                    <w:left w:val="single" w:sz="6" w:space="0" w:color="B2B7B9"/>
                    <w:bottom w:val="single" w:sz="6" w:space="0" w:color="B2B7B9"/>
                    <w:right w:val="single" w:sz="6" w:space="0" w:color="B2B7B9"/>
                  </w:tcBorders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383B1845" w14:textId="77777777" w:rsidR="00F57D91" w:rsidRPr="00F57D91" w:rsidRDefault="00F57D91" w:rsidP="00F57D91">
                  <w:pPr>
                    <w:spacing w:after="180" w:line="300" w:lineRule="atLeast"/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EN ISO 20347:2022</w:t>
                  </w:r>
                </w:p>
                <w:p w14:paraId="4E1EF365" w14:textId="77777777" w:rsidR="00F57D91" w:rsidRPr="00F57D91" w:rsidRDefault="00F57D91" w:rsidP="00F57D91">
                  <w:pPr>
                    <w:spacing w:after="180" w:line="300" w:lineRule="atLeast"/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lastRenderedPageBreak/>
                    <w:t>Dispositivi di protezione individuale – Calzature da lavoro (ISO 20347:2021)</w:t>
                  </w:r>
                </w:p>
                <w:p w14:paraId="146C4BDA" w14:textId="77777777" w:rsidR="00F57D91" w:rsidRPr="00F57D91" w:rsidRDefault="00F57D91" w:rsidP="00F57D91">
                  <w:pPr>
                    <w:spacing w:after="180" w:line="300" w:lineRule="atLeast"/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EN ISO 20347:2022/A1:2024»;</w:t>
                  </w:r>
                </w:p>
              </w:tc>
            </w:tr>
          </w:tbl>
          <w:p w14:paraId="27B0E485" w14:textId="77777777" w:rsidR="00F57D91" w:rsidRPr="00F57D91" w:rsidRDefault="00F57D91" w:rsidP="00F57D91">
            <w:pPr>
              <w:spacing w:after="600" w:line="30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="Times New Roman" w:hAnsi="Roboto" w:cs="Times New Roman"/>
                <w:color w:val="444444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30A08AB0" w14:textId="77777777" w:rsidR="00F57D91" w:rsidRPr="00F57D91" w:rsidRDefault="00F57D91" w:rsidP="00F57D91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it-IT"/>
          <w14:ligatures w14:val="none"/>
        </w:rPr>
      </w:pPr>
    </w:p>
    <w:tbl>
      <w:tblPr>
        <w:tblW w:w="10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"/>
        <w:gridCol w:w="9946"/>
      </w:tblGrid>
      <w:tr w:rsidR="00F57D91" w:rsidRPr="00F57D91" w14:paraId="6A20B654" w14:textId="77777777" w:rsidTr="00F57D91">
        <w:tc>
          <w:tcPr>
            <w:tcW w:w="0" w:type="auto"/>
            <w:tcBorders>
              <w:top w:val="single" w:sz="6" w:space="0" w:color="B2B7B9"/>
              <w:left w:val="single" w:sz="6" w:space="0" w:color="B2B7B9"/>
              <w:bottom w:val="single" w:sz="6" w:space="0" w:color="B2B7B9"/>
              <w:right w:val="single" w:sz="6" w:space="0" w:color="B2B7B9"/>
            </w:tcBorders>
            <w:shd w:val="clear" w:color="auto" w:fill="EEEEEE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19F55C87" w14:textId="77777777" w:rsidR="00F57D91" w:rsidRPr="00F57D91" w:rsidRDefault="00F57D91" w:rsidP="00F57D91">
            <w:pPr>
              <w:spacing w:after="180" w:line="300" w:lineRule="atLeast"/>
              <w:rPr>
                <w:rFonts w:ascii="Roboto" w:eastAsia="Times New Roman" w:hAnsi="Roboto" w:cs="Times New Roman"/>
                <w:color w:val="444444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57D91">
              <w:rPr>
                <w:rFonts w:ascii="Roboto" w:eastAsia="Times New Roman" w:hAnsi="Roboto" w:cs="Times New Roman"/>
                <w:color w:val="444444"/>
                <w:kern w:val="0"/>
                <w:sz w:val="20"/>
                <w:szCs w:val="20"/>
                <w:lang w:eastAsia="it-IT"/>
                <w14:ligatures w14:val="none"/>
              </w:rPr>
              <w:t>(4)</w:t>
            </w:r>
          </w:p>
        </w:tc>
        <w:tc>
          <w:tcPr>
            <w:tcW w:w="0" w:type="auto"/>
            <w:tcBorders>
              <w:top w:val="single" w:sz="6" w:space="0" w:color="B2B7B9"/>
              <w:left w:val="single" w:sz="6" w:space="0" w:color="B2B7B9"/>
              <w:bottom w:val="single" w:sz="6" w:space="0" w:color="B2B7B9"/>
              <w:right w:val="single" w:sz="6" w:space="0" w:color="B2B7B9"/>
            </w:tcBorders>
            <w:shd w:val="clear" w:color="auto" w:fill="EEEEEE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14:paraId="74EB71AB" w14:textId="77777777" w:rsidR="00F57D91" w:rsidRPr="00F57D91" w:rsidRDefault="00F57D91" w:rsidP="00F57D91">
            <w:pPr>
              <w:spacing w:after="180" w:line="300" w:lineRule="atLeast"/>
              <w:rPr>
                <w:rFonts w:ascii="Roboto" w:eastAsia="Times New Roman" w:hAnsi="Roboto" w:cs="Times New Roman"/>
                <w:color w:val="444444"/>
                <w:kern w:val="0"/>
                <w:sz w:val="20"/>
                <w:szCs w:val="20"/>
                <w:lang w:eastAsia="it-IT"/>
                <w14:ligatures w14:val="none"/>
              </w:rPr>
            </w:pPr>
            <w:r w:rsidRPr="00F57D91">
              <w:rPr>
                <w:rFonts w:ascii="Roboto" w:eastAsia="Times New Roman" w:hAnsi="Roboto" w:cs="Times New Roman"/>
                <w:color w:val="444444"/>
                <w:kern w:val="0"/>
                <w:sz w:val="20"/>
                <w:szCs w:val="20"/>
                <w:lang w:eastAsia="it-IT"/>
                <w14:ligatures w14:val="none"/>
              </w:rPr>
              <w:t>è aggiunta la riga seguente:</w:t>
            </w:r>
          </w:p>
          <w:tbl>
            <w:tblPr>
              <w:tblW w:w="96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4"/>
              <w:gridCol w:w="8813"/>
            </w:tblGrid>
            <w:tr w:rsidR="00F57D91" w:rsidRPr="00F57D91" w14:paraId="3F6F1731" w14:textId="77777777">
              <w:tc>
                <w:tcPr>
                  <w:tcW w:w="0" w:type="auto"/>
                  <w:tcBorders>
                    <w:top w:val="single" w:sz="6" w:space="0" w:color="B2B7B9"/>
                    <w:left w:val="single" w:sz="6" w:space="0" w:color="B2B7B9"/>
                    <w:bottom w:val="single" w:sz="6" w:space="0" w:color="B2B7B9"/>
                    <w:right w:val="single" w:sz="6" w:space="0" w:color="B2B7B9"/>
                  </w:tcBorders>
                  <w:shd w:val="clear" w:color="auto" w:fill="EEEEEE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0774AA08" w14:textId="77777777" w:rsidR="00F57D91" w:rsidRPr="00F57D91" w:rsidRDefault="00F57D91" w:rsidP="00F57D91">
                  <w:pPr>
                    <w:spacing w:after="180" w:line="300" w:lineRule="atLeast"/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«189.I</w:t>
                  </w:r>
                </w:p>
              </w:tc>
              <w:tc>
                <w:tcPr>
                  <w:tcW w:w="0" w:type="auto"/>
                  <w:tcBorders>
                    <w:top w:val="single" w:sz="6" w:space="0" w:color="B2B7B9"/>
                    <w:left w:val="single" w:sz="6" w:space="0" w:color="B2B7B9"/>
                    <w:bottom w:val="single" w:sz="6" w:space="0" w:color="B2B7B9"/>
                    <w:right w:val="single" w:sz="6" w:space="0" w:color="B2B7B9"/>
                  </w:tcBorders>
                  <w:shd w:val="clear" w:color="auto" w:fill="EEEEEE"/>
                  <w:tcMar>
                    <w:top w:w="30" w:type="dxa"/>
                    <w:left w:w="120" w:type="dxa"/>
                    <w:bottom w:w="30" w:type="dxa"/>
                    <w:right w:w="120" w:type="dxa"/>
                  </w:tcMar>
                  <w:hideMark/>
                </w:tcPr>
                <w:p w14:paraId="21ABA097" w14:textId="77777777" w:rsidR="00F57D91" w:rsidRPr="00F57D91" w:rsidRDefault="00F57D91" w:rsidP="00F57D91">
                  <w:pPr>
                    <w:spacing w:after="180" w:line="300" w:lineRule="atLeast"/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EN 50365:2023</w:t>
                  </w:r>
                </w:p>
                <w:p w14:paraId="503C96B9" w14:textId="77777777" w:rsidR="00F57D91" w:rsidRPr="00F57D91" w:rsidRDefault="00F57D91" w:rsidP="00F57D91">
                  <w:pPr>
                    <w:spacing w:after="180" w:line="300" w:lineRule="atLeast"/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</w:pPr>
                  <w:r w:rsidRPr="00F57D91">
                    <w:rPr>
                      <w:rFonts w:ascii="Roboto" w:eastAsia="Times New Roman" w:hAnsi="Roboto" w:cs="Times New Roman"/>
                      <w:color w:val="444444"/>
                      <w:kern w:val="0"/>
                      <w:sz w:val="20"/>
                      <w:szCs w:val="20"/>
                      <w:lang w:eastAsia="it-IT"/>
                      <w14:ligatures w14:val="none"/>
                    </w:rPr>
                    <w:t>Lavori sotto tensione – Elmetti isolanti da utilizzare su impianti di media e bassa tensione».</w:t>
                  </w:r>
                </w:p>
              </w:tc>
            </w:tr>
          </w:tbl>
          <w:p w14:paraId="23D9806E" w14:textId="77777777" w:rsidR="00F57D91" w:rsidRPr="00F57D91" w:rsidRDefault="00F57D91" w:rsidP="00F57D91">
            <w:pPr>
              <w:spacing w:after="0" w:line="300" w:lineRule="atLeast"/>
              <w:rPr>
                <w:rFonts w:ascii="Roboto" w:eastAsia="Times New Roman" w:hAnsi="Roboto" w:cs="Times New Roman"/>
                <w:color w:val="444444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7601186F" w14:textId="77777777" w:rsidR="00336AF8" w:rsidRDefault="00336AF8"/>
    <w:sectPr w:rsidR="00336AF8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D91"/>
    <w:rsid w:val="000477B0"/>
    <w:rsid w:val="00336AF8"/>
    <w:rsid w:val="00B42980"/>
    <w:rsid w:val="00C15881"/>
    <w:rsid w:val="00D078F3"/>
    <w:rsid w:val="00EF4436"/>
    <w:rsid w:val="00F26AD6"/>
    <w:rsid w:val="00F5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6430D"/>
  <w15:chartTrackingRefBased/>
  <w15:docId w15:val="{269398ED-8CD8-4BEB-AB14-9BC972081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57D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57D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57D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57D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57D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57D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57D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57D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57D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57D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57D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57D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57D9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57D9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57D9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57D9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57D9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57D9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57D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57D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57D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57D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57D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57D9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57D9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57D9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57D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57D9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57D91"/>
    <w:rPr>
      <w:b/>
      <w:bCs/>
      <w:smallCaps/>
      <w:color w:val="0F4761" w:themeColor="accent1" w:themeShade="BF"/>
      <w:spacing w:val="5"/>
    </w:rPr>
  </w:style>
  <w:style w:type="table" w:styleId="Grigliatabellachiara">
    <w:name w:val="Grid Table Light"/>
    <w:basedOn w:val="Tabellanormale"/>
    <w:uiPriority w:val="40"/>
    <w:rsid w:val="00F57D9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agriglia1chiara-colore5">
    <w:name w:val="Grid Table 1 Light Accent 5"/>
    <w:basedOn w:val="Tabellanormale"/>
    <w:uiPriority w:val="46"/>
    <w:rsid w:val="00F57D91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175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2</cp:revision>
  <dcterms:created xsi:type="dcterms:W3CDTF">2024-10-10T09:40:00Z</dcterms:created>
  <dcterms:modified xsi:type="dcterms:W3CDTF">2024-10-10T09:40:00Z</dcterms:modified>
</cp:coreProperties>
</file>